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E" w:rsidRDefault="003833A6" w:rsidP="00815DFE">
      <w:pPr>
        <w:pStyle w:val="40"/>
        <w:ind w:left="0"/>
      </w:pPr>
      <w:r>
        <w:t xml:space="preserve">Приложение к письму </w:t>
      </w:r>
      <w:proofErr w:type="spellStart"/>
      <w:r>
        <w:t>Депобразования</w:t>
      </w:r>
      <w:proofErr w:type="spellEnd"/>
      <w:r>
        <w:t xml:space="preserve"> и науки Югры </w:t>
      </w:r>
    </w:p>
    <w:p w:rsidR="00F20969" w:rsidRDefault="003833A6" w:rsidP="00815DFE">
      <w:pPr>
        <w:pStyle w:val="40"/>
        <w:ind w:left="0"/>
      </w:pPr>
      <w:r>
        <w:t>от «</w:t>
      </w:r>
      <w:r w:rsidR="00815DFE">
        <w:t>27</w:t>
      </w:r>
      <w:r>
        <w:t>»</w:t>
      </w:r>
      <w:r w:rsidR="00815DFE">
        <w:t xml:space="preserve">апреля </w:t>
      </w:r>
      <w:r>
        <w:t>2022 №</w:t>
      </w:r>
      <w:r w:rsidR="00815DFE">
        <w:t xml:space="preserve"> 10-Исх-3973</w:t>
      </w:r>
    </w:p>
    <w:p w:rsidR="001E41E5" w:rsidRDefault="003833A6">
      <w:pPr>
        <w:pStyle w:val="1"/>
        <w:spacing w:after="440" w:line="240" w:lineRule="auto"/>
        <w:ind w:firstLine="0"/>
        <w:jc w:val="center"/>
      </w:pPr>
      <w:r>
        <w:t>Рекомендации по реализации информационной кампании</w:t>
      </w:r>
      <w:r>
        <w:br/>
        <w:t>Всероссийского конкурса «Большая перемена» в 2022 г.</w:t>
      </w:r>
    </w:p>
    <w:p w:rsidR="001E41E5" w:rsidRDefault="003833A6">
      <w:pPr>
        <w:pStyle w:val="1"/>
        <w:numPr>
          <w:ilvl w:val="0"/>
          <w:numId w:val="2"/>
        </w:numPr>
        <w:tabs>
          <w:tab w:val="left" w:pos="363"/>
        </w:tabs>
        <w:spacing w:after="180" w:line="240" w:lineRule="auto"/>
        <w:ind w:firstLine="720"/>
        <w:jc w:val="both"/>
      </w:pPr>
      <w:bookmarkStart w:id="0" w:name="bookmark14"/>
      <w:bookmarkEnd w:id="0"/>
      <w:r>
        <w:t>Текстовые материалы по реализации информационной кампании включают: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35"/>
        </w:tabs>
        <w:ind w:firstLine="720"/>
        <w:jc w:val="both"/>
      </w:pPr>
      <w:bookmarkStart w:id="1" w:name="bookmark15"/>
      <w:bookmarkEnd w:id="1"/>
      <w:r>
        <w:t>общий пресс-релиз для публикации на информационных ресурсах (сайтах) организаций и в СМИ;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2" w:name="bookmark16"/>
      <w:bookmarkEnd w:id="2"/>
      <w:r>
        <w:t>общий текст поста для публикации в социальных сетях;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35"/>
        </w:tabs>
        <w:ind w:firstLine="720"/>
        <w:jc w:val="both"/>
      </w:pPr>
      <w:bookmarkStart w:id="3" w:name="bookmark17"/>
      <w:bookmarkEnd w:id="3"/>
      <w:r>
        <w:t>текст о призовом фонде Всероссийского конкурса «Большая перемена» для телеграмм-каналов;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40"/>
        </w:tabs>
        <w:ind w:firstLine="720"/>
        <w:jc w:val="both"/>
      </w:pPr>
      <w:bookmarkStart w:id="4" w:name="bookmark18"/>
      <w:bookmarkEnd w:id="4"/>
      <w:r>
        <w:t>пресс-релиз о Всероссийском конкурсе «Большая перемена» для учеников 5-7 классов;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59"/>
          <w:tab w:val="left" w:pos="2664"/>
          <w:tab w:val="left" w:pos="2994"/>
          <w:tab w:val="left" w:pos="5035"/>
          <w:tab w:val="left" w:pos="6360"/>
          <w:tab w:val="left" w:pos="7779"/>
        </w:tabs>
        <w:ind w:firstLine="720"/>
        <w:jc w:val="both"/>
      </w:pPr>
      <w:bookmarkStart w:id="5" w:name="bookmark19"/>
      <w:bookmarkEnd w:id="5"/>
      <w:r>
        <w:t>пресс-релиз</w:t>
      </w:r>
      <w:r>
        <w:tab/>
        <w:t>о</w:t>
      </w:r>
      <w:r>
        <w:tab/>
        <w:t>Всероссийском</w:t>
      </w:r>
      <w:r>
        <w:tab/>
        <w:t>конкурсе</w:t>
      </w:r>
      <w:r>
        <w:tab/>
        <w:t>«Большая</w:t>
      </w:r>
      <w:r>
        <w:tab/>
        <w:t>перемена»</w:t>
      </w:r>
    </w:p>
    <w:p w:rsidR="001E41E5" w:rsidRDefault="003833A6">
      <w:pPr>
        <w:pStyle w:val="1"/>
        <w:ind w:firstLine="0"/>
        <w:jc w:val="both"/>
      </w:pPr>
      <w:r>
        <w:t>для учеников 8-10 классов;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59"/>
          <w:tab w:val="left" w:pos="2664"/>
          <w:tab w:val="left" w:pos="2994"/>
          <w:tab w:val="left" w:pos="5035"/>
          <w:tab w:val="left" w:pos="6360"/>
          <w:tab w:val="left" w:pos="7779"/>
        </w:tabs>
        <w:ind w:firstLine="720"/>
        <w:jc w:val="both"/>
      </w:pPr>
      <w:bookmarkStart w:id="6" w:name="bookmark20"/>
      <w:bookmarkEnd w:id="6"/>
      <w:r>
        <w:t>пресс-релиз</w:t>
      </w:r>
      <w:r>
        <w:tab/>
        <w:t>о</w:t>
      </w:r>
      <w:r>
        <w:tab/>
        <w:t>Всероссийском</w:t>
      </w:r>
      <w:r>
        <w:tab/>
        <w:t>конкурсе</w:t>
      </w:r>
      <w:r>
        <w:tab/>
        <w:t>«Большая</w:t>
      </w:r>
      <w:r>
        <w:tab/>
        <w:t>перемена»</w:t>
      </w:r>
    </w:p>
    <w:p w:rsidR="001E41E5" w:rsidRDefault="003833A6">
      <w:pPr>
        <w:pStyle w:val="1"/>
        <w:ind w:firstLine="0"/>
        <w:jc w:val="both"/>
      </w:pPr>
      <w:r>
        <w:t>для студентов СПО.</w:t>
      </w:r>
    </w:p>
    <w:p w:rsidR="001E41E5" w:rsidRDefault="003833A6">
      <w:pPr>
        <w:pStyle w:val="1"/>
        <w:tabs>
          <w:tab w:val="left" w:pos="2994"/>
          <w:tab w:val="left" w:pos="7488"/>
        </w:tabs>
        <w:ind w:firstLine="720"/>
        <w:jc w:val="both"/>
      </w:pPr>
      <w:r>
        <w:t xml:space="preserve">ВАЖНАЯ ИНФОРМАЦИЯ: при публикации текстовых материалов необходимо использовать ссылку на регистрацию </w:t>
      </w:r>
      <w:proofErr w:type="gramStart"/>
      <w:r>
        <w:t>с</w:t>
      </w:r>
      <w:proofErr w:type="gramEnd"/>
      <w:r>
        <w:tab/>
        <w:t>уникальной</w:t>
      </w:r>
      <w:r>
        <w:tab/>
        <w:t>UTM-меткой</w:t>
      </w:r>
    </w:p>
    <w:p w:rsidR="001E41E5" w:rsidRPr="00F20969" w:rsidRDefault="00715920">
      <w:pPr>
        <w:pStyle w:val="1"/>
        <w:spacing w:after="180"/>
        <w:ind w:firstLine="0"/>
        <w:jc w:val="both"/>
        <w:rPr>
          <w:lang w:val="en-US"/>
        </w:rPr>
      </w:pPr>
      <w:hyperlink r:id="rId8" w:history="1">
        <w:proofErr w:type="gramStart"/>
        <w:r w:rsidR="003833A6" w:rsidRPr="00F20969">
          <w:rPr>
            <w:lang w:val="en-US"/>
          </w:rPr>
          <w:t xml:space="preserve">https://bolshayaperemena.online/?utm_source=region&amp;utm_medium=hmao- </w:t>
        </w:r>
      </w:hyperlink>
      <w:proofErr w:type="spellStart"/>
      <w:r w:rsidR="003833A6" w:rsidRPr="00F20969">
        <w:rPr>
          <w:lang w:val="en-US"/>
        </w:rPr>
        <w:t>yugra</w:t>
      </w:r>
      <w:proofErr w:type="spellEnd"/>
      <w:r w:rsidR="003833A6" w:rsidRPr="00F20969">
        <w:rPr>
          <w:lang w:val="en-US"/>
        </w:rPr>
        <w:t>.</w:t>
      </w:r>
      <w:proofErr w:type="gramEnd"/>
    </w:p>
    <w:p w:rsidR="001E41E5" w:rsidRDefault="003833A6">
      <w:pPr>
        <w:pStyle w:val="1"/>
        <w:ind w:firstLine="720"/>
        <w:jc w:val="both"/>
      </w:pPr>
      <w:r>
        <w:t>Материалы (тексты и документ с UTM-метками для каждого региона) доступны по ссылке:</w:t>
      </w:r>
      <w:r w:rsidR="00815DFE">
        <w:t xml:space="preserve"> </w:t>
      </w:r>
      <w:hyperlink r:id="rId9" w:history="1">
        <w:r w:rsidR="00815DFE" w:rsidRPr="003143AC">
          <w:rPr>
            <w:rStyle w:val="a8"/>
          </w:rPr>
          <w:t>https://d</w:t>
        </w:r>
        <w:r w:rsidR="00815DFE" w:rsidRPr="003143AC">
          <w:rPr>
            <w:rStyle w:val="a8"/>
          </w:rPr>
          <w:t>i</w:t>
        </w:r>
        <w:r w:rsidR="00815DFE" w:rsidRPr="003143AC">
          <w:rPr>
            <w:rStyle w:val="a8"/>
          </w:rPr>
          <w:t>sk.yandex.ru/d/JsSxCHxTsv4u0Q</w:t>
        </w:r>
      </w:hyperlink>
      <w:r w:rsidR="00815DFE">
        <w:t xml:space="preserve">  </w:t>
      </w:r>
    </w:p>
    <w:p w:rsidR="001E41E5" w:rsidRDefault="003833A6">
      <w:pPr>
        <w:pStyle w:val="1"/>
        <w:numPr>
          <w:ilvl w:val="0"/>
          <w:numId w:val="2"/>
        </w:numPr>
        <w:tabs>
          <w:tab w:val="left" w:pos="1107"/>
        </w:tabs>
        <w:ind w:firstLine="720"/>
        <w:jc w:val="both"/>
      </w:pPr>
      <w:bookmarkStart w:id="7" w:name="bookmark21"/>
      <w:bookmarkEnd w:id="7"/>
      <w:r>
        <w:t>Визуальные материалы включают:</w:t>
      </w:r>
    </w:p>
    <w:p w:rsidR="001E41E5" w:rsidRDefault="003833A6">
      <w:pPr>
        <w:pStyle w:val="1"/>
        <w:ind w:firstLine="720"/>
        <w:jc w:val="both"/>
      </w:pPr>
      <w:r>
        <w:t>- Афиши А3 и А</w:t>
      </w:r>
      <w:proofErr w:type="gramStart"/>
      <w:r>
        <w:t>4</w:t>
      </w:r>
      <w:proofErr w:type="gramEnd"/>
      <w:r>
        <w:t xml:space="preserve"> для размещения на информационных стендах в образовательных организациях общего и дополнительного </w:t>
      </w:r>
      <w:r>
        <w:lastRenderedPageBreak/>
        <w:t>образования, а также образовательных организациях среднего профессионального образования;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45"/>
        </w:tabs>
        <w:ind w:firstLine="720"/>
        <w:jc w:val="both"/>
      </w:pPr>
      <w:bookmarkStart w:id="8" w:name="bookmark22"/>
      <w:bookmarkEnd w:id="8"/>
      <w:r>
        <w:t>Визуальные материалы для публикации на информационных ресурсах образовательных организаций, министерств и ведомств, средств массовой информации (сайтах);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40"/>
        </w:tabs>
        <w:ind w:firstLine="720"/>
        <w:jc w:val="both"/>
      </w:pPr>
      <w:bookmarkStart w:id="9" w:name="bookmark23"/>
      <w:bookmarkEnd w:id="9"/>
      <w:r>
        <w:t>Визуальные материалы для публикации в социальных сетях образовательных организаций, министерств и ведомств, средств массовой информации;</w:t>
      </w:r>
    </w:p>
    <w:p w:rsidR="001E41E5" w:rsidRDefault="003833A6">
      <w:pPr>
        <w:pStyle w:val="1"/>
        <w:numPr>
          <w:ilvl w:val="0"/>
          <w:numId w:val="1"/>
        </w:numPr>
        <w:tabs>
          <w:tab w:val="left" w:pos="1059"/>
        </w:tabs>
        <w:ind w:firstLine="720"/>
        <w:jc w:val="both"/>
      </w:pPr>
      <w:bookmarkStart w:id="10" w:name="bookmark24"/>
      <w:bookmarkEnd w:id="10"/>
      <w:r>
        <w:t>Макеты наружной рекламы для размещения на носителях.</w:t>
      </w:r>
    </w:p>
    <w:p w:rsidR="001E41E5" w:rsidRDefault="003833A6" w:rsidP="00815DFE">
      <w:pPr>
        <w:pStyle w:val="1"/>
        <w:ind w:firstLine="720"/>
      </w:pPr>
      <w:r>
        <w:t xml:space="preserve">Материалы доступны по ссылке: </w:t>
      </w:r>
      <w:r w:rsidR="00815DFE">
        <w:t xml:space="preserve"> </w:t>
      </w:r>
      <w:hyperlink r:id="rId10" w:history="1">
        <w:r w:rsidR="00815DFE" w:rsidRPr="003143AC">
          <w:rPr>
            <w:rStyle w:val="a8"/>
          </w:rPr>
          <w:t>https://disk.yandex.ru/d/UcGkBEkafvIExQ</w:t>
        </w:r>
      </w:hyperlink>
      <w:r w:rsidR="00815DFE">
        <w:t xml:space="preserve">  </w:t>
      </w:r>
      <w:bookmarkStart w:id="11" w:name="_GoBack"/>
      <w:bookmarkEnd w:id="11"/>
    </w:p>
    <w:sectPr w:rsidR="001E41E5" w:rsidSect="00815DFE">
      <w:headerReference w:type="default" r:id="rId11"/>
      <w:headerReference w:type="first" r:id="rId12"/>
      <w:pgSz w:w="11900" w:h="16840"/>
      <w:pgMar w:top="1477" w:right="1242" w:bottom="800" w:left="20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20" w:rsidRDefault="00715920">
      <w:r>
        <w:separator/>
      </w:r>
    </w:p>
  </w:endnote>
  <w:endnote w:type="continuationSeparator" w:id="0">
    <w:p w:rsidR="00715920" w:rsidRDefault="007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20" w:rsidRDefault="00715920"/>
  </w:footnote>
  <w:footnote w:type="continuationSeparator" w:id="0">
    <w:p w:rsidR="00715920" w:rsidRDefault="007159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E5" w:rsidRDefault="003833A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1FE0D81" wp14:editId="2A58C0BE">
              <wp:simplePos x="0" y="0"/>
              <wp:positionH relativeFrom="page">
                <wp:posOffset>5339080</wp:posOffset>
              </wp:positionH>
              <wp:positionV relativeFrom="page">
                <wp:posOffset>483870</wp:posOffset>
              </wp:positionV>
              <wp:extent cx="54610" cy="850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41E5" w:rsidRDefault="003833A6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5D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20.4pt;margin-top:38.1pt;width:4.3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LLkgEAAB8DAAAOAAAAZHJzL2Uyb0RvYy54bWysUsFOwzAMvSPxD1HurB0Cx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" filled="f" stroked="f">
              <v:textbox style="mso-fit-shape-to-text:t" inset="0,0,0,0">
                <w:txbxContent>
                  <w:p w:rsidR="001E41E5" w:rsidRDefault="003833A6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5D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E5" w:rsidRDefault="001E41E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0D"/>
    <w:multiLevelType w:val="multilevel"/>
    <w:tmpl w:val="16CA8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C7F22"/>
    <w:multiLevelType w:val="multilevel"/>
    <w:tmpl w:val="10109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41E5"/>
    <w:rsid w:val="001E41E5"/>
    <w:rsid w:val="003833A6"/>
    <w:rsid w:val="004631ED"/>
    <w:rsid w:val="00663766"/>
    <w:rsid w:val="00715920"/>
    <w:rsid w:val="00815DFE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140"/>
      <w:ind w:left="408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470" w:line="233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16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left="1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15DF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5D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140"/>
      <w:ind w:left="408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470" w:line="233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16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left="1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815DF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5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?utm_source=region&amp;utm_medium=hmao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UcGkBEkafvIE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JsSxCHxTsv4u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</cp:lastModifiedBy>
  <cp:revision>4</cp:revision>
  <dcterms:created xsi:type="dcterms:W3CDTF">2022-04-29T09:38:00Z</dcterms:created>
  <dcterms:modified xsi:type="dcterms:W3CDTF">2022-04-29T10:15:00Z</dcterms:modified>
</cp:coreProperties>
</file>