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BE" w:rsidRDefault="00374ABE" w:rsidP="00374ABE">
      <w:pPr>
        <w:ind w:hanging="180"/>
        <w:jc w:val="right"/>
      </w:pPr>
      <w:r>
        <w:t xml:space="preserve">Приложение  2 </w:t>
      </w:r>
    </w:p>
    <w:p w:rsidR="00374ABE" w:rsidRDefault="00374ABE" w:rsidP="00374ABE">
      <w:pPr>
        <w:ind w:hanging="180"/>
        <w:jc w:val="right"/>
      </w:pPr>
      <w:r>
        <w:t xml:space="preserve">к приказу Комитета образования </w:t>
      </w:r>
    </w:p>
    <w:p w:rsidR="00374ABE" w:rsidRDefault="00374ABE" w:rsidP="00374ABE">
      <w:pPr>
        <w:keepNext/>
        <w:jc w:val="right"/>
        <w:outlineLvl w:val="0"/>
      </w:pPr>
      <w:r>
        <w:t xml:space="preserve">от «10» ноября 2020 г. № </w:t>
      </w:r>
      <w:r w:rsidRPr="00BF7796">
        <w:t>2</w:t>
      </w:r>
      <w:r>
        <w:t>7</w:t>
      </w:r>
      <w:r w:rsidRPr="00BF7796">
        <w:t>2-од</w:t>
      </w:r>
    </w:p>
    <w:p w:rsidR="00374ABE" w:rsidRDefault="00374ABE" w:rsidP="00374ABE">
      <w:pPr>
        <w:keepNext/>
        <w:jc w:val="right"/>
        <w:outlineLvl w:val="0"/>
      </w:pPr>
    </w:p>
    <w:p w:rsidR="00374ABE" w:rsidRDefault="00374ABE" w:rsidP="00374ABE">
      <w:pPr>
        <w:pStyle w:val="p18"/>
        <w:spacing w:before="0" w:beforeAutospacing="0" w:after="0" w:afterAutospacing="0"/>
        <w:jc w:val="center"/>
      </w:pPr>
      <w:r>
        <w:rPr>
          <w:rStyle w:val="s1"/>
        </w:rPr>
        <w:t>Методические рекомендации</w:t>
      </w:r>
    </w:p>
    <w:p w:rsidR="00374ABE" w:rsidRDefault="00374ABE" w:rsidP="00374ABE">
      <w:pPr>
        <w:pStyle w:val="p18"/>
        <w:spacing w:before="0" w:beforeAutospacing="0" w:after="0" w:afterAutospacing="0"/>
        <w:jc w:val="center"/>
      </w:pPr>
      <w:r>
        <w:rPr>
          <w:rStyle w:val="s1"/>
        </w:rPr>
        <w:t>по организации и проведению Месячника правовых знаний в 2020 году</w:t>
      </w:r>
    </w:p>
    <w:p w:rsidR="00374ABE" w:rsidRDefault="00374ABE" w:rsidP="00374ABE">
      <w:pPr>
        <w:pStyle w:val="p19"/>
        <w:spacing w:before="0" w:beforeAutospacing="0" w:after="0" w:afterAutospacing="0"/>
        <w:jc w:val="both"/>
      </w:pPr>
      <w:r>
        <w:t xml:space="preserve">          </w:t>
      </w:r>
    </w:p>
    <w:p w:rsidR="00374ABE" w:rsidRDefault="00374ABE" w:rsidP="00374ABE">
      <w:pPr>
        <w:pStyle w:val="p19"/>
        <w:spacing w:before="0" w:beforeAutospacing="0" w:after="0" w:afterAutospacing="0"/>
        <w:jc w:val="both"/>
      </w:pPr>
      <w:r>
        <w:t xml:space="preserve">              Месячник правовых знаний, приуроченный к Международному Дню защиты прав детей (20 ноября) и Международному Дню защиты информации (30 ноября), проводится в соответствии с планом совместной работы органов и учреждений системы профилактики безнадзорности и правонарушений несовершеннолетних области по предупреждению асоциальных явлений в детской и подростковой среде, защите прав и законных интересов несовершеннолетних, планом работы комиссии по делам несовершеннолетних и защите их прав в сфере образования при взаимодействии с социальной защиты населения, внутренних дел, здравоохранения, труда и занятости населения, по делам молодежи, культуры, спорта и туризма, с участием членов районного Детского общественного Совета представителей  Уполномоченного по правам ребенка в Березовском районе, представителей (если возможно пригласить в поселение) органов прокуратуры и суда, Управления Федеральной службы Российской Федерации по контролю за оборотом наркотиков по району (по согласованию), Управления Федеральной службы исполнения наказаний России по району (по согласованию), Управления Федеральной службы судебных приставов (по согласованию), с привлечением общественных объединений и организаций, в том числе </w:t>
      </w:r>
      <w:r>
        <w:rPr>
          <w:rStyle w:val="s3"/>
        </w:rPr>
        <w:t>родительских,</w:t>
      </w:r>
      <w:r>
        <w:t xml:space="preserve"> традиционных религиозных конфессий, средств массовой информации.</w:t>
      </w:r>
    </w:p>
    <w:p w:rsidR="00374ABE" w:rsidRDefault="00374ABE" w:rsidP="00374ABE">
      <w:pPr>
        <w:pStyle w:val="p19"/>
        <w:spacing w:before="0" w:beforeAutospacing="0" w:after="0" w:afterAutospacing="0"/>
        <w:jc w:val="both"/>
      </w:pPr>
      <w:r>
        <w:t xml:space="preserve">             Координацию деятельности массового мероприятия осуществляет отдел ДО и ВР, а также руководители ОУ.</w:t>
      </w:r>
    </w:p>
    <w:p w:rsidR="00374ABE" w:rsidRDefault="00374ABE" w:rsidP="00374ABE">
      <w:pPr>
        <w:pStyle w:val="p19"/>
        <w:spacing w:before="0" w:beforeAutospacing="0" w:after="0" w:afterAutospacing="0"/>
        <w:jc w:val="both"/>
      </w:pPr>
      <w:r>
        <w:t xml:space="preserve">             В связи со вступлением в силу 01.09.2012 года федерального закона от 29 декабря 2010 года № 436-ФЗ «О защите детей от информации, причиняющей вред их здоровью и развитию».</w:t>
      </w:r>
    </w:p>
    <w:p w:rsidR="00374ABE" w:rsidRDefault="00374ABE" w:rsidP="00374ABE">
      <w:pPr>
        <w:pStyle w:val="p15"/>
        <w:spacing w:before="0" w:beforeAutospacing="0" w:after="0" w:afterAutospacing="0"/>
        <w:jc w:val="both"/>
      </w:pPr>
      <w:r>
        <w:t xml:space="preserve">            Цель проведения Месячника – </w:t>
      </w:r>
      <w:r w:rsidRPr="008344BE">
        <w:t>предупреждение асоциальных явлений в детской и подростковой среде, защита прав и законных интересов несовершеннолетних, обеспечение их информационной безопасности, формирование у детей коммуникативных навыков и толерантного сознания, определяющего устойчивость поведения в обществе.</w:t>
      </w:r>
      <w:r>
        <w:t>.</w:t>
      </w:r>
    </w:p>
    <w:p w:rsidR="00374ABE" w:rsidRDefault="00374ABE" w:rsidP="00374ABE">
      <w:pPr>
        <w:pStyle w:val="p15"/>
        <w:spacing w:before="0" w:beforeAutospacing="0" w:after="0" w:afterAutospacing="0"/>
        <w:jc w:val="both"/>
      </w:pPr>
      <w:r>
        <w:t xml:space="preserve">           Основными задачами месячника должны стать: </w:t>
      </w:r>
    </w:p>
    <w:p w:rsidR="00374ABE" w:rsidRPr="008344BE" w:rsidRDefault="00374ABE" w:rsidP="00374ABE">
      <w:pPr>
        <w:pStyle w:val="p20"/>
        <w:numPr>
          <w:ilvl w:val="0"/>
          <w:numId w:val="2"/>
        </w:numPr>
        <w:spacing w:before="0" w:beforeAutospacing="0" w:after="0" w:afterAutospacing="0"/>
        <w:ind w:left="0" w:firstLine="426"/>
        <w:jc w:val="both"/>
        <w:rPr>
          <w:rStyle w:val="s5"/>
        </w:rPr>
      </w:pPr>
      <w:r w:rsidRPr="008344BE">
        <w:rPr>
          <w:rStyle w:val="s5"/>
        </w:rPr>
        <w:t>воспитание гражданского самосознания детей и подростков.</w:t>
      </w:r>
    </w:p>
    <w:p w:rsidR="00374ABE" w:rsidRPr="008344BE" w:rsidRDefault="00374ABE" w:rsidP="00374ABE">
      <w:pPr>
        <w:pStyle w:val="p20"/>
        <w:numPr>
          <w:ilvl w:val="0"/>
          <w:numId w:val="2"/>
        </w:numPr>
        <w:spacing w:before="0" w:beforeAutospacing="0" w:after="0" w:afterAutospacing="0"/>
        <w:ind w:left="0" w:firstLine="426"/>
        <w:jc w:val="both"/>
        <w:rPr>
          <w:rStyle w:val="s5"/>
        </w:rPr>
      </w:pPr>
      <w:r w:rsidRPr="008344BE">
        <w:rPr>
          <w:rStyle w:val="s5"/>
        </w:rPr>
        <w:t>межведомственное взаимодействие с  правоохранительными органами, социальными службами, органами опеки и попечительства в решении задач профилактики правонарушений, жестокого обращения,  информационной безопасности среди несовершеннолетних, профилактика употребления ПАВ.</w:t>
      </w:r>
    </w:p>
    <w:p w:rsidR="00374ABE" w:rsidRDefault="00374ABE" w:rsidP="00374ABE">
      <w:pPr>
        <w:pStyle w:val="p20"/>
        <w:numPr>
          <w:ilvl w:val="0"/>
          <w:numId w:val="2"/>
        </w:numPr>
        <w:spacing w:before="0" w:beforeAutospacing="0" w:after="0" w:afterAutospacing="0"/>
        <w:jc w:val="both"/>
        <w:rPr>
          <w:rStyle w:val="s5"/>
        </w:rPr>
      </w:pPr>
      <w:r w:rsidRPr="008344BE">
        <w:rPr>
          <w:rStyle w:val="s5"/>
        </w:rPr>
        <w:t xml:space="preserve">формирование навыков безопасного поведения в обществе </w:t>
      </w:r>
    </w:p>
    <w:p w:rsidR="00374ABE" w:rsidRDefault="00374ABE" w:rsidP="00374ABE">
      <w:pPr>
        <w:pStyle w:val="p20"/>
        <w:numPr>
          <w:ilvl w:val="0"/>
          <w:numId w:val="2"/>
        </w:numPr>
        <w:spacing w:before="0" w:beforeAutospacing="0" w:after="0" w:afterAutospacing="0"/>
        <w:jc w:val="both"/>
      </w:pPr>
      <w:r>
        <w:rPr>
          <w:rStyle w:val="s5"/>
        </w:rPr>
        <w:t>​ </w:t>
      </w:r>
      <w:r>
        <w:t>предупреждение совершения учащимися правонарушений.</w:t>
      </w:r>
    </w:p>
    <w:p w:rsidR="00374ABE" w:rsidRDefault="00374ABE" w:rsidP="00374ABE">
      <w:pPr>
        <w:pStyle w:val="p15"/>
        <w:spacing w:before="0" w:beforeAutospacing="0" w:after="0" w:afterAutospacing="0"/>
        <w:jc w:val="both"/>
      </w:pPr>
      <w:r>
        <w:t xml:space="preserve">            Ожидаемые результаты:</w:t>
      </w:r>
    </w:p>
    <w:p w:rsidR="00374ABE" w:rsidRDefault="00374ABE" w:rsidP="00374ABE">
      <w:pPr>
        <w:pStyle w:val="p15"/>
        <w:spacing w:before="0" w:beforeAutospacing="0" w:after="0" w:afterAutospacing="0"/>
        <w:jc w:val="both"/>
      </w:pPr>
      <w:r>
        <w:t>- защита несовершеннолетних от информации, причиняющей вред их здоровью, репутации, нравственному, духовному и социальному развитию;</w:t>
      </w:r>
    </w:p>
    <w:p w:rsidR="00374ABE" w:rsidRDefault="00374ABE" w:rsidP="00374ABE">
      <w:pPr>
        <w:pStyle w:val="p15"/>
        <w:spacing w:before="0" w:beforeAutospacing="0" w:after="0" w:afterAutospacing="0"/>
        <w:jc w:val="both"/>
      </w:pPr>
      <w:r>
        <w:t>- умение несовершеннолетних критически относиться к сообщениям и иной информации, распространяемой в сетях Интернет, мобильной (сотовой) связи, информационно-телекоммуникационных сетях;</w:t>
      </w:r>
    </w:p>
    <w:p w:rsidR="00374ABE" w:rsidRDefault="00374ABE" w:rsidP="00374ABE">
      <w:pPr>
        <w:pStyle w:val="p15"/>
        <w:spacing w:before="0" w:beforeAutospacing="0" w:after="0" w:afterAutospacing="0"/>
        <w:jc w:val="both"/>
      </w:pPr>
      <w:r>
        <w:t>- умение несовершеннолетних отличать достоверные сведения от недостоверных, вредную для них информацию от безопасной;</w:t>
      </w:r>
    </w:p>
    <w:p w:rsidR="00374ABE" w:rsidRDefault="00374ABE" w:rsidP="00374ABE">
      <w:pPr>
        <w:pStyle w:val="p15"/>
        <w:spacing w:before="0" w:beforeAutospacing="0" w:after="0" w:afterAutospacing="0"/>
        <w:jc w:val="both"/>
      </w:pPr>
      <w:r>
        <w:t>- обеспечение надежной защиты прав и свобод несовершеннолетних от преступных посягательств;</w:t>
      </w:r>
    </w:p>
    <w:p w:rsidR="00374ABE" w:rsidRDefault="00374ABE" w:rsidP="00374ABE">
      <w:pPr>
        <w:pStyle w:val="p11"/>
        <w:spacing w:before="0" w:beforeAutospacing="0" w:after="0" w:afterAutospacing="0"/>
        <w:jc w:val="both"/>
        <w:rPr>
          <w:rStyle w:val="s4"/>
        </w:rPr>
      </w:pPr>
      <w:r>
        <w:lastRenderedPageBreak/>
        <w:t xml:space="preserve">- </w:t>
      </w:r>
      <w:r>
        <w:rPr>
          <w:rStyle w:val="s4"/>
        </w:rPr>
        <w:t>профилактика правонарушений и предупреждение преступлений как несовершеннолетними, так и в отношении них.</w:t>
      </w:r>
    </w:p>
    <w:p w:rsidR="00374ABE" w:rsidRDefault="00374ABE" w:rsidP="00374ABE">
      <w:pPr>
        <w:pStyle w:val="p11"/>
        <w:spacing w:before="0" w:beforeAutospacing="0" w:after="0" w:afterAutospacing="0"/>
        <w:jc w:val="both"/>
        <w:rPr>
          <w:rStyle w:val="s4"/>
        </w:rPr>
      </w:pPr>
      <w:r>
        <w:rPr>
          <w:rStyle w:val="s4"/>
        </w:rPr>
        <w:t xml:space="preserve">- профилактика экстремизма </w:t>
      </w:r>
    </w:p>
    <w:p w:rsidR="00374ABE" w:rsidRDefault="00374ABE" w:rsidP="00374ABE">
      <w:pPr>
        <w:pStyle w:val="p11"/>
        <w:spacing w:before="0" w:beforeAutospacing="0" w:after="0" w:afterAutospacing="0"/>
        <w:jc w:val="both"/>
        <w:rPr>
          <w:rStyle w:val="s4"/>
        </w:rPr>
      </w:pPr>
      <w:r>
        <w:rPr>
          <w:rStyle w:val="s4"/>
        </w:rPr>
        <w:t>- пропаганда позитива межэтнических отношений</w:t>
      </w:r>
    </w:p>
    <w:p w:rsidR="00374ABE" w:rsidRDefault="00374ABE" w:rsidP="00374ABE">
      <w:pPr>
        <w:pStyle w:val="p11"/>
        <w:spacing w:before="0" w:beforeAutospacing="0" w:after="0" w:afterAutospacing="0"/>
        <w:jc w:val="both"/>
      </w:pPr>
      <w:r>
        <w:rPr>
          <w:rStyle w:val="s4"/>
        </w:rPr>
        <w:t>- пропаганда позитива против предпосылок суицидального поведения детей</w:t>
      </w:r>
    </w:p>
    <w:p w:rsidR="00374ABE" w:rsidRDefault="00374ABE" w:rsidP="00374ABE">
      <w:pPr>
        <w:pStyle w:val="p15"/>
        <w:spacing w:before="0" w:beforeAutospacing="0" w:after="0" w:afterAutospacing="0"/>
        <w:jc w:val="both"/>
      </w:pPr>
      <w:r>
        <w:t xml:space="preserve">             При подготовке и проведении Месячника правовых знаний необходимо обратить особое внимание на то, что содержание правового просвещения несовершеннолетних должно включать в себя исследование основных законодательных и нормативных актов в сфере защиты прав детей и подростков, а также их обязанностей: </w:t>
      </w:r>
    </w:p>
    <w:p w:rsidR="00374ABE" w:rsidRDefault="00374ABE" w:rsidP="00374ABE">
      <w:pPr>
        <w:pStyle w:val="p15"/>
        <w:numPr>
          <w:ilvl w:val="0"/>
          <w:numId w:val="1"/>
        </w:numPr>
        <w:spacing w:before="0" w:beforeAutospacing="0" w:after="0" w:afterAutospacing="0"/>
        <w:jc w:val="both"/>
      </w:pPr>
      <w:r>
        <w:t xml:space="preserve">Конституции РФ, </w:t>
      </w:r>
    </w:p>
    <w:p w:rsidR="00374ABE" w:rsidRDefault="00374ABE" w:rsidP="00374ABE">
      <w:pPr>
        <w:pStyle w:val="p15"/>
        <w:numPr>
          <w:ilvl w:val="0"/>
          <w:numId w:val="1"/>
        </w:numPr>
        <w:spacing w:before="0" w:beforeAutospacing="0" w:after="0" w:afterAutospacing="0"/>
        <w:jc w:val="both"/>
      </w:pPr>
      <w:r>
        <w:t xml:space="preserve">Федерального закона от 24.07.1998 № 124-ФЗ «Об основных гарантиях прав ребенка в Российской Федерации», </w:t>
      </w:r>
    </w:p>
    <w:p w:rsidR="00374ABE" w:rsidRDefault="00374ABE" w:rsidP="00374ABE">
      <w:pPr>
        <w:pStyle w:val="p15"/>
        <w:numPr>
          <w:ilvl w:val="0"/>
          <w:numId w:val="1"/>
        </w:numPr>
        <w:spacing w:before="0" w:beforeAutospacing="0" w:after="0" w:afterAutospacing="0"/>
        <w:jc w:val="both"/>
      </w:pPr>
      <w:r>
        <w:t xml:space="preserve">Федерального закона от 24.06.1999 № 120-ФЗ «Об основах системы профилактики безнадзорности и правонарушений несовершеннолетних», </w:t>
      </w:r>
    </w:p>
    <w:p w:rsidR="00374ABE" w:rsidRDefault="00374ABE" w:rsidP="00374ABE">
      <w:pPr>
        <w:pStyle w:val="p15"/>
        <w:numPr>
          <w:ilvl w:val="0"/>
          <w:numId w:val="1"/>
        </w:numPr>
        <w:spacing w:before="0" w:beforeAutospacing="0" w:after="0" w:afterAutospacing="0"/>
        <w:jc w:val="both"/>
      </w:pPr>
      <w:r>
        <w:t xml:space="preserve">Закона РФ  № 273 «Об образовании», </w:t>
      </w:r>
    </w:p>
    <w:p w:rsidR="00374ABE" w:rsidRDefault="00374ABE" w:rsidP="00374ABE">
      <w:pPr>
        <w:pStyle w:val="p15"/>
        <w:numPr>
          <w:ilvl w:val="0"/>
          <w:numId w:val="1"/>
        </w:numPr>
        <w:spacing w:before="0" w:beforeAutospacing="0" w:after="0" w:afterAutospacing="0"/>
        <w:jc w:val="both"/>
      </w:pPr>
      <w:r>
        <w:t xml:space="preserve">«Конвенции о правах ребенка», утвержденной Генеральной Ассамблеей ООН 20.11.1989 года, вступившей в силу для нашей страны 2 сентября 1990 года, </w:t>
      </w:r>
    </w:p>
    <w:p w:rsidR="00374ABE" w:rsidRDefault="00374ABE" w:rsidP="00374ABE">
      <w:pPr>
        <w:pStyle w:val="p15"/>
        <w:numPr>
          <w:ilvl w:val="0"/>
          <w:numId w:val="1"/>
        </w:numPr>
        <w:spacing w:before="0" w:beforeAutospacing="0" w:after="0" w:afterAutospacing="0"/>
        <w:jc w:val="both"/>
      </w:pPr>
      <w:r>
        <w:t xml:space="preserve">Закона РФ от 24.12.2009 № 3279/760-IV-ОЗ «О мерах по предупреждению причинения вреда физическому, психическому, духовному и нравственному развитию детей на территории РФ», </w:t>
      </w:r>
    </w:p>
    <w:p w:rsidR="00374ABE" w:rsidRDefault="00374ABE" w:rsidP="00374ABE">
      <w:pPr>
        <w:pStyle w:val="p15"/>
        <w:numPr>
          <w:ilvl w:val="0"/>
          <w:numId w:val="1"/>
        </w:numPr>
        <w:spacing w:before="0" w:beforeAutospacing="0" w:after="0" w:afterAutospacing="0"/>
        <w:jc w:val="both"/>
      </w:pPr>
      <w:r>
        <w:t xml:space="preserve">УК РФ, </w:t>
      </w:r>
    </w:p>
    <w:p w:rsidR="00374ABE" w:rsidRDefault="00374ABE" w:rsidP="00374ABE">
      <w:pPr>
        <w:pStyle w:val="p15"/>
        <w:numPr>
          <w:ilvl w:val="0"/>
          <w:numId w:val="1"/>
        </w:numPr>
        <w:spacing w:before="0" w:beforeAutospacing="0" w:after="0" w:afterAutospacing="0"/>
        <w:jc w:val="both"/>
      </w:pPr>
      <w:r>
        <w:t xml:space="preserve">КоАП РФ в части касающейся ответственности несовершеннолетних за преступления и правонарушения, </w:t>
      </w:r>
    </w:p>
    <w:p w:rsidR="00374ABE" w:rsidRDefault="00374ABE" w:rsidP="00374ABE">
      <w:pPr>
        <w:pStyle w:val="p15"/>
        <w:numPr>
          <w:ilvl w:val="0"/>
          <w:numId w:val="1"/>
        </w:numPr>
        <w:spacing w:before="0" w:beforeAutospacing="0" w:after="0" w:afterAutospacing="0"/>
        <w:jc w:val="both"/>
      </w:pPr>
      <w:r>
        <w:t xml:space="preserve">«Европейской декларации о свободе обмена информацией в Интернете», принятой 28.05.2003 года на заседании Комитета Министров Совета Европы, </w:t>
      </w:r>
    </w:p>
    <w:p w:rsidR="00374ABE" w:rsidRDefault="00374ABE" w:rsidP="00374ABE">
      <w:pPr>
        <w:pStyle w:val="p15"/>
        <w:numPr>
          <w:ilvl w:val="0"/>
          <w:numId w:val="1"/>
        </w:numPr>
        <w:spacing w:before="0" w:beforeAutospacing="0" w:after="0" w:afterAutospacing="0"/>
        <w:jc w:val="both"/>
      </w:pPr>
      <w:r>
        <w:t xml:space="preserve">Федерального закона от 13.03.2006 года № 38-ФЗ «О рекламе», «Доктрины информационной безопасности Российской Федерации», утвержденной Президентом Российской Федерации от 09.09.2000 года № ПР – 1895, </w:t>
      </w:r>
    </w:p>
    <w:p w:rsidR="00374ABE" w:rsidRDefault="00374ABE" w:rsidP="00374ABE">
      <w:pPr>
        <w:pStyle w:val="p15"/>
        <w:numPr>
          <w:ilvl w:val="0"/>
          <w:numId w:val="1"/>
        </w:numPr>
        <w:spacing w:before="0" w:beforeAutospacing="0" w:after="0" w:afterAutospacing="0"/>
        <w:jc w:val="both"/>
      </w:pPr>
      <w:r>
        <w:t>Федерального закона от 29.12.2010 г. № 436-ФЗ «О защите детей от информации, причиняющий вред их здоровью и развитию», который устанавливает правила медиабезопасности детей при обороте на территории России продукции СМИ, печатной, аудиовизуальной продукции на любых видах носителей, программ для компьютеров и баз данных, а также информации, размещаемой в информационно-телекоммуникационных сетях и сетях подвижной радиотелефонной связи.</w:t>
      </w:r>
    </w:p>
    <w:p w:rsidR="00374ABE" w:rsidRDefault="00374ABE" w:rsidP="00374ABE">
      <w:pPr>
        <w:pStyle w:val="p15"/>
        <w:numPr>
          <w:ilvl w:val="0"/>
          <w:numId w:val="1"/>
        </w:numPr>
        <w:spacing w:before="0" w:beforeAutospacing="0" w:after="0" w:afterAutospacing="0"/>
        <w:jc w:val="both"/>
      </w:pPr>
      <w:r>
        <w:t>Национальная стратегия в интересах детей на 2018-2027 годы;</w:t>
      </w:r>
    </w:p>
    <w:p w:rsidR="00374ABE" w:rsidRDefault="00374ABE" w:rsidP="00374ABE">
      <w:pPr>
        <w:pStyle w:val="p15"/>
        <w:numPr>
          <w:ilvl w:val="0"/>
          <w:numId w:val="1"/>
        </w:numPr>
        <w:spacing w:before="0" w:beforeAutospacing="0" w:after="0" w:afterAutospacing="0"/>
        <w:jc w:val="both"/>
      </w:pPr>
      <w:r>
        <w:t>План мероприятий по Десятилетию детства</w:t>
      </w:r>
    </w:p>
    <w:p w:rsidR="00374ABE" w:rsidRDefault="00374ABE" w:rsidP="00374ABE">
      <w:pPr>
        <w:pStyle w:val="p15"/>
        <w:spacing w:before="0" w:beforeAutospacing="0" w:after="0" w:afterAutospacing="0"/>
        <w:ind w:left="720"/>
        <w:jc w:val="both"/>
      </w:pPr>
      <w:r>
        <w:t>Реализация детьми и подростками своих прав и возможностей напрямую зависит от знания и умения ориентироваться в законодательной базе. Правовая грамотность несовершеннолетних является основой для реализации своих законных прав и интересов. Знание законов становится жизненно необходимым в современном мире. И очень важно научить ребенка отыскать пути защиты своих прав на законной основе.</w:t>
      </w:r>
    </w:p>
    <w:p w:rsidR="00374ABE" w:rsidRDefault="00374ABE" w:rsidP="00374ABE">
      <w:pPr>
        <w:pStyle w:val="p15"/>
        <w:spacing w:before="0" w:beforeAutospacing="0" w:after="0" w:afterAutospacing="0"/>
        <w:jc w:val="both"/>
      </w:pPr>
      <w:r>
        <w:t xml:space="preserve">              Медиаобразование выполняет важную функцию защиты от противоправного и манипулятивного воздействия средств массовой коммуникации, а также способствует предупреждению криминальных посягательств на детей с использованием информационно-телекоммуникационных сетей.</w:t>
      </w:r>
    </w:p>
    <w:p w:rsidR="00374ABE" w:rsidRDefault="00374ABE" w:rsidP="00374ABE">
      <w:pPr>
        <w:pStyle w:val="p15"/>
        <w:spacing w:before="0" w:beforeAutospacing="0" w:after="0" w:afterAutospacing="0"/>
        <w:jc w:val="both"/>
      </w:pPr>
      <w:r>
        <w:t xml:space="preserve">             Необходимо довести до сведения несовершеннолетних информацию о действии Всероссийского общественного проекта интерактивной линии помощи «Дети он – лайн» – службы телефонного консультирования по проблемам безопасного пользования сетью Интернет и мобильной связью, целевой аудиторией которой являются несовершеннолетние, родители, работники образовательных и воспитательных </w:t>
      </w:r>
      <w:r>
        <w:lastRenderedPageBreak/>
        <w:t xml:space="preserve">учреждений (единый федеральный номер бесплатной телефонной линии: 8 – 800 – 25 – 000 – 15). Сотрудниками данной службы являются профессиональные эксперты – психологи Фонда Развития Интернет и факультета психологии МГУ им. М.В. Ломоносова; «Центра безопасного Интернета», на сайте которого можно получить консультацию специалистов и сообщить о противоправном контенте в Интернете по следующим рубрикам: расизм, национализм, пропаганда деструктивных организаций </w:t>
      </w:r>
      <w:r>
        <w:rPr>
          <w:rStyle w:val="s6"/>
        </w:rPr>
        <w:t>религиозной направленности, насилия, преступлений, суицидов и наркотиков, мошенничества, педофилии.</w:t>
      </w:r>
    </w:p>
    <w:p w:rsidR="00374ABE" w:rsidRDefault="00374ABE" w:rsidP="00374ABE">
      <w:pPr>
        <w:pStyle w:val="p21"/>
        <w:spacing w:before="0" w:beforeAutospacing="0" w:after="0" w:afterAutospacing="0"/>
        <w:jc w:val="both"/>
      </w:pPr>
      <w:r>
        <w:t xml:space="preserve">           В целях защиты детей от негативных аспектов работы в компьютерной сети рекомендуем</w:t>
      </w:r>
      <w:r>
        <w:rPr>
          <w:rStyle w:val="s3"/>
        </w:rPr>
        <w:t xml:space="preserve"> </w:t>
      </w:r>
      <w:r>
        <w:t>провести правовые дискуссии, в рамках которых довести до несовершеннолетних информацию о действии на территории Российской Федерации Федерального Закона от 13.03.2006 г. № 38-ФЗ «О рекламе», устанавливающего комплекс ограничений при распространении рекламной продукции, в том числе в Интернете, а именно, побуждающей к совершению противоправных действий, призывающих к насилию и жестокости, содержащей демонстрацию процессов курения и потребления алкогольной продукции и наркотических веществ.</w:t>
      </w:r>
    </w:p>
    <w:p w:rsidR="00374ABE" w:rsidRDefault="00374ABE" w:rsidP="00374ABE">
      <w:pPr>
        <w:pStyle w:val="p19"/>
        <w:spacing w:before="0" w:beforeAutospacing="0" w:after="0" w:afterAutospacing="0"/>
        <w:jc w:val="both"/>
      </w:pPr>
      <w:r>
        <w:t xml:space="preserve">             С целью формирования у несовершеннолетних информационной культуры как фактора обеспечения информационной безопасности, комплексного подхода к созданию комфортной информационной среды и безопасного Интернет – пространства для юных пользователей сети Интернет, на базе ОУ необходимо организовать заседания «круглых столов» с приглашением родителей учащихся, на которых довести до несовершеннолетних и их родителей информацию о распространившихся в Интернете видах компьютерного мошенничества, возможных способах и методах обмана, а также о недопущении возможности стать жертвой мошенников в сети Интернет, разъяснить ответственность за размещение в Интернете видеороликов с записями реальных сцен насилия над сверстниками.</w:t>
      </w:r>
    </w:p>
    <w:p w:rsidR="00374ABE" w:rsidRDefault="00374ABE" w:rsidP="00374ABE">
      <w:pPr>
        <w:pStyle w:val="p19"/>
        <w:spacing w:before="0" w:beforeAutospacing="0" w:after="0" w:afterAutospacing="0"/>
        <w:jc w:val="both"/>
      </w:pPr>
      <w:r>
        <w:t xml:space="preserve">             В ходе месячника рекомендуем провести родительские всеобучи, классные часы, на которых ознакомить родителей и детей с правилами безопасной работы в Интернете. В их числе следующие (изложены в формате памятки): «Безопасность детей в сети важно обеспечивать всегда, независимо от того, с какой целью они используют Интернет: для поиска информации, разработки школьных проектов, игр или беседы с друзьями. Прежде чем позволять детям выходить в Интернет без Вашего контроля, составьте вместе с ними правила, которых они должны будут придерживаться:</w:t>
      </w:r>
    </w:p>
    <w:p w:rsidR="00374ABE" w:rsidRDefault="00374ABE" w:rsidP="00374ABE">
      <w:pPr>
        <w:pStyle w:val="p15"/>
        <w:spacing w:before="0" w:beforeAutospacing="0" w:after="0" w:afterAutospacing="0"/>
        <w:jc w:val="both"/>
      </w:pPr>
      <w:r>
        <w:t>1. Объясните детям и установите четкие правила – какие сайты они не должны посещать.</w:t>
      </w:r>
    </w:p>
    <w:p w:rsidR="00374ABE" w:rsidRDefault="00374ABE" w:rsidP="00374ABE">
      <w:pPr>
        <w:pStyle w:val="p15"/>
        <w:spacing w:before="0" w:beforeAutospacing="0" w:after="0" w:afterAutospacing="0"/>
        <w:jc w:val="both"/>
      </w:pPr>
      <w:r>
        <w:t xml:space="preserve">2. Помогите детям выбрать правильное регистрационное имя и пароль, если это необходимо для общения детей посредством программ мгновенного обмена сообщениями или сетевых игр. Убедитесь в том, что они не содержат никакой личной информации. </w:t>
      </w:r>
    </w:p>
    <w:p w:rsidR="00374ABE" w:rsidRDefault="00374ABE" w:rsidP="00374ABE">
      <w:pPr>
        <w:pStyle w:val="p15"/>
        <w:spacing w:before="0" w:beforeAutospacing="0" w:after="0" w:afterAutospacing="0"/>
        <w:jc w:val="both"/>
      </w:pPr>
      <w:r>
        <w:t>3.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374ABE" w:rsidRDefault="00374ABE" w:rsidP="00374ABE">
      <w:pPr>
        <w:pStyle w:val="p15"/>
        <w:spacing w:before="0" w:beforeAutospacing="0" w:after="0" w:afterAutospacing="0"/>
        <w:jc w:val="both"/>
      </w:pPr>
      <w:r>
        <w:t xml:space="preserve">4. Объясните детям, что люди в Интернете не всегда являются теми, за кого они себя выдают. Не позволяйте детям встречаться лично с их «знакомыми» по Интернету без Вашего наблюдения. </w:t>
      </w:r>
    </w:p>
    <w:p w:rsidR="00374ABE" w:rsidRDefault="00374ABE" w:rsidP="00374ABE">
      <w:pPr>
        <w:pStyle w:val="p15"/>
        <w:spacing w:before="0" w:beforeAutospacing="0" w:after="0" w:afterAutospacing="0"/>
        <w:jc w:val="both"/>
      </w:pPr>
      <w:r>
        <w:t>5. 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374ABE" w:rsidRDefault="00374ABE" w:rsidP="00374ABE">
      <w:pPr>
        <w:pStyle w:val="p15"/>
        <w:spacing w:before="0" w:beforeAutospacing="0" w:after="0" w:afterAutospacing="0"/>
        <w:jc w:val="both"/>
      </w:pPr>
      <w:r>
        <w:t>6. Научите детей уважать других в Интернете. Убедитесь, что они знают о том, что правила хорошего поведения действуют везде, даже в виртуальном мире.</w:t>
      </w:r>
    </w:p>
    <w:p w:rsidR="00374ABE" w:rsidRDefault="00374ABE" w:rsidP="00374ABE">
      <w:pPr>
        <w:pStyle w:val="p15"/>
        <w:spacing w:before="0" w:beforeAutospacing="0" w:after="0" w:afterAutospacing="0"/>
        <w:jc w:val="both"/>
      </w:pPr>
      <w:r>
        <w:t>7.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p>
    <w:p w:rsidR="00374ABE" w:rsidRDefault="00374ABE" w:rsidP="00374ABE">
      <w:pPr>
        <w:pStyle w:val="p15"/>
        <w:spacing w:before="0" w:beforeAutospacing="0" w:after="0" w:afterAutospacing="0"/>
        <w:jc w:val="both"/>
      </w:pPr>
      <w:r>
        <w:t>8. Обращайте внимание, сколько времени проводят Ваши дети в Интернете, чтобы вовремя заметить признаки возникающей интернет-зависимости.</w:t>
      </w:r>
    </w:p>
    <w:p w:rsidR="00374ABE" w:rsidRDefault="00374ABE" w:rsidP="00374ABE">
      <w:pPr>
        <w:pStyle w:val="p15"/>
        <w:spacing w:before="0" w:beforeAutospacing="0" w:after="0" w:afterAutospacing="0"/>
        <w:jc w:val="both"/>
      </w:pPr>
      <w:r>
        <w:lastRenderedPageBreak/>
        <w:t>9. Контролируйте деятельность детей в Интернете с помощью современных программ. Они помогут отфильтровать вредный контент, выяснить, какие сайты посещает ребенок и с какой целью. Однако открытое, честное общение всегда предпочтительнее вторжения в личную жизнь.</w:t>
      </w:r>
    </w:p>
    <w:p w:rsidR="00374ABE" w:rsidRDefault="00374ABE" w:rsidP="00374ABE">
      <w:pPr>
        <w:pStyle w:val="p15"/>
        <w:spacing w:before="0" w:beforeAutospacing="0" w:after="0" w:afterAutospacing="0"/>
        <w:jc w:val="both"/>
      </w:pPr>
      <w:r>
        <w:t>10. Поощряйте детей делиться с Вами их опытом в Интернете. Посещайте сеть вместе с детьми».</w:t>
      </w:r>
    </w:p>
    <w:p w:rsidR="00374ABE" w:rsidRDefault="00374ABE" w:rsidP="00374ABE">
      <w:pPr>
        <w:pStyle w:val="p19"/>
        <w:spacing w:before="0" w:beforeAutospacing="0" w:after="0" w:afterAutospacing="0"/>
        <w:jc w:val="both"/>
      </w:pPr>
      <w:r>
        <w:t xml:space="preserve">                Целесообразно предусмотреть торжественное открытие и закрытие месячника.</w:t>
      </w:r>
    </w:p>
    <w:p w:rsidR="00374ABE" w:rsidRDefault="00374ABE" w:rsidP="00374ABE">
      <w:pPr>
        <w:pStyle w:val="p15"/>
        <w:spacing w:before="0" w:beforeAutospacing="0" w:after="0" w:afterAutospacing="0"/>
        <w:jc w:val="both"/>
      </w:pPr>
      <w:r>
        <w:t>Завершением месячника могут стать мероприятия в честь Международного дня прав человека – дня принятия Генеральной Ассамблеей ООН Всеобщей декларации прав человека, который отмечается 10 декабря. (Декларация стала первым мировым документом, сформулировавшим положения о правах человека).</w:t>
      </w:r>
    </w:p>
    <w:p w:rsidR="00374ABE" w:rsidRDefault="00374ABE" w:rsidP="00374ABE">
      <w:pPr>
        <w:pStyle w:val="p15"/>
        <w:spacing w:before="0" w:beforeAutospacing="0" w:after="0" w:afterAutospacing="0"/>
        <w:jc w:val="both"/>
      </w:pPr>
      <w:r>
        <w:t xml:space="preserve">            Проведение районного месячника правовых знаний позволит эффективно содействовать исполнению законодательства, направленного на профилактику противоправных действий детей, подростков и их родителей, а также повышению правовой грамотности подрастающего поколения, улучшению криминогенной обстановки. </w:t>
      </w:r>
    </w:p>
    <w:p w:rsidR="00374ABE" w:rsidRPr="00EC5537" w:rsidRDefault="00374ABE" w:rsidP="00374ABE">
      <w:pPr>
        <w:pStyle w:val="p15"/>
        <w:spacing w:before="0" w:beforeAutospacing="0" w:after="0" w:afterAutospacing="0"/>
        <w:jc w:val="both"/>
        <w:rPr>
          <w:b/>
        </w:rPr>
      </w:pPr>
      <w:r>
        <w:t xml:space="preserve">               Обеспечение государством информационной безопасности детей, защита физического, умственного и нравственного развития несовершеннолетних, а также человеческого достоинства во всех аудиовизуальных медиа-услугах и электронных СМИ - </w:t>
      </w:r>
      <w:r w:rsidRPr="00EC5537">
        <w:rPr>
          <w:b/>
        </w:rPr>
        <w:t>требование международного права.</w:t>
      </w:r>
    </w:p>
    <w:p w:rsidR="007A5584" w:rsidRDefault="007A5584">
      <w:bookmarkStart w:id="0" w:name="_GoBack"/>
      <w:bookmarkEnd w:id="0"/>
    </w:p>
    <w:sectPr w:rsidR="007A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48A"/>
    <w:multiLevelType w:val="hybridMultilevel"/>
    <w:tmpl w:val="6A0E2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0A3B5E"/>
    <w:multiLevelType w:val="hybridMultilevel"/>
    <w:tmpl w:val="0B6220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06"/>
    <w:rsid w:val="00314206"/>
    <w:rsid w:val="00374ABE"/>
    <w:rsid w:val="007A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74ABE"/>
  </w:style>
  <w:style w:type="paragraph" w:customStyle="1" w:styleId="p11">
    <w:name w:val="p11"/>
    <w:basedOn w:val="a"/>
    <w:rsid w:val="00374ABE"/>
    <w:pPr>
      <w:spacing w:before="100" w:beforeAutospacing="1" w:after="100" w:afterAutospacing="1"/>
    </w:pPr>
  </w:style>
  <w:style w:type="paragraph" w:customStyle="1" w:styleId="p15">
    <w:name w:val="p15"/>
    <w:basedOn w:val="a"/>
    <w:rsid w:val="00374ABE"/>
    <w:pPr>
      <w:spacing w:before="100" w:beforeAutospacing="1" w:after="100" w:afterAutospacing="1"/>
    </w:pPr>
  </w:style>
  <w:style w:type="character" w:customStyle="1" w:styleId="s3">
    <w:name w:val="s3"/>
    <w:basedOn w:val="a0"/>
    <w:rsid w:val="00374ABE"/>
  </w:style>
  <w:style w:type="character" w:customStyle="1" w:styleId="s4">
    <w:name w:val="s4"/>
    <w:basedOn w:val="a0"/>
    <w:rsid w:val="00374ABE"/>
  </w:style>
  <w:style w:type="paragraph" w:customStyle="1" w:styleId="p18">
    <w:name w:val="p18"/>
    <w:basedOn w:val="a"/>
    <w:rsid w:val="00374ABE"/>
    <w:pPr>
      <w:spacing w:before="100" w:beforeAutospacing="1" w:after="100" w:afterAutospacing="1"/>
    </w:pPr>
  </w:style>
  <w:style w:type="paragraph" w:customStyle="1" w:styleId="p19">
    <w:name w:val="p19"/>
    <w:basedOn w:val="a"/>
    <w:rsid w:val="00374ABE"/>
    <w:pPr>
      <w:spacing w:before="100" w:beforeAutospacing="1" w:after="100" w:afterAutospacing="1"/>
    </w:pPr>
  </w:style>
  <w:style w:type="paragraph" w:customStyle="1" w:styleId="p20">
    <w:name w:val="p20"/>
    <w:basedOn w:val="a"/>
    <w:rsid w:val="00374ABE"/>
    <w:pPr>
      <w:spacing w:before="100" w:beforeAutospacing="1" w:after="100" w:afterAutospacing="1"/>
    </w:pPr>
  </w:style>
  <w:style w:type="character" w:customStyle="1" w:styleId="s5">
    <w:name w:val="s5"/>
    <w:basedOn w:val="a0"/>
    <w:rsid w:val="00374ABE"/>
  </w:style>
  <w:style w:type="character" w:customStyle="1" w:styleId="s6">
    <w:name w:val="s6"/>
    <w:basedOn w:val="a0"/>
    <w:rsid w:val="00374ABE"/>
  </w:style>
  <w:style w:type="paragraph" w:customStyle="1" w:styleId="p21">
    <w:name w:val="p21"/>
    <w:basedOn w:val="a"/>
    <w:rsid w:val="00374A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74ABE"/>
  </w:style>
  <w:style w:type="paragraph" w:customStyle="1" w:styleId="p11">
    <w:name w:val="p11"/>
    <w:basedOn w:val="a"/>
    <w:rsid w:val="00374ABE"/>
    <w:pPr>
      <w:spacing w:before="100" w:beforeAutospacing="1" w:after="100" w:afterAutospacing="1"/>
    </w:pPr>
  </w:style>
  <w:style w:type="paragraph" w:customStyle="1" w:styleId="p15">
    <w:name w:val="p15"/>
    <w:basedOn w:val="a"/>
    <w:rsid w:val="00374ABE"/>
    <w:pPr>
      <w:spacing w:before="100" w:beforeAutospacing="1" w:after="100" w:afterAutospacing="1"/>
    </w:pPr>
  </w:style>
  <w:style w:type="character" w:customStyle="1" w:styleId="s3">
    <w:name w:val="s3"/>
    <w:basedOn w:val="a0"/>
    <w:rsid w:val="00374ABE"/>
  </w:style>
  <w:style w:type="character" w:customStyle="1" w:styleId="s4">
    <w:name w:val="s4"/>
    <w:basedOn w:val="a0"/>
    <w:rsid w:val="00374ABE"/>
  </w:style>
  <w:style w:type="paragraph" w:customStyle="1" w:styleId="p18">
    <w:name w:val="p18"/>
    <w:basedOn w:val="a"/>
    <w:rsid w:val="00374ABE"/>
    <w:pPr>
      <w:spacing w:before="100" w:beforeAutospacing="1" w:after="100" w:afterAutospacing="1"/>
    </w:pPr>
  </w:style>
  <w:style w:type="paragraph" w:customStyle="1" w:styleId="p19">
    <w:name w:val="p19"/>
    <w:basedOn w:val="a"/>
    <w:rsid w:val="00374ABE"/>
    <w:pPr>
      <w:spacing w:before="100" w:beforeAutospacing="1" w:after="100" w:afterAutospacing="1"/>
    </w:pPr>
  </w:style>
  <w:style w:type="paragraph" w:customStyle="1" w:styleId="p20">
    <w:name w:val="p20"/>
    <w:basedOn w:val="a"/>
    <w:rsid w:val="00374ABE"/>
    <w:pPr>
      <w:spacing w:before="100" w:beforeAutospacing="1" w:after="100" w:afterAutospacing="1"/>
    </w:pPr>
  </w:style>
  <w:style w:type="character" w:customStyle="1" w:styleId="s5">
    <w:name w:val="s5"/>
    <w:basedOn w:val="a0"/>
    <w:rsid w:val="00374ABE"/>
  </w:style>
  <w:style w:type="character" w:customStyle="1" w:styleId="s6">
    <w:name w:val="s6"/>
    <w:basedOn w:val="a0"/>
    <w:rsid w:val="00374ABE"/>
  </w:style>
  <w:style w:type="paragraph" w:customStyle="1" w:styleId="p21">
    <w:name w:val="p21"/>
    <w:basedOn w:val="a"/>
    <w:rsid w:val="00374A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2021-07-26T10:06:00Z</dcterms:created>
  <dcterms:modified xsi:type="dcterms:W3CDTF">2021-07-26T10:07:00Z</dcterms:modified>
</cp:coreProperties>
</file>