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845F" w14:textId="4E61E5E8" w:rsidR="007D0F92" w:rsidRDefault="00804861">
      <w:pPr>
        <w:rPr>
          <w:rFonts w:ascii="Roboto" w:hAnsi="Roboto"/>
          <w:b/>
          <w:bCs/>
          <w:color w:val="000000"/>
          <w:sz w:val="54"/>
          <w:szCs w:val="54"/>
          <w:shd w:val="clear" w:color="auto" w:fill="FFFFFF"/>
        </w:rPr>
      </w:pPr>
      <w:r>
        <w:rPr>
          <w:rFonts w:ascii="Roboto" w:hAnsi="Roboto"/>
          <w:b/>
          <w:bCs/>
          <w:color w:val="000000"/>
          <w:sz w:val="54"/>
          <w:szCs w:val="54"/>
          <w:shd w:val="clear" w:color="auto" w:fill="FFFFFF"/>
        </w:rPr>
        <w:t xml:space="preserve">АНО «ЦТЭД» продолжает цикл тематических лекций в рамках проекта «Цифровая экономика для гражданского общества». 12 апреля 2022 года состоялась вторая лекция цикла. Она была посвящена финансовой </w:t>
      </w:r>
      <w:proofErr w:type="spellStart"/>
      <w:r>
        <w:rPr>
          <w:rFonts w:ascii="Roboto" w:hAnsi="Roboto"/>
          <w:b/>
          <w:bCs/>
          <w:color w:val="000000"/>
          <w:sz w:val="54"/>
          <w:szCs w:val="54"/>
          <w:shd w:val="clear" w:color="auto" w:fill="FFFFFF"/>
        </w:rPr>
        <w:t>киберб</w:t>
      </w:r>
      <w:proofErr w:type="spellEnd"/>
    </w:p>
    <w:p w14:paraId="1CBDE0A8" w14:textId="3B604BAC" w:rsidR="00804861" w:rsidRDefault="00804861">
      <w:pPr>
        <w:rPr>
          <w:rFonts w:ascii="Roboto" w:hAnsi="Roboto"/>
          <w:b/>
          <w:bCs/>
          <w:color w:val="000000"/>
          <w:sz w:val="54"/>
          <w:szCs w:val="54"/>
          <w:shd w:val="clear" w:color="auto" w:fill="FFFFFF"/>
        </w:rPr>
      </w:pPr>
    </w:p>
    <w:p w14:paraId="7843D9A0" w14:textId="432F5F8E" w:rsidR="00804861" w:rsidRDefault="00D11C85">
      <w:r>
        <w:rPr>
          <w:rFonts w:ascii="Roboto" w:hAnsi="Roboto"/>
          <w:color w:val="000000"/>
          <w:sz w:val="30"/>
          <w:szCs w:val="30"/>
          <w:shd w:val="clear" w:color="auto" w:fill="FFFFFF"/>
        </w:rPr>
        <w:t>Лекция проводилась для слушателей, которые приступили к изучению блока 3 «Основы кибербезопасности» Учебно-методического пособия «Цифровая экономика для гражданского общества» в рамках полного курса обучения продолжительностью 26 часов. Лекция в записи будет доступна всем остальным участникам проекта.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Лекция прошла в режиме видеоконференции. Всего было организовано 51 точка подключения, которыми воспользовались свыше 60 человек из Лангепаса, Мегиона, Нижневартовска,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Урая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>, Югорска, Ханты-Мансийска, поселков Березовского, Советского и Нижневартовского районов, а также из Липецкой области.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Руководитель проекта «Цифровая экономика для гражданского общества», исполнительный директор АНО «ЦТЭД» Наталья Маслова представила слушателям лектора – эксперта по информационной безопасности, представителя Администрации Липецкой области Михаила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Шахнюка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>.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«Как показала реализация нашего проекта в прошлом году, тема кибербезопасности и защиты от мошенников очень волнует всех, кто использует и на работе, и в повседневной жизни цифровые технологии. Об этом же говорят результаты социологических исследований. Не слишком преувеличу, если 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lastRenderedPageBreak/>
        <w:t xml:space="preserve">скажу, что это самая востребованная из всех лекционных тем. Мы рады, что эксперт такого уровня, как Михаил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Шахнюк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>, участвует в нашем проекте и у наших слушателей будет возможность познакомиться с новейшими разработками в сфере кибербезопасности», - сказала Наталья Маслова.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Михаил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Шахнюк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разбил свою лекцию на две основные части: первая часть была посвящена темам мошенничеству в банкоматах, торговых точках и непосредственно в сети Интернет, а вторая – мошенничеству с использованием мобильных устройств и социальной инженерии.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Все примеры лектор разбирал на материалах и сервисах Сбербанка не только потому, что это наиболее популярный и массовый банк в России, но и потому, что в нем используют наиболее передовые технологии.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Он начал лекцию с разбора условий пользования картами Сбербанка. «На эти условия обычно не обращают достаточного внимания. А между тем Сбербанк четко указывает, что карта является собственностью банка и предоставляется клиенту на определенный срок для использования в качестве электронного средства платежа. Ни при каких условиях карта не подлежит передаче другому лицу, даже самому близкому родственнику. В случае каких-либо инцидентов банк это обязательно проверит, и, если выяснится, что пользовались картой не вы лично, банк имеет полное право отказать в удовлетворении вашей претензии, и, скорее всего, откажет», - предупредил Михаил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Шахнюк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>.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Далее он обратил внимание на необходимость соблюдать осторожность во время ввода ПИН-кода в банкомате. Он рассказал о таких видах мошенничества, как «забытая карта», «перевод случайному знакомому» и других подобных. А также дал подробные рекомендации о том, что делать, если вы попали в такую ситуацию.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«Правила безопасности просты. Никогда не соглашайтесь обналичивать деньги незнакомых людей, какой бы соблазнительный процент вам не сулили. Никогда и никому не передавайте ни одну из своих карт, даже если на карте совсем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нетсредств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. При утере или передаче такой «пустой» карты, ее 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lastRenderedPageBreak/>
        <w:t xml:space="preserve">надо сразу блокировать. И никогда не ограничивайтесь одной блокировкой: обязательно подайте письменное заявление в банк, и дополнительно, по факту мошенничества – в правоохранительные органы» – пояснил Михаил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Шахнюк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>.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Слушатели получили ряд ценных практических рекомендаций по использованию бесконтактных платежей NFC. Также Михаил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Шахнюк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 рассказал о преимуществах бесконтактного обслуживания, и поделился информацией о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кобейджинговой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карте «Мир – Union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Pay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>».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Он отметил преимущества оплаты покупок и услуг в сети Интернет с помощью отдельной виртуальной карты, что существенно снижает риск стать жертвой мошенничества.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Михаил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Шахнюк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подробно остановился на вопросах «фишинговых сайтов», «фишинговых писем»,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криптовирусах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>, вирусах, сообщил о средствах информационной безопасности компьютеров и о вирусных атаках (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зловредах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) на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iOS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и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Android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>, а также вопросам Интернет вещей и т.д.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В заключение он остановился на опасностях так называемой «социальной инженерии», то есть манипулятивных технологиях, с помощью которых мошенники стремятся получить доступ к персональной (банковской) информации для дальнейшей монетизации результата.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«Для достижения своих определенных целей мошенники используют все уловки, психологические и социальные приемы, методы и технологии, а также особенности человека. Проблема эта стоит сейчас очень остро и справедливо тревожит граждан», – отметил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МихаилШахнюк</w:t>
      </w:r>
      <w:proofErr w:type="spellEnd"/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По окончании мероприятия слушатели через чат выразили лектору благодарность за доступное изложение материала и практическую применимость его рекомендаций.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Вторая лекция Михаила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Шахнюка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состоится 15 апреля 2022 года в 15.00 часов (13.00 МСК). Она будет посвящена основным правилам кибербезопасности с упором на то, как противостоять манипулятивным приемам социальной инженерии.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Всего до середины мая 2022 года в рамках проекта «Цифровая 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lastRenderedPageBreak/>
        <w:t>экономика для гражданского общества» пройдет 6 тематических лекций. Особая лекция, подготовленная Департаментом информационных технологий и цифрового развития автономного округа, будет посвящена самым востребованным ресурсам и сервисам цифровой экономики в Югре.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Напомним, что по проекту «Цифровая экономика для гражданского общества» в рамках второго этапа проходят обучение 35 групп слушателей (350 человек) из шести муниципальных образований Югры: Лангепаса, Мегиона, 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Урая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>, Югорска, Ханты-Мансийска, Березовского, Советского и Нижневартовского районов. Также обучение по проекту проходит в Липецкой области.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Проект осуществляется АНО «Центр технологий электронной демократии» в тесном взаимодействии с Общественной палатой Югры при поддержке Департамента информационных технологий и цифрового развития и Департамента образования и науки ХМАО-Югры.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Технологическое обеспечение тематической лекции осуществлял МИП «ИНТЕХ» при Нижневартовском государственном университете на платформе Zoom. </w:t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color w:val="000000"/>
          <w:sz w:val="30"/>
          <w:szCs w:val="30"/>
        </w:rPr>
        <w:br/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Проект реализуется за счет гранта губернатора Югры.</w:t>
      </w:r>
    </w:p>
    <w:sectPr w:rsidR="0080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4C"/>
    <w:rsid w:val="007D0F92"/>
    <w:rsid w:val="00804861"/>
    <w:rsid w:val="00884862"/>
    <w:rsid w:val="00A2344C"/>
    <w:rsid w:val="00C53EBE"/>
    <w:rsid w:val="00D1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0977"/>
  <w15:chartTrackingRefBased/>
  <w15:docId w15:val="{AA3FBEFE-91C4-4BBD-9693-CC593C92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3</cp:revision>
  <dcterms:created xsi:type="dcterms:W3CDTF">2022-04-18T02:42:00Z</dcterms:created>
  <dcterms:modified xsi:type="dcterms:W3CDTF">2022-04-18T02:42:00Z</dcterms:modified>
</cp:coreProperties>
</file>