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B2" w:rsidRDefault="008B6EB2">
      <w:pPr>
        <w:pStyle w:val="ConsPlusTitlePage"/>
      </w:pPr>
      <w:r>
        <w:t xml:space="preserve">Документ предоставлен </w:t>
      </w:r>
      <w:hyperlink r:id="rId5" w:history="1">
        <w:r>
          <w:rPr>
            <w:color w:val="0000FF"/>
          </w:rPr>
          <w:t>КонсультантПлюс</w:t>
        </w:r>
      </w:hyperlink>
      <w:r>
        <w:br/>
      </w:r>
    </w:p>
    <w:p w:rsidR="008B6EB2" w:rsidRDefault="008B6EB2">
      <w:pPr>
        <w:pStyle w:val="ConsPlusNormal"/>
        <w:jc w:val="both"/>
        <w:outlineLvl w:val="0"/>
      </w:pPr>
    </w:p>
    <w:p w:rsidR="008B6EB2" w:rsidRDefault="008B6EB2">
      <w:pPr>
        <w:pStyle w:val="ConsPlusTitle"/>
        <w:jc w:val="center"/>
        <w:outlineLvl w:val="0"/>
      </w:pPr>
      <w:r>
        <w:t>ПРАВИТЕЛЬСТВО ХАНТЫ-МАНСИЙСКОГО АВТОНОМНОГО ОКРУГА - ЮГРЫ</w:t>
      </w:r>
    </w:p>
    <w:p w:rsidR="008B6EB2" w:rsidRDefault="008B6EB2">
      <w:pPr>
        <w:pStyle w:val="ConsPlusTitle"/>
        <w:jc w:val="center"/>
      </w:pPr>
    </w:p>
    <w:p w:rsidR="008B6EB2" w:rsidRDefault="008B6EB2">
      <w:pPr>
        <w:pStyle w:val="ConsPlusTitle"/>
        <w:jc w:val="center"/>
      </w:pPr>
      <w:r>
        <w:t>ПОСТАНОВЛЕНИЕ</w:t>
      </w:r>
    </w:p>
    <w:p w:rsidR="008B6EB2" w:rsidRDefault="008B6EB2">
      <w:pPr>
        <w:pStyle w:val="ConsPlusTitle"/>
        <w:jc w:val="center"/>
      </w:pPr>
      <w:r>
        <w:t>от 5 октября 2018 г. N 338-п</w:t>
      </w:r>
    </w:p>
    <w:p w:rsidR="008B6EB2" w:rsidRDefault="008B6EB2">
      <w:pPr>
        <w:pStyle w:val="ConsPlusTitle"/>
        <w:ind w:firstLine="540"/>
        <w:jc w:val="both"/>
      </w:pPr>
    </w:p>
    <w:p w:rsidR="008B6EB2" w:rsidRDefault="008B6EB2">
      <w:pPr>
        <w:pStyle w:val="ConsPlusTitle"/>
        <w:jc w:val="center"/>
      </w:pPr>
      <w:r>
        <w:t>О ГОСУДАРСТВЕННОЙ ПРОГРАММЕ ХАНТЫ-МАНСИЙСКОГО</w:t>
      </w:r>
    </w:p>
    <w:p w:rsidR="008B6EB2" w:rsidRDefault="008B6EB2">
      <w:pPr>
        <w:pStyle w:val="ConsPlusTitle"/>
        <w:jc w:val="center"/>
      </w:pPr>
      <w:r>
        <w:t>АВТОНОМНОГО ОКРУГА - ЮГРЫ "РАЗВИТИЕ ОБРАЗОВАНИЯ"</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 xml:space="preserve">В соответствии со </w:t>
      </w:r>
      <w:hyperlink r:id="rId7" w:history="1">
        <w:r>
          <w:rPr>
            <w:color w:val="0000FF"/>
          </w:rPr>
          <w:t>статьей 179</w:t>
        </w:r>
      </w:hyperlink>
      <w:r>
        <w:t xml:space="preserve"> Бюджетного кодекса Российской Федерации, </w:t>
      </w:r>
      <w:hyperlink r:id="rId8"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8B6EB2" w:rsidRDefault="008B6EB2">
      <w:pPr>
        <w:pStyle w:val="ConsPlusNormal"/>
        <w:spacing w:before="220"/>
        <w:ind w:firstLine="540"/>
        <w:jc w:val="both"/>
      </w:pPr>
      <w:r>
        <w:t>1. Утвердить:</w:t>
      </w:r>
    </w:p>
    <w:p w:rsidR="008B6EB2" w:rsidRDefault="008B6EB2">
      <w:pPr>
        <w:pStyle w:val="ConsPlusNormal"/>
        <w:spacing w:before="220"/>
        <w:ind w:firstLine="540"/>
        <w:jc w:val="both"/>
      </w:pPr>
      <w:r>
        <w:t xml:space="preserve">1.1. Государственную </w:t>
      </w:r>
      <w:hyperlink w:anchor="P134" w:history="1">
        <w:r>
          <w:rPr>
            <w:color w:val="0000FF"/>
          </w:rPr>
          <w:t>программу</w:t>
        </w:r>
      </w:hyperlink>
      <w:r>
        <w:t xml:space="preserve"> Ханты-Мансийского автономного округа - Югры "Развитие образования" (приложение 1) (далее - государственная программа).</w:t>
      </w:r>
    </w:p>
    <w:p w:rsidR="008B6EB2" w:rsidRDefault="008B6EB2">
      <w:pPr>
        <w:pStyle w:val="ConsPlusNormal"/>
        <w:spacing w:before="220"/>
        <w:ind w:firstLine="540"/>
        <w:jc w:val="both"/>
      </w:pPr>
      <w:r>
        <w:t xml:space="preserve">1.2. </w:t>
      </w:r>
      <w:hyperlink w:anchor="P8080" w:history="1">
        <w:r>
          <w:rPr>
            <w:color w:val="0000FF"/>
          </w:rPr>
          <w:t>Направления</w:t>
        </w:r>
      </w:hyperlink>
      <w:r>
        <w:t xml:space="preserve"> мероприятий государственной программы (приложение 2).</w:t>
      </w:r>
    </w:p>
    <w:p w:rsidR="008B6EB2" w:rsidRDefault="008B6EB2">
      <w:pPr>
        <w:pStyle w:val="ConsPlusNormal"/>
        <w:spacing w:before="220"/>
        <w:ind w:firstLine="540"/>
        <w:jc w:val="both"/>
      </w:pPr>
      <w:r>
        <w:t xml:space="preserve">1.3. </w:t>
      </w:r>
      <w:hyperlink w:anchor="P8304" w:history="1">
        <w:r>
          <w:rPr>
            <w:color w:val="0000FF"/>
          </w:rPr>
          <w:t>Порядок</w:t>
        </w:r>
      </w:hyperlink>
      <w:r>
        <w:t xml:space="preserve">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обучения и воспитания, необходимыми для реализации образовательных программ, соответствующими современным условиям обучения, в том числе за счет бюджетных ассигнований, предоставленных бюджету Ханты-Мансийского автономного округа - Югры из федерального бюджета (приложение 3).</w:t>
      </w:r>
    </w:p>
    <w:p w:rsidR="008B6EB2" w:rsidRDefault="008B6EB2">
      <w:pPr>
        <w:pStyle w:val="ConsPlusNormal"/>
        <w:spacing w:before="220"/>
        <w:ind w:firstLine="540"/>
        <w:jc w:val="both"/>
      </w:pPr>
      <w:r>
        <w:t xml:space="preserve">1.4. </w:t>
      </w:r>
      <w:hyperlink w:anchor="P8424" w:history="1">
        <w:r>
          <w:rPr>
            <w:color w:val="0000FF"/>
          </w:rPr>
          <w:t>Порядок</w:t>
        </w:r>
      </w:hyperlink>
      <w:r>
        <w:t xml:space="preserve">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(приложение 4).</w:t>
      </w:r>
    </w:p>
    <w:p w:rsidR="008B6EB2" w:rsidRDefault="008B6EB2">
      <w:pPr>
        <w:pStyle w:val="ConsPlusNormal"/>
        <w:spacing w:before="220"/>
        <w:ind w:firstLine="540"/>
        <w:jc w:val="both"/>
      </w:pPr>
      <w:r>
        <w:t xml:space="preserve">1.5. </w:t>
      </w:r>
      <w:hyperlink w:anchor="P8538" w:history="1">
        <w:r>
          <w:rPr>
            <w:color w:val="0000FF"/>
          </w:rPr>
          <w:t>Порядок</w:t>
        </w:r>
      </w:hyperlink>
      <w:r>
        <w:t xml:space="preserve">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объектов общего образования, в том числе за счет бюджетных ассигнований, предоставленных бюджету Ханты-Мансийского автономного округа - Югры из федерального бюджета (приложение 5).</w:t>
      </w:r>
    </w:p>
    <w:p w:rsidR="008B6EB2" w:rsidRDefault="008B6EB2">
      <w:pPr>
        <w:pStyle w:val="ConsPlusNormal"/>
        <w:spacing w:before="220"/>
        <w:ind w:firstLine="540"/>
        <w:jc w:val="both"/>
      </w:pPr>
      <w:r>
        <w:t xml:space="preserve">1.6. </w:t>
      </w:r>
      <w:hyperlink w:anchor="P8650" w:history="1">
        <w:r>
          <w:rPr>
            <w:color w:val="0000FF"/>
          </w:rPr>
          <w:t>Порядок</w:t>
        </w:r>
      </w:hyperlink>
      <w:r>
        <w:t xml:space="preserve">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на капитальное строительство объектов общего образования за счет бюджетных ассигнований, предоставленных бюджету </w:t>
      </w:r>
      <w:r>
        <w:lastRenderedPageBreak/>
        <w:t>Ханты-Мансийского автономного округа - Югры из федерального бюджета (приложение 6).</w:t>
      </w:r>
    </w:p>
    <w:p w:rsidR="008B6EB2" w:rsidRDefault="008B6EB2">
      <w:pPr>
        <w:pStyle w:val="ConsPlusNormal"/>
        <w:spacing w:before="220"/>
        <w:ind w:firstLine="540"/>
        <w:jc w:val="both"/>
      </w:pPr>
      <w:r>
        <w:t xml:space="preserve">1.7. </w:t>
      </w:r>
      <w:hyperlink w:anchor="P8719" w:history="1">
        <w:r>
          <w:rPr>
            <w:color w:val="0000FF"/>
          </w:rPr>
          <w:t>Порядок</w:t>
        </w:r>
      </w:hyperlink>
      <w:r>
        <w:t xml:space="preserve"> предоставления субсидии инвесторам на возмещение части затрат на строительство и (или) реконструкцию инженерных сетей и объектов инженерной инфраструктуры, необходимых для строительства объектов образования на территории Ханты-Мансийского автономного округа - Югры (приложение 7).</w:t>
      </w:r>
    </w:p>
    <w:p w:rsidR="008B6EB2" w:rsidRDefault="008B6EB2">
      <w:pPr>
        <w:pStyle w:val="ConsPlusNormal"/>
        <w:spacing w:before="220"/>
        <w:ind w:firstLine="540"/>
        <w:jc w:val="both"/>
      </w:pPr>
      <w:r>
        <w:t xml:space="preserve">1.8. </w:t>
      </w:r>
      <w:hyperlink w:anchor="P8863" w:history="1">
        <w:r>
          <w:rPr>
            <w:color w:val="0000FF"/>
          </w:rPr>
          <w:t>Порядок</w:t>
        </w:r>
      </w:hyperlink>
      <w:r>
        <w:t xml:space="preserve"> предоставления премии победителям окружного конкурса на звание лучшего педагога (приложение 8).</w:t>
      </w:r>
    </w:p>
    <w:p w:rsidR="008B6EB2" w:rsidRDefault="008B6EB2">
      <w:pPr>
        <w:pStyle w:val="ConsPlusNormal"/>
        <w:spacing w:before="220"/>
        <w:ind w:firstLine="540"/>
        <w:jc w:val="both"/>
      </w:pPr>
      <w:r>
        <w:t xml:space="preserve">1.9. </w:t>
      </w:r>
      <w:hyperlink w:anchor="P8891" w:history="1">
        <w:r>
          <w:rPr>
            <w:color w:val="0000FF"/>
          </w:rPr>
          <w:t>Перечень</w:t>
        </w:r>
      </w:hyperlink>
      <w:r>
        <w:t xml:space="preserve"> мероприятий по созданию в общеобразовательных организациях, расположенных в сельской местности, условий для занятия физической культурой и спортом (приложение 9).</w:t>
      </w:r>
    </w:p>
    <w:p w:rsidR="008B6EB2" w:rsidRDefault="008B6EB2">
      <w:pPr>
        <w:pStyle w:val="ConsPlusNormal"/>
        <w:spacing w:before="220"/>
        <w:ind w:firstLine="540"/>
        <w:jc w:val="both"/>
      </w:pPr>
      <w:r>
        <w:t xml:space="preserve">1.10. </w:t>
      </w:r>
      <w:hyperlink w:anchor="P9245" w:history="1">
        <w:r>
          <w:rPr>
            <w:color w:val="0000FF"/>
          </w:rPr>
          <w:t>Порядок</w:t>
        </w:r>
      </w:hyperlink>
      <w:r>
        <w:t xml:space="preserve"> предоставления грантов в форме субсидий победителям конкурсов программ и проектов в сфере образования и молодежной политики (приложение 10).</w:t>
      </w:r>
    </w:p>
    <w:p w:rsidR="008B6EB2" w:rsidRDefault="008B6EB2">
      <w:pPr>
        <w:pStyle w:val="ConsPlusNormal"/>
        <w:spacing w:before="220"/>
        <w:ind w:firstLine="540"/>
        <w:jc w:val="both"/>
      </w:pPr>
      <w:r>
        <w:t xml:space="preserve">1.11. </w:t>
      </w:r>
      <w:hyperlink w:anchor="P9337" w:history="1">
        <w:r>
          <w:rPr>
            <w:color w:val="0000FF"/>
          </w:rPr>
          <w:t>Порядок</w:t>
        </w:r>
      </w:hyperlink>
      <w:r>
        <w:t xml:space="preserve"> предоставления премий победителям и призерам конкурсов профессионального мастерства педагогов (приложение 11).</w:t>
      </w:r>
    </w:p>
    <w:p w:rsidR="008B6EB2" w:rsidRDefault="008B6EB2">
      <w:pPr>
        <w:pStyle w:val="ConsPlusNormal"/>
        <w:spacing w:before="220"/>
        <w:ind w:firstLine="540"/>
        <w:jc w:val="both"/>
      </w:pPr>
      <w:r>
        <w:t xml:space="preserve">1.12. </w:t>
      </w:r>
      <w:hyperlink w:anchor="P9378" w:history="1">
        <w:r>
          <w:rPr>
            <w:color w:val="0000FF"/>
          </w:rPr>
          <w:t>Порядок</w:t>
        </w:r>
      </w:hyperlink>
      <w:r>
        <w:t xml:space="preserve"> оплаты обучения и возмещения затрат на оплату обучения инвалидов в образовательных организациях высшего образования и профессиональных образовательных организациях (приложение 12).</w:t>
      </w:r>
    </w:p>
    <w:p w:rsidR="008B6EB2" w:rsidRDefault="008B6EB2">
      <w:pPr>
        <w:pStyle w:val="ConsPlusNormal"/>
        <w:spacing w:before="220"/>
        <w:ind w:firstLine="540"/>
        <w:jc w:val="both"/>
      </w:pPr>
      <w:r>
        <w:t xml:space="preserve">1.13. </w:t>
      </w:r>
      <w:hyperlink w:anchor="P9422" w:history="1">
        <w:r>
          <w:rPr>
            <w:color w:val="0000FF"/>
          </w:rPr>
          <w:t>Порядок</w:t>
        </w:r>
      </w:hyperlink>
      <w:r>
        <w:t xml:space="preserve"> предоставления субсидии из бюджета Ханты-Мансийского автономного округа - Югры муниципальным образованиям Ханты-Мансийского автономного округа - Югры на создание в общеобразовательных организациях, расположенных в сельской местности, условий для занятия физической культурой и спортом, в том числе за счет бюджетных ассигнований, предусмотренных бюджету Ханты-Мансийского автономного округа - Югры из федерального бюджета (приложение 13).</w:t>
      </w:r>
    </w:p>
    <w:p w:rsidR="008B6EB2" w:rsidRDefault="008B6EB2">
      <w:pPr>
        <w:pStyle w:val="ConsPlusNormal"/>
        <w:spacing w:before="220"/>
        <w:ind w:firstLine="540"/>
        <w:jc w:val="both"/>
      </w:pPr>
      <w:r>
        <w:t xml:space="preserve">1.14. </w:t>
      </w:r>
      <w:hyperlink w:anchor="P9539" w:history="1">
        <w:r>
          <w:rPr>
            <w:color w:val="0000FF"/>
          </w:rPr>
          <w:t>Порядок</w:t>
        </w:r>
      </w:hyperlink>
      <w: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 (приложение 14).</w:t>
      </w:r>
    </w:p>
    <w:p w:rsidR="008B6EB2" w:rsidRDefault="008B6EB2">
      <w:pPr>
        <w:pStyle w:val="ConsPlusNormal"/>
        <w:spacing w:before="220"/>
        <w:ind w:firstLine="540"/>
        <w:jc w:val="both"/>
      </w:pPr>
      <w:r>
        <w:t xml:space="preserve">1.15. </w:t>
      </w:r>
      <w:hyperlink w:anchor="P9618" w:history="1">
        <w:r>
          <w:rPr>
            <w:color w:val="0000FF"/>
          </w:rPr>
          <w:t>Комплекс</w:t>
        </w:r>
      </w:hyperlink>
      <w:r>
        <w:t xml:space="preserve"> мероприятий ("программа"), направленных на создание новых мест в общеобразовательных организациях Ханты-Мансийского автономного округа - Югры в соответствии с прогнозируемой потребностью и современными условиями обучения, на 2019 - 2028 годы (приложение 15).</w:t>
      </w:r>
    </w:p>
    <w:p w:rsidR="008B6EB2" w:rsidRDefault="008B6EB2">
      <w:pPr>
        <w:pStyle w:val="ConsPlusNormal"/>
        <w:spacing w:before="220"/>
        <w:ind w:firstLine="540"/>
        <w:jc w:val="both"/>
      </w:pPr>
      <w:r>
        <w:t xml:space="preserve">1.16. </w:t>
      </w:r>
      <w:hyperlink w:anchor="P15220" w:history="1">
        <w:r>
          <w:rPr>
            <w:color w:val="0000FF"/>
          </w:rPr>
          <w:t>Комплекс</w:t>
        </w:r>
      </w:hyperlink>
      <w:r>
        <w:t xml:space="preserve"> мер, направленных на формирование современных управленческих и организационно-экономических механизмов в системе дополнительного образования детей Ханты-Мансийского автономного округа - Югры, на 2019 - 2020 годы (приложение 16).</w:t>
      </w:r>
    </w:p>
    <w:p w:rsidR="008B6EB2" w:rsidRDefault="008B6EB2">
      <w:pPr>
        <w:pStyle w:val="ConsPlusNormal"/>
        <w:spacing w:before="220"/>
        <w:ind w:firstLine="540"/>
        <w:jc w:val="both"/>
      </w:pPr>
      <w:r>
        <w:t xml:space="preserve">1.17. </w:t>
      </w:r>
      <w:hyperlink w:anchor="P15356" w:history="1">
        <w:r>
          <w:rPr>
            <w:color w:val="0000FF"/>
          </w:rPr>
          <w:t>Правила</w:t>
        </w:r>
      </w:hyperlink>
      <w:r>
        <w:t xml:space="preserve"> предоставления из бюджета Ханты-Мансийского автономного округа - Югры грантов в форме субсидии организациям, осуществляющим образовательную деятельность по образовательным программам высшего образования и среднего профессионального образования (кроме образовательных организаций высшего образования и среднего профессионального образования, находящихся в ведении Ханты-Мансийского автономного округа - Югры), на финансовое обеспечение обучения по имеющим государственную аккредитацию образовательным программам высшего образования и среднего профессионального образования по специальностям и направлениям подготовки (приложение 17).</w:t>
      </w:r>
    </w:p>
    <w:p w:rsidR="008B6EB2" w:rsidRDefault="008B6EB2">
      <w:pPr>
        <w:pStyle w:val="ConsPlusNormal"/>
        <w:spacing w:before="220"/>
        <w:ind w:firstLine="540"/>
        <w:jc w:val="both"/>
      </w:pPr>
      <w:r>
        <w:lastRenderedPageBreak/>
        <w:t xml:space="preserve">1.18. </w:t>
      </w:r>
      <w:hyperlink w:anchor="P15412" w:history="1">
        <w:r>
          <w:rPr>
            <w:color w:val="0000FF"/>
          </w:rPr>
          <w:t>Порядок</w:t>
        </w:r>
      </w:hyperlink>
      <w:r>
        <w:t xml:space="preserve"> предоставления грантов в форме субсидии на реализацию научных проектов в области фундаментальных и прикладных исследований (приложение 18).</w:t>
      </w:r>
    </w:p>
    <w:p w:rsidR="008B6EB2" w:rsidRDefault="008B6EB2">
      <w:pPr>
        <w:pStyle w:val="ConsPlusNormal"/>
        <w:spacing w:before="220"/>
        <w:ind w:firstLine="540"/>
        <w:jc w:val="both"/>
      </w:pPr>
      <w:r>
        <w:t xml:space="preserve">1.19. </w:t>
      </w:r>
      <w:hyperlink w:anchor="P15454" w:history="1">
        <w:r>
          <w:rPr>
            <w:color w:val="0000FF"/>
          </w:rPr>
          <w:t>Расчет</w:t>
        </w:r>
      </w:hyperlink>
      <w:r>
        <w:t xml:space="preserve">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объектов общего образования (приложение 19).</w:t>
      </w:r>
    </w:p>
    <w:p w:rsidR="008B6EB2" w:rsidRDefault="008B6EB2">
      <w:pPr>
        <w:pStyle w:val="ConsPlusNormal"/>
        <w:spacing w:before="220"/>
        <w:ind w:firstLine="540"/>
        <w:jc w:val="both"/>
      </w:pPr>
      <w:r>
        <w:t xml:space="preserve">1.20. </w:t>
      </w:r>
      <w:hyperlink w:anchor="P16221" w:history="1">
        <w:r>
          <w:rPr>
            <w:color w:val="0000FF"/>
          </w:rPr>
          <w:t>Порядок</w:t>
        </w:r>
      </w:hyperlink>
      <w:r>
        <w:t xml:space="preserve"> предоставления из бюджета Ханты-Мансийского автономного округа - Югры бюджетам муниципальных образований Ханты-Мансийского автономного округа - Югры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 (приложение 20).</w:t>
      </w:r>
    </w:p>
    <w:p w:rsidR="008B6EB2" w:rsidRDefault="008B6EB2">
      <w:pPr>
        <w:pStyle w:val="ConsPlusNormal"/>
        <w:spacing w:before="220"/>
        <w:ind w:firstLine="540"/>
        <w:jc w:val="both"/>
      </w:pPr>
      <w:r>
        <w:t xml:space="preserve">1.21. </w:t>
      </w:r>
      <w:hyperlink w:anchor="P16651" w:history="1">
        <w:r>
          <w:rPr>
            <w:color w:val="0000FF"/>
          </w:rPr>
          <w:t>Порядок</w:t>
        </w:r>
      </w:hyperlink>
      <w:r>
        <w:t xml:space="preserve"> награждения победителей и призеров региональных, национальных и международных чемпионатов по профессиональному мастерству по стандартам "WorldSkills", чемпионатов по профессиональному мастерству среди инвалидов и лиц с ограниченными возможностями здоровья "Абилимпикс", а также их наставников (приложение 21).</w:t>
      </w:r>
    </w:p>
    <w:p w:rsidR="008B6EB2" w:rsidRDefault="008B6EB2">
      <w:pPr>
        <w:pStyle w:val="ConsPlusNormal"/>
        <w:spacing w:before="220"/>
        <w:ind w:firstLine="540"/>
        <w:jc w:val="both"/>
      </w:pPr>
      <w:r>
        <w:t xml:space="preserve">1.22. </w:t>
      </w:r>
      <w:hyperlink w:anchor="P16707" w:history="1">
        <w:r>
          <w:rPr>
            <w:color w:val="0000FF"/>
          </w:rPr>
          <w:t>Порядок</w:t>
        </w:r>
      </w:hyperlink>
      <w:r>
        <w:t xml:space="preserve"> предоставления субсидии юридическим лицам и индивидуальным предпринимателям, осуществляющим инвестиционную деятельность по созданию объектов общего и дошкольного образования в Ханты-Мансийском автономном округе - Югре, из бюджета Ханты-Мансийского автономного округа - Югры для возмещения части затрат на уплату процентов по привлекаемым заемным средствам (приложение 22).</w:t>
      </w:r>
    </w:p>
    <w:p w:rsidR="008B6EB2" w:rsidRDefault="008B6EB2">
      <w:pPr>
        <w:pStyle w:val="ConsPlusNormal"/>
        <w:spacing w:before="220"/>
        <w:ind w:firstLine="540"/>
        <w:jc w:val="both"/>
      </w:pPr>
      <w:r>
        <w:t xml:space="preserve">1.23. </w:t>
      </w:r>
      <w:hyperlink w:anchor="P16811" w:history="1">
        <w:r>
          <w:rPr>
            <w:color w:val="0000FF"/>
          </w:rPr>
          <w:t>Порядок</w:t>
        </w:r>
      </w:hyperlink>
      <w:r>
        <w:t xml:space="preserve"> предоставления субсидии из бюджета Ханты-Мансийского автономного округа - Югры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(приложение 23).</w:t>
      </w:r>
    </w:p>
    <w:p w:rsidR="008B6EB2" w:rsidRDefault="008B6EB2">
      <w:pPr>
        <w:pStyle w:val="ConsPlusNormal"/>
        <w:spacing w:before="220"/>
        <w:ind w:firstLine="540"/>
        <w:jc w:val="both"/>
      </w:pPr>
      <w:r>
        <w:t xml:space="preserve">1.24. </w:t>
      </w:r>
      <w:hyperlink w:anchor="P17020" w:history="1">
        <w:r>
          <w:rPr>
            <w:color w:val="0000FF"/>
          </w:rPr>
          <w:t>Порядок</w:t>
        </w:r>
      </w:hyperlink>
      <w:r>
        <w:t xml:space="preserve"> предоставления из бюджета Ханты-Мансийского автономного округа - Югры субсидии некоммерческой организации "Фонд научно-технологического развития Ханты-Мансийского автономного округа - Югры" (приложение 24).</w:t>
      </w:r>
    </w:p>
    <w:p w:rsidR="008B6EB2" w:rsidRDefault="008B6EB2">
      <w:pPr>
        <w:pStyle w:val="ConsPlusNormal"/>
        <w:spacing w:before="220"/>
        <w:ind w:firstLine="540"/>
        <w:jc w:val="both"/>
      </w:pPr>
      <w:r>
        <w:t xml:space="preserve">1.25. </w:t>
      </w:r>
      <w:hyperlink w:anchor="P17083" w:history="1">
        <w:r>
          <w:rPr>
            <w:color w:val="0000FF"/>
          </w:rPr>
          <w:t>Порядок</w:t>
        </w:r>
      </w:hyperlink>
      <w:r>
        <w:t xml:space="preserve"> предоставления субсидии из бюджета Ханты-Мансийского автономного округа - Югры бюджетам муниципальных районов и городских округов автономного округа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(приложение 25).</w:t>
      </w:r>
    </w:p>
    <w:p w:rsidR="008B6EB2" w:rsidRDefault="008B6EB2">
      <w:pPr>
        <w:pStyle w:val="ConsPlusNormal"/>
        <w:spacing w:before="220"/>
        <w:ind w:firstLine="540"/>
        <w:jc w:val="both"/>
      </w:pPr>
      <w:r>
        <w:t xml:space="preserve">1.26. </w:t>
      </w:r>
      <w:hyperlink w:anchor="P17167" w:history="1">
        <w:r>
          <w:rPr>
            <w:color w:val="0000FF"/>
          </w:rPr>
          <w:t>Порядок</w:t>
        </w:r>
      </w:hyperlink>
      <w:r>
        <w:t xml:space="preserve"> предоставления субсидии из бюджета Ханты-Мансийского автономного округа - Югры частным профессиональным образовательным организациям, расположенным в Ханты-Мансийском автономном округе - Югре, на обеспечение питанием обучающихся,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(приложение 26).</w:t>
      </w:r>
    </w:p>
    <w:p w:rsidR="008B6EB2" w:rsidRDefault="008B6EB2">
      <w:pPr>
        <w:pStyle w:val="ConsPlusNormal"/>
        <w:spacing w:before="220"/>
        <w:ind w:firstLine="540"/>
        <w:jc w:val="both"/>
      </w:pPr>
      <w:r>
        <w:t xml:space="preserve">1.27. </w:t>
      </w:r>
      <w:hyperlink w:anchor="P17260" w:history="1">
        <w:r>
          <w:rPr>
            <w:color w:val="0000FF"/>
          </w:rPr>
          <w:t>Комплекс</w:t>
        </w:r>
      </w:hyperlink>
      <w:r>
        <w:t xml:space="preserve"> мероприятий по созданию в Ханты-Мансийском автономном округе - Югре дополнительных мест для детей в возрасте до 3 лет в организациях, реализующих программы дошкольного образования на 2019 - 2021 годы, в том числе за счет средств федерального бюджета (приложение 27).</w:t>
      </w:r>
    </w:p>
    <w:p w:rsidR="008B6EB2" w:rsidRDefault="008B6EB2">
      <w:pPr>
        <w:pStyle w:val="ConsPlusNormal"/>
        <w:spacing w:before="220"/>
        <w:ind w:firstLine="540"/>
        <w:jc w:val="both"/>
      </w:pPr>
      <w:r>
        <w:t xml:space="preserve">1.28. </w:t>
      </w:r>
      <w:hyperlink w:anchor="P17353" w:history="1">
        <w:r>
          <w:rPr>
            <w:color w:val="0000FF"/>
          </w:rPr>
          <w:t>Порядок</w:t>
        </w:r>
      </w:hyperlink>
      <w:r>
        <w:t xml:space="preserve"> предоставления субсидии социально ориентированным некоммерческим организациям на оказание услуг (выполнение работ) в сфере образования, науки и молодежной </w:t>
      </w:r>
      <w:r>
        <w:lastRenderedPageBreak/>
        <w:t>политики, в том числе общественно полезных услуг (приложение 28).</w:t>
      </w:r>
    </w:p>
    <w:p w:rsidR="008B6EB2" w:rsidRDefault="008B6EB2">
      <w:pPr>
        <w:pStyle w:val="ConsPlusNormal"/>
        <w:spacing w:before="220"/>
        <w:ind w:firstLine="540"/>
        <w:jc w:val="both"/>
      </w:pPr>
      <w:r>
        <w:t xml:space="preserve">1.29. </w:t>
      </w:r>
      <w:hyperlink w:anchor="P17502" w:history="1">
        <w:r>
          <w:rPr>
            <w:color w:val="0000FF"/>
          </w:rPr>
          <w:t>План</w:t>
        </w:r>
      </w:hyperlink>
      <w:r>
        <w:t xml:space="preserve"> мероприятий по увеличению до 37% доли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в Ханты-Мансийском автономном округе - Югре на 2018 - 2020 годы (приложение 29).</w:t>
      </w:r>
    </w:p>
    <w:p w:rsidR="008B6EB2" w:rsidRDefault="008B6EB2">
      <w:pPr>
        <w:pStyle w:val="ConsPlusNormal"/>
        <w:spacing w:before="220"/>
        <w:ind w:firstLine="540"/>
        <w:jc w:val="both"/>
      </w:pPr>
      <w:r>
        <w:t xml:space="preserve">1.30. </w:t>
      </w:r>
      <w:hyperlink w:anchor="P17614" w:history="1">
        <w:r>
          <w:rPr>
            <w:color w:val="0000FF"/>
          </w:rPr>
          <w:t>Комплекс</w:t>
        </w:r>
      </w:hyperlink>
      <w:r>
        <w:t xml:space="preserve"> мер по сопровождению инвалидов молодого возраста (от 18 - 44 лет) при получении ими профессионального образования и содействие в последующем трудоустройстве на 2018 - 2020 годы (приложение 30).</w:t>
      </w:r>
    </w:p>
    <w:p w:rsidR="008B6EB2" w:rsidRDefault="008B6EB2">
      <w:pPr>
        <w:pStyle w:val="ConsPlusNormal"/>
        <w:spacing w:before="220"/>
        <w:ind w:firstLine="540"/>
        <w:jc w:val="both"/>
      </w:pPr>
      <w:r>
        <w:t xml:space="preserve">1.31. Иные </w:t>
      </w:r>
      <w:hyperlink w:anchor="P17858" w:history="1">
        <w:r>
          <w:rPr>
            <w:color w:val="0000FF"/>
          </w:rPr>
          <w:t>показатели</w:t>
        </w:r>
      </w:hyperlink>
      <w:r>
        <w:t>, характеризующие эффективность реализации мероприятий государственной программы (приложение 31);</w:t>
      </w:r>
    </w:p>
    <w:p w:rsidR="008B6EB2" w:rsidRDefault="008B6EB2">
      <w:pPr>
        <w:pStyle w:val="ConsPlusNormal"/>
        <w:spacing w:before="220"/>
        <w:ind w:firstLine="540"/>
        <w:jc w:val="both"/>
      </w:pPr>
      <w:r>
        <w:t xml:space="preserve">1.32. </w:t>
      </w:r>
      <w:hyperlink w:anchor="P18430" w:history="1">
        <w:r>
          <w:rPr>
            <w:color w:val="0000FF"/>
          </w:rPr>
          <w:t>Перечень</w:t>
        </w:r>
      </w:hyperlink>
      <w:r>
        <w:t xml:space="preserve"> критериев отбора для участия в подпрограмме V государственной программы (приложение 32).</w:t>
      </w:r>
    </w:p>
    <w:p w:rsidR="008B6EB2" w:rsidRDefault="008B6EB2">
      <w:pPr>
        <w:pStyle w:val="ConsPlusNormal"/>
        <w:spacing w:before="220"/>
        <w:ind w:firstLine="540"/>
        <w:jc w:val="both"/>
      </w:pPr>
      <w:r>
        <w:t xml:space="preserve">1.33. </w:t>
      </w:r>
      <w:hyperlink w:anchor="P18580" w:history="1">
        <w:r>
          <w:rPr>
            <w:color w:val="0000FF"/>
          </w:rPr>
          <w:t>Комплекс</w:t>
        </w:r>
      </w:hyperlink>
      <w:r>
        <w:t xml:space="preserve"> мер, направленных на раннюю профессиональную ориентацию учащихся 6 - 11 классов общеобразовательных организаций на 2019 - 2021 годы (приложение 33).</w:t>
      </w:r>
    </w:p>
    <w:p w:rsidR="008B6EB2" w:rsidRDefault="008B6EB2">
      <w:pPr>
        <w:pStyle w:val="ConsPlusNormal"/>
        <w:spacing w:before="220"/>
        <w:ind w:firstLine="540"/>
        <w:jc w:val="both"/>
      </w:pPr>
      <w:r>
        <w:t xml:space="preserve">1.34. </w:t>
      </w:r>
      <w:hyperlink w:anchor="P18742" w:history="1">
        <w:r>
          <w:rPr>
            <w:color w:val="0000FF"/>
          </w:rPr>
          <w:t>Порядок</w:t>
        </w:r>
      </w:hyperlink>
      <w:r>
        <w:t xml:space="preserve"> предоставления гранта в форме субсидии федеральному государственному бюджетному образовательному учреждению высшего образования "Нижневартовский государственный университет" на завершение обучения студентов, принятых из бюджетного учреждения высшего образования Ханты-Мансийского автономного округа - Югры "Сургутский государственный педагогический университет", в связи с аннулированием лицензии, лишением государственной аккредитации по соответствующей образовательной программе, истечением срока действия государственной аккредитации по соответствующей образовательной программе (приложение 34).</w:t>
      </w:r>
    </w:p>
    <w:p w:rsidR="008B6EB2" w:rsidRDefault="008B6EB2">
      <w:pPr>
        <w:pStyle w:val="ConsPlusNormal"/>
        <w:spacing w:before="220"/>
        <w:ind w:firstLine="540"/>
        <w:jc w:val="both"/>
      </w:pPr>
      <w:r>
        <w:t xml:space="preserve">1.35. </w:t>
      </w:r>
      <w:hyperlink w:anchor="P18785" w:history="1">
        <w:r>
          <w:rPr>
            <w:color w:val="0000FF"/>
          </w:rPr>
          <w:t>Комплекс</w:t>
        </w:r>
      </w:hyperlink>
      <w:r>
        <w:t xml:space="preserve"> мер по организации отдыха и оздоровления детей, имеющих место жительства в Ханты-Мансийском автономном округе - Югре, на 2019 год (приложение 35).</w:t>
      </w:r>
    </w:p>
    <w:p w:rsidR="008B6EB2" w:rsidRDefault="008B6EB2">
      <w:pPr>
        <w:pStyle w:val="ConsPlusNormal"/>
        <w:spacing w:before="220"/>
        <w:ind w:firstLine="540"/>
        <w:jc w:val="both"/>
      </w:pPr>
      <w:r>
        <w:t xml:space="preserve">1.36. </w:t>
      </w:r>
      <w:hyperlink w:anchor="P19212" w:history="1">
        <w:r>
          <w:rPr>
            <w:color w:val="0000FF"/>
          </w:rPr>
          <w:t>Порядок</w:t>
        </w:r>
      </w:hyperlink>
      <w:r>
        <w:t xml:space="preserve"> предоставления субсидии из бюджета Ханты-Мансийского автономного округа - Югры муниципальным образованиям Ханты-Мансийского автономного округа - Югры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и допризывной подготовки молодежи (приложение 36).</w:t>
      </w:r>
    </w:p>
    <w:p w:rsidR="008B6EB2" w:rsidRDefault="008B6EB2">
      <w:pPr>
        <w:pStyle w:val="ConsPlusNormal"/>
        <w:spacing w:before="220"/>
        <w:ind w:firstLine="540"/>
        <w:jc w:val="both"/>
      </w:pPr>
      <w:r>
        <w:t xml:space="preserve">1.37. </w:t>
      </w:r>
      <w:hyperlink w:anchor="P19337" w:history="1">
        <w:r>
          <w:rPr>
            <w:color w:val="0000FF"/>
          </w:rPr>
          <w:t>План</w:t>
        </w:r>
      </w:hyperlink>
      <w:r>
        <w:t xml:space="preserve"> мероприятий (дорожная карта) по повышению финансовой грамотности населения Ханты-Мансийского автономного округа - Югры на 2019 год (приложение 37).</w:t>
      </w:r>
    </w:p>
    <w:p w:rsidR="008B6EB2" w:rsidRDefault="008B6EB2">
      <w:pPr>
        <w:pStyle w:val="ConsPlusNormal"/>
        <w:jc w:val="both"/>
      </w:pPr>
      <w:r>
        <w:t xml:space="preserve">(п. 1 в ред. </w:t>
      </w:r>
      <w:hyperlink r:id="rId9"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2. Определить Департамент образования и молодежной политики Ханты-Мансийского автономного округа - Югры ответственным исполнителем государственной </w:t>
      </w:r>
      <w:hyperlink w:anchor="P134" w:history="1">
        <w:r>
          <w:rPr>
            <w:color w:val="0000FF"/>
          </w:rPr>
          <w:t>программы</w:t>
        </w:r>
      </w:hyperlink>
      <w:r>
        <w:t>.</w:t>
      </w:r>
    </w:p>
    <w:p w:rsidR="008B6EB2" w:rsidRDefault="008B6EB2">
      <w:pPr>
        <w:pStyle w:val="ConsPlusNormal"/>
        <w:spacing w:before="220"/>
        <w:ind w:firstLine="540"/>
        <w:jc w:val="both"/>
      </w:pPr>
      <w:r>
        <w:t>3. Признать утратившими силу:</w:t>
      </w:r>
    </w:p>
    <w:p w:rsidR="008B6EB2" w:rsidRDefault="008B6EB2">
      <w:pPr>
        <w:pStyle w:val="ConsPlusNormal"/>
        <w:spacing w:before="220"/>
        <w:ind w:firstLine="540"/>
        <w:jc w:val="both"/>
      </w:pPr>
      <w:r>
        <w:t>3.1. Постановления Правительства Ханты-Мансийского автономного округа - Югры:</w:t>
      </w:r>
    </w:p>
    <w:p w:rsidR="008B6EB2" w:rsidRDefault="008B6EB2">
      <w:pPr>
        <w:pStyle w:val="ConsPlusNormal"/>
        <w:spacing w:before="220"/>
        <w:ind w:firstLine="540"/>
        <w:jc w:val="both"/>
      </w:pPr>
      <w:r>
        <w:t xml:space="preserve">от 9 октября 2013 года </w:t>
      </w:r>
      <w:hyperlink r:id="rId10" w:history="1">
        <w:r>
          <w:rPr>
            <w:color w:val="0000FF"/>
          </w:rPr>
          <w:t>N 413-п</w:t>
        </w:r>
      </w:hyperlink>
      <w:r>
        <w:t xml:space="preserve">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17 января 2014 года </w:t>
      </w:r>
      <w:hyperlink r:id="rId11" w:history="1">
        <w:r>
          <w:rPr>
            <w:color w:val="0000FF"/>
          </w:rPr>
          <w:t>N 17-п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w:t>
      </w:r>
      <w:r>
        <w:lastRenderedPageBreak/>
        <w:t>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7 марта 2014 года </w:t>
      </w:r>
      <w:hyperlink r:id="rId12" w:history="1">
        <w:r>
          <w:rPr>
            <w:color w:val="0000FF"/>
          </w:rPr>
          <w:t>N 80-п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18 апреля 2014 года </w:t>
      </w:r>
      <w:hyperlink r:id="rId13" w:history="1">
        <w:r>
          <w:rPr>
            <w:color w:val="0000FF"/>
          </w:rPr>
          <w:t>N 142-п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23 мая 2014 года </w:t>
      </w:r>
      <w:hyperlink r:id="rId14" w:history="1">
        <w:r>
          <w:rPr>
            <w:color w:val="0000FF"/>
          </w:rPr>
          <w:t>N 194-п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4 июля 2014 года </w:t>
      </w:r>
      <w:hyperlink r:id="rId15" w:history="1">
        <w:r>
          <w:rPr>
            <w:color w:val="0000FF"/>
          </w:rPr>
          <w:t>N 251-п</w:t>
        </w:r>
      </w:hyperlink>
      <w:r>
        <w:t xml:space="preserve"> "О внесении изменений в постановление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29 августа 2014 года </w:t>
      </w:r>
      <w:hyperlink r:id="rId16" w:history="1">
        <w:r>
          <w:rPr>
            <w:color w:val="0000FF"/>
          </w:rPr>
          <w:t>N 323-п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10 октября 2014 года </w:t>
      </w:r>
      <w:hyperlink r:id="rId17" w:history="1">
        <w:r>
          <w:rPr>
            <w:color w:val="0000FF"/>
          </w:rPr>
          <w:t>N 372-п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7 ноября 2014 года </w:t>
      </w:r>
      <w:hyperlink r:id="rId18" w:history="1">
        <w:r>
          <w:rPr>
            <w:color w:val="0000FF"/>
          </w:rPr>
          <w:t>N 418-п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21 ноября 2014 года </w:t>
      </w:r>
      <w:hyperlink r:id="rId19" w:history="1">
        <w:r>
          <w:rPr>
            <w:color w:val="0000FF"/>
          </w:rPr>
          <w:t>N 443-п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5 декабря 2014 года </w:t>
      </w:r>
      <w:hyperlink r:id="rId20" w:history="1">
        <w:r>
          <w:rPr>
            <w:color w:val="0000FF"/>
          </w:rPr>
          <w:t>N 475-п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19 декабря 2014 года </w:t>
      </w:r>
      <w:hyperlink r:id="rId21" w:history="1">
        <w:r>
          <w:rPr>
            <w:color w:val="0000FF"/>
          </w:rPr>
          <w:t>N 488-п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13 февраля 2015 года </w:t>
      </w:r>
      <w:hyperlink r:id="rId22" w:history="1">
        <w:r>
          <w:rPr>
            <w:color w:val="0000FF"/>
          </w:rPr>
          <w:t>N 33-п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lastRenderedPageBreak/>
        <w:t xml:space="preserve">от 20 февраля 2015 года </w:t>
      </w:r>
      <w:hyperlink r:id="rId23" w:history="1">
        <w:r>
          <w:rPr>
            <w:color w:val="0000FF"/>
          </w:rPr>
          <w:t>N 40-п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15 мая 2015 года </w:t>
      </w:r>
      <w:hyperlink r:id="rId24" w:history="1">
        <w:r>
          <w:rPr>
            <w:color w:val="0000FF"/>
          </w:rPr>
          <w:t>N 145-п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19 июня 2015 года </w:t>
      </w:r>
      <w:hyperlink r:id="rId25" w:history="1">
        <w:r>
          <w:rPr>
            <w:color w:val="0000FF"/>
          </w:rPr>
          <w:t>N 182-п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3 июля 2015 года </w:t>
      </w:r>
      <w:hyperlink r:id="rId26" w:history="1">
        <w:r>
          <w:rPr>
            <w:color w:val="0000FF"/>
          </w:rPr>
          <w:t>N 210-п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28 августа 2015 года </w:t>
      </w:r>
      <w:hyperlink r:id="rId27" w:history="1">
        <w:r>
          <w:rPr>
            <w:color w:val="0000FF"/>
          </w:rPr>
          <w:t>N 293-п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2 октября 2015 года </w:t>
      </w:r>
      <w:hyperlink r:id="rId28" w:history="1">
        <w:r>
          <w:rPr>
            <w:color w:val="0000FF"/>
          </w:rPr>
          <w:t>N 341-п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23 октября 2015 года </w:t>
      </w:r>
      <w:hyperlink r:id="rId29" w:history="1">
        <w:r>
          <w:rPr>
            <w:color w:val="0000FF"/>
          </w:rPr>
          <w:t>N 357-п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13 ноября 2015 года </w:t>
      </w:r>
      <w:hyperlink r:id="rId30" w:history="1">
        <w:r>
          <w:rPr>
            <w:color w:val="0000FF"/>
          </w:rPr>
          <w:t>N 410-п</w:t>
        </w:r>
      </w:hyperlink>
      <w:r>
        <w:t xml:space="preserve"> "О внесении изменений в постановление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11 декабря 2015 года </w:t>
      </w:r>
      <w:hyperlink r:id="rId31" w:history="1">
        <w:r>
          <w:rPr>
            <w:color w:val="0000FF"/>
          </w:rPr>
          <w:t>N 453-п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18 декабря 2015 года </w:t>
      </w:r>
      <w:hyperlink r:id="rId32" w:history="1">
        <w:r>
          <w:rPr>
            <w:color w:val="0000FF"/>
          </w:rPr>
          <w:t>N 475-п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25 декабря 2015 года </w:t>
      </w:r>
      <w:hyperlink r:id="rId33" w:history="1">
        <w:r>
          <w:rPr>
            <w:color w:val="0000FF"/>
          </w:rPr>
          <w:t>N 499-п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8B6EB2" w:rsidRDefault="008B6EB2">
      <w:pPr>
        <w:pStyle w:val="ConsPlusNormal"/>
        <w:spacing w:before="220"/>
        <w:ind w:firstLine="540"/>
        <w:jc w:val="both"/>
      </w:pPr>
      <w:r>
        <w:t xml:space="preserve">от 22 января 2016 года </w:t>
      </w:r>
      <w:hyperlink r:id="rId34" w:history="1">
        <w:r>
          <w:rPr>
            <w:color w:val="0000FF"/>
          </w:rPr>
          <w:t>N 9-п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29 января 2016 года </w:t>
      </w:r>
      <w:hyperlink r:id="rId35" w:history="1">
        <w:r>
          <w:rPr>
            <w:color w:val="0000FF"/>
          </w:rPr>
          <w:t>N 11-п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18 марта 2016 года </w:t>
      </w:r>
      <w:hyperlink r:id="rId36" w:history="1">
        <w:r>
          <w:rPr>
            <w:color w:val="0000FF"/>
          </w:rPr>
          <w:t>N 75-п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15 апреля 2016 года </w:t>
      </w:r>
      <w:hyperlink r:id="rId37" w:history="1">
        <w:r>
          <w:rPr>
            <w:color w:val="0000FF"/>
          </w:rPr>
          <w:t>N 114-п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20 мая 2016 года </w:t>
      </w:r>
      <w:hyperlink r:id="rId38" w:history="1">
        <w:r>
          <w:rPr>
            <w:color w:val="0000FF"/>
          </w:rPr>
          <w:t>N 164-п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15 июля 2016 года </w:t>
      </w:r>
      <w:hyperlink r:id="rId39" w:history="1">
        <w:r>
          <w:rPr>
            <w:color w:val="0000FF"/>
          </w:rPr>
          <w:t>N 253-п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9 августа 2016 года </w:t>
      </w:r>
      <w:hyperlink r:id="rId40" w:history="1">
        <w:r>
          <w:rPr>
            <w:color w:val="0000FF"/>
          </w:rPr>
          <w:t>N 300-п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12 августа 2016 года </w:t>
      </w:r>
      <w:hyperlink r:id="rId41" w:history="1">
        <w:r>
          <w:rPr>
            <w:color w:val="0000FF"/>
          </w:rPr>
          <w:t>N 308-п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7 октября 2016 года </w:t>
      </w:r>
      <w:hyperlink r:id="rId42" w:history="1">
        <w:r>
          <w:rPr>
            <w:color w:val="0000FF"/>
          </w:rPr>
          <w:t>N 386-п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11 ноября 2016 года </w:t>
      </w:r>
      <w:hyperlink r:id="rId43" w:history="1">
        <w:r>
          <w:rPr>
            <w:color w:val="0000FF"/>
          </w:rPr>
          <w:t>N 447-п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8 декабря 2016 года </w:t>
      </w:r>
      <w:hyperlink r:id="rId44" w:history="1">
        <w:r>
          <w:rPr>
            <w:color w:val="0000FF"/>
          </w:rPr>
          <w:t>N 488-п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22 декабря 2016 года </w:t>
      </w:r>
      <w:hyperlink r:id="rId45" w:history="1">
        <w:r>
          <w:rPr>
            <w:color w:val="0000FF"/>
          </w:rPr>
          <w:t>N 541-п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w:t>
      </w:r>
      <w:r>
        <w:lastRenderedPageBreak/>
        <w:t>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19 января 2017 года </w:t>
      </w:r>
      <w:hyperlink r:id="rId46" w:history="1">
        <w:r>
          <w:rPr>
            <w:color w:val="0000FF"/>
          </w:rPr>
          <w:t>N 10-п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26 января 2017 года </w:t>
      </w:r>
      <w:hyperlink r:id="rId47" w:history="1">
        <w:r>
          <w:rPr>
            <w:color w:val="0000FF"/>
          </w:rPr>
          <w:t>N 16-п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10 февраля 2017 года </w:t>
      </w:r>
      <w:hyperlink r:id="rId48" w:history="1">
        <w:r>
          <w:rPr>
            <w:color w:val="0000FF"/>
          </w:rPr>
          <w:t>N 42-п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10 марта 2017 года </w:t>
      </w:r>
      <w:hyperlink r:id="rId49" w:history="1">
        <w:r>
          <w:rPr>
            <w:color w:val="0000FF"/>
          </w:rPr>
          <w:t>N 86-п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31 марта 2017 года </w:t>
      </w:r>
      <w:hyperlink r:id="rId50" w:history="1">
        <w:r>
          <w:rPr>
            <w:color w:val="0000FF"/>
          </w:rPr>
          <w:t>N 117-п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16 июня 2017 года </w:t>
      </w:r>
      <w:hyperlink r:id="rId51" w:history="1">
        <w:r>
          <w:rPr>
            <w:color w:val="0000FF"/>
          </w:rPr>
          <w:t>N 234-п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7 июля 2017 года </w:t>
      </w:r>
      <w:hyperlink r:id="rId52" w:history="1">
        <w:r>
          <w:rPr>
            <w:color w:val="0000FF"/>
          </w:rPr>
          <w:t>N 257-п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15 августа 2017 года </w:t>
      </w:r>
      <w:hyperlink r:id="rId53" w:history="1">
        <w:r>
          <w:rPr>
            <w:color w:val="0000FF"/>
          </w:rPr>
          <w:t>N 315-п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18 августа 2017 года </w:t>
      </w:r>
      <w:hyperlink r:id="rId54" w:history="1">
        <w:r>
          <w:rPr>
            <w:color w:val="0000FF"/>
          </w:rPr>
          <w:t>N 318-п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30 августа 2017 года </w:t>
      </w:r>
      <w:hyperlink r:id="rId55" w:history="1">
        <w:r>
          <w:rPr>
            <w:color w:val="0000FF"/>
          </w:rPr>
          <w:t>N 330-п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29 сентября 2017 года </w:t>
      </w:r>
      <w:hyperlink r:id="rId56" w:history="1">
        <w:r>
          <w:rPr>
            <w:color w:val="0000FF"/>
          </w:rPr>
          <w:t>N 362-п</w:t>
        </w:r>
      </w:hyperlink>
      <w:r>
        <w:t xml:space="preserve"> "О внесении изменения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w:t>
      </w:r>
      <w:r>
        <w:lastRenderedPageBreak/>
        <w:t>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17 ноября 2017 года </w:t>
      </w:r>
      <w:hyperlink r:id="rId57" w:history="1">
        <w:r>
          <w:rPr>
            <w:color w:val="0000FF"/>
          </w:rPr>
          <w:t>N 458-п</w:t>
        </w:r>
      </w:hyperlink>
      <w:r>
        <w:t xml:space="preserve"> "О внесении изменений в постановление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27 ноября 2017 года </w:t>
      </w:r>
      <w:hyperlink r:id="rId58" w:history="1">
        <w:r>
          <w:rPr>
            <w:color w:val="0000FF"/>
          </w:rPr>
          <w:t>N 469-п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22 декабря 2017 года </w:t>
      </w:r>
      <w:hyperlink r:id="rId59" w:history="1">
        <w:r>
          <w:rPr>
            <w:color w:val="0000FF"/>
          </w:rPr>
          <w:t>N 533-п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p w:rsidR="008B6EB2" w:rsidRDefault="008B6EB2">
      <w:pPr>
        <w:pStyle w:val="ConsPlusNormal"/>
        <w:spacing w:before="220"/>
        <w:ind w:firstLine="540"/>
        <w:jc w:val="both"/>
      </w:pPr>
      <w:r>
        <w:t xml:space="preserve">от 2 февраля 2018 года </w:t>
      </w:r>
      <w:hyperlink r:id="rId60" w:history="1">
        <w:r>
          <w:rPr>
            <w:color w:val="0000FF"/>
          </w:rPr>
          <w:t>N 26-п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2018 - 2025 годы и на период до 2030 года";</w:t>
      </w:r>
    </w:p>
    <w:p w:rsidR="008B6EB2" w:rsidRDefault="008B6EB2">
      <w:pPr>
        <w:pStyle w:val="ConsPlusNormal"/>
        <w:spacing w:before="220"/>
        <w:ind w:firstLine="540"/>
        <w:jc w:val="both"/>
      </w:pPr>
      <w:r>
        <w:t xml:space="preserve">от 16 марта 2018 года </w:t>
      </w:r>
      <w:hyperlink r:id="rId61" w:history="1">
        <w:r>
          <w:rPr>
            <w:color w:val="0000FF"/>
          </w:rPr>
          <w:t>N 67-п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2018 - 2025 годы и на период до 2030 года" и о признании утратившими силу некоторых постановлений Правительства Ханты-Мансийского автономного округа - Югры";</w:t>
      </w:r>
    </w:p>
    <w:p w:rsidR="008B6EB2" w:rsidRDefault="008B6EB2">
      <w:pPr>
        <w:pStyle w:val="ConsPlusNormal"/>
        <w:spacing w:before="220"/>
        <w:ind w:firstLine="540"/>
        <w:jc w:val="both"/>
      </w:pPr>
      <w:r>
        <w:t xml:space="preserve">от 6 апреля 2018 года </w:t>
      </w:r>
      <w:hyperlink r:id="rId62" w:history="1">
        <w:r>
          <w:rPr>
            <w:color w:val="0000FF"/>
          </w:rPr>
          <w:t>N 99-п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2018 - 2025 годы и на период до 2030 года";</w:t>
      </w:r>
    </w:p>
    <w:p w:rsidR="008B6EB2" w:rsidRDefault="008B6EB2">
      <w:pPr>
        <w:pStyle w:val="ConsPlusNormal"/>
        <w:spacing w:before="220"/>
        <w:ind w:firstLine="540"/>
        <w:jc w:val="both"/>
      </w:pPr>
      <w:r>
        <w:t xml:space="preserve">от 11 мая 2018 года </w:t>
      </w:r>
      <w:hyperlink r:id="rId63" w:history="1">
        <w:r>
          <w:rPr>
            <w:color w:val="0000FF"/>
          </w:rPr>
          <w:t>N 149-п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2018 - 2025 годы и на период до 2030 года" и о признании утратившими силу некоторых распоряжений Правительства Ханты-Мансийского автономного округа - Югры";</w:t>
      </w:r>
    </w:p>
    <w:p w:rsidR="008B6EB2" w:rsidRDefault="008B6EB2">
      <w:pPr>
        <w:pStyle w:val="ConsPlusNormal"/>
        <w:spacing w:before="220"/>
        <w:ind w:firstLine="540"/>
        <w:jc w:val="both"/>
      </w:pPr>
      <w:r>
        <w:t xml:space="preserve">от 22 июня 2018 года </w:t>
      </w:r>
      <w:hyperlink r:id="rId64" w:history="1">
        <w:r>
          <w:rPr>
            <w:color w:val="0000FF"/>
          </w:rPr>
          <w:t>N 191-п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2018 - 2025 годы и на период до 2030 года";</w:t>
      </w:r>
    </w:p>
    <w:p w:rsidR="008B6EB2" w:rsidRDefault="008B6EB2">
      <w:pPr>
        <w:pStyle w:val="ConsPlusNormal"/>
        <w:spacing w:before="220"/>
        <w:ind w:firstLine="540"/>
        <w:jc w:val="both"/>
      </w:pPr>
      <w:r>
        <w:t xml:space="preserve">от 27 июля 2018 года </w:t>
      </w:r>
      <w:hyperlink r:id="rId65" w:history="1">
        <w:r>
          <w:rPr>
            <w:color w:val="0000FF"/>
          </w:rPr>
          <w:t>N 229-п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2018 - 2025 годы и на период до 2030 года";</w:t>
      </w:r>
    </w:p>
    <w:p w:rsidR="008B6EB2" w:rsidRDefault="008B6EB2">
      <w:pPr>
        <w:pStyle w:val="ConsPlusNormal"/>
        <w:spacing w:before="220"/>
        <w:ind w:firstLine="540"/>
        <w:jc w:val="both"/>
      </w:pPr>
      <w:r>
        <w:t xml:space="preserve">от 14 сентября 2018 года </w:t>
      </w:r>
      <w:hyperlink r:id="rId66" w:history="1">
        <w:r>
          <w:rPr>
            <w:color w:val="0000FF"/>
          </w:rPr>
          <w:t>N 291-п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2018 - 2025 годы и на период до 2030 года";</w:t>
      </w:r>
    </w:p>
    <w:p w:rsidR="008B6EB2" w:rsidRDefault="008B6EB2">
      <w:pPr>
        <w:pStyle w:val="ConsPlusNormal"/>
        <w:spacing w:before="220"/>
        <w:ind w:firstLine="540"/>
        <w:jc w:val="both"/>
      </w:pPr>
      <w:r>
        <w:t xml:space="preserve">3.2. </w:t>
      </w:r>
      <w:hyperlink r:id="rId67" w:history="1">
        <w:r>
          <w:rPr>
            <w:color w:val="0000FF"/>
          </w:rPr>
          <w:t>пункт 2</w:t>
        </w:r>
      </w:hyperlink>
      <w:r>
        <w:t xml:space="preserve"> постановления Правительства Ханты-Мансийского автономного округа - Югры от 14 марта 2014 года N 89-п "О внесении изменений в некоторые постановления Правительства Ханты-Мансийского автономного округа - Югры";</w:t>
      </w:r>
    </w:p>
    <w:p w:rsidR="008B6EB2" w:rsidRDefault="008B6EB2">
      <w:pPr>
        <w:pStyle w:val="ConsPlusNormal"/>
        <w:spacing w:before="220"/>
        <w:ind w:firstLine="540"/>
        <w:jc w:val="both"/>
      </w:pPr>
      <w:r>
        <w:t xml:space="preserve">3.3. </w:t>
      </w:r>
      <w:hyperlink r:id="rId68" w:history="1">
        <w:r>
          <w:rPr>
            <w:color w:val="0000FF"/>
          </w:rPr>
          <w:t>пункт 2</w:t>
        </w:r>
      </w:hyperlink>
      <w:r>
        <w:t xml:space="preserve"> постановления Правительства Ханты-Мансийского автономного округа - Югры от 22 июля 2016 года N 269-п "О внесении изменений в некоторые постановления Правительства Ханты-Мансийского автономного округа - Югры";</w:t>
      </w:r>
    </w:p>
    <w:p w:rsidR="008B6EB2" w:rsidRDefault="008B6EB2">
      <w:pPr>
        <w:pStyle w:val="ConsPlusNormal"/>
        <w:spacing w:before="220"/>
        <w:ind w:firstLine="540"/>
        <w:jc w:val="both"/>
      </w:pPr>
      <w:r>
        <w:t xml:space="preserve">3.4. </w:t>
      </w:r>
      <w:hyperlink r:id="rId69" w:history="1">
        <w:r>
          <w:rPr>
            <w:color w:val="0000FF"/>
          </w:rPr>
          <w:t>пункт 1</w:t>
        </w:r>
      </w:hyperlink>
      <w:r>
        <w:t xml:space="preserve"> постановления Правительства Ханты-Мансийского автономного округа - Югры от 17 марта 2017 года N 95-п "О внесении изменений в некоторые постановления Правительства Ханты-Мансийского автономного округа - Югры".</w:t>
      </w:r>
    </w:p>
    <w:p w:rsidR="008B6EB2" w:rsidRDefault="008B6EB2">
      <w:pPr>
        <w:pStyle w:val="ConsPlusNormal"/>
        <w:spacing w:before="220"/>
        <w:ind w:firstLine="540"/>
        <w:jc w:val="both"/>
      </w:pPr>
      <w:r>
        <w:t xml:space="preserve">3.5. </w:t>
      </w:r>
      <w:hyperlink r:id="rId70" w:history="1">
        <w:r>
          <w:rPr>
            <w:color w:val="0000FF"/>
          </w:rPr>
          <w:t>Пункт 1</w:t>
        </w:r>
      </w:hyperlink>
      <w:r>
        <w:t xml:space="preserve"> постановления Правительства Ханты-Мансийского автономного округа - Югры от 14 апреля 2017 года N 142-п "О внесении изменений в приложение к постановлению Правительства Ханты-Мансийского автономного округа - Югры от 9 октября 2013 года N 413-п "О государственной программе Ханты-Мансийского автономного округа - Югры "Развитие образования в Ханты-Мансийском автономном округе - Югре на 2016 - 2020 годы" и признании утратившими силу некоторых постановлений Правительства Ханты-Мансийского автономного округа - Югры".</w:t>
      </w:r>
    </w:p>
    <w:p w:rsidR="008B6EB2" w:rsidRDefault="008B6EB2">
      <w:pPr>
        <w:pStyle w:val="ConsPlusNormal"/>
        <w:spacing w:before="220"/>
        <w:ind w:firstLine="540"/>
        <w:jc w:val="both"/>
      </w:pPr>
      <w:r>
        <w:t>4. Настоящее постановление вступает в силу с 1 января 2019 года.</w:t>
      </w:r>
    </w:p>
    <w:p w:rsidR="008B6EB2" w:rsidRDefault="008B6EB2">
      <w:pPr>
        <w:pStyle w:val="ConsPlusNormal"/>
        <w:jc w:val="both"/>
      </w:pPr>
    </w:p>
    <w:p w:rsidR="008B6EB2" w:rsidRDefault="008B6EB2">
      <w:pPr>
        <w:pStyle w:val="ConsPlusNormal"/>
        <w:jc w:val="right"/>
      </w:pPr>
      <w:r>
        <w:t>Губернатор</w:t>
      </w:r>
    </w:p>
    <w:p w:rsidR="008B6EB2" w:rsidRDefault="008B6EB2">
      <w:pPr>
        <w:pStyle w:val="ConsPlusNormal"/>
        <w:jc w:val="right"/>
      </w:pPr>
      <w:r>
        <w:t>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Н.В.КОМАРОВА</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 xml:space="preserve">Приложение </w:t>
      </w:r>
      <w:hyperlink r:id="rId71" w:history="1">
        <w:r>
          <w:rPr>
            <w:color w:val="0000FF"/>
          </w:rPr>
          <w:t>1</w:t>
        </w:r>
      </w:hyperlink>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Title"/>
        <w:jc w:val="center"/>
        <w:outlineLvl w:val="1"/>
      </w:pPr>
      <w:bookmarkStart w:id="0" w:name="P134"/>
      <w:bookmarkEnd w:id="0"/>
      <w:r>
        <w:t>Паспорт</w:t>
      </w:r>
    </w:p>
    <w:p w:rsidR="008B6EB2" w:rsidRDefault="008B6EB2">
      <w:pPr>
        <w:pStyle w:val="ConsPlusTitle"/>
        <w:jc w:val="center"/>
      </w:pPr>
      <w:r>
        <w:t>государственной программы Ханты-Мансийского</w:t>
      </w:r>
    </w:p>
    <w:p w:rsidR="008B6EB2" w:rsidRDefault="008B6EB2">
      <w:pPr>
        <w:pStyle w:val="ConsPlusTitle"/>
        <w:jc w:val="center"/>
      </w:pPr>
      <w:r>
        <w:t>автономного округа - Югры "Развитие образования"</w:t>
      </w:r>
    </w:p>
    <w:p w:rsidR="008B6EB2" w:rsidRDefault="008B6EB2">
      <w:pPr>
        <w:pStyle w:val="ConsPlusTitle"/>
        <w:jc w:val="center"/>
      </w:pPr>
      <w:r>
        <w:t>(далее - государственная программа)</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969"/>
        <w:gridCol w:w="2834"/>
      </w:tblGrid>
      <w:tr w:rsidR="008B6EB2">
        <w:tc>
          <w:tcPr>
            <w:tcW w:w="2268" w:type="dxa"/>
            <w:tcBorders>
              <w:top w:val="single" w:sz="4" w:space="0" w:color="auto"/>
              <w:bottom w:val="single" w:sz="4" w:space="0" w:color="auto"/>
            </w:tcBorders>
          </w:tcPr>
          <w:p w:rsidR="008B6EB2" w:rsidRDefault="008B6EB2">
            <w:pPr>
              <w:pStyle w:val="ConsPlusNormal"/>
            </w:pPr>
            <w:r>
              <w:t>Наименование государственной программы</w:t>
            </w:r>
          </w:p>
        </w:tc>
        <w:tc>
          <w:tcPr>
            <w:tcW w:w="6803" w:type="dxa"/>
            <w:gridSpan w:val="2"/>
            <w:tcBorders>
              <w:top w:val="single" w:sz="4" w:space="0" w:color="auto"/>
              <w:bottom w:val="single" w:sz="4" w:space="0" w:color="auto"/>
            </w:tcBorders>
          </w:tcPr>
          <w:p w:rsidR="008B6EB2" w:rsidRDefault="008B6EB2">
            <w:pPr>
              <w:pStyle w:val="ConsPlusNormal"/>
              <w:ind w:firstLine="283"/>
              <w:jc w:val="both"/>
            </w:pPr>
            <w:r>
              <w:t>Развитие образования</w:t>
            </w:r>
          </w:p>
        </w:tc>
      </w:tr>
      <w:tr w:rsidR="008B6EB2">
        <w:tblPrEx>
          <w:tblBorders>
            <w:insideH w:val="none" w:sz="0" w:space="0" w:color="auto"/>
          </w:tblBorders>
        </w:tblPrEx>
        <w:tc>
          <w:tcPr>
            <w:tcW w:w="2268" w:type="dxa"/>
            <w:tcBorders>
              <w:top w:val="single" w:sz="4" w:space="0" w:color="auto"/>
              <w:bottom w:val="nil"/>
            </w:tcBorders>
          </w:tcPr>
          <w:p w:rsidR="008B6EB2" w:rsidRDefault="008B6EB2">
            <w:pPr>
              <w:pStyle w:val="ConsPlusNormal"/>
            </w:pPr>
            <w:r>
              <w:lastRenderedPageBreak/>
              <w:t>Дата утверждения государственной программы (наименование и номер соответствующего нормативного правового акта)</w:t>
            </w:r>
          </w:p>
        </w:tc>
        <w:tc>
          <w:tcPr>
            <w:tcW w:w="6803" w:type="dxa"/>
            <w:gridSpan w:val="2"/>
            <w:tcBorders>
              <w:top w:val="single" w:sz="4" w:space="0" w:color="auto"/>
              <w:bottom w:val="nil"/>
            </w:tcBorders>
          </w:tcPr>
          <w:p w:rsidR="008B6EB2" w:rsidRDefault="008B6EB2">
            <w:pPr>
              <w:pStyle w:val="ConsPlusNormal"/>
              <w:jc w:val="both"/>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r>
      <w:tr w:rsidR="008B6EB2">
        <w:tblPrEx>
          <w:tblBorders>
            <w:insideH w:val="none" w:sz="0" w:space="0" w:color="auto"/>
          </w:tblBorders>
        </w:tblPrEx>
        <w:tc>
          <w:tcPr>
            <w:tcW w:w="9071" w:type="dxa"/>
            <w:gridSpan w:val="3"/>
            <w:tcBorders>
              <w:top w:val="nil"/>
              <w:bottom w:val="single" w:sz="4" w:space="0" w:color="auto"/>
            </w:tcBorders>
          </w:tcPr>
          <w:p w:rsidR="008B6EB2" w:rsidRDefault="008B6EB2">
            <w:pPr>
              <w:pStyle w:val="ConsPlusNormal"/>
              <w:jc w:val="both"/>
            </w:pPr>
            <w:r>
              <w:t xml:space="preserve">(в ред. </w:t>
            </w:r>
            <w:hyperlink r:id="rId73" w:history="1">
              <w:r>
                <w:rPr>
                  <w:color w:val="0000FF"/>
                </w:rPr>
                <w:t>постановления</w:t>
              </w:r>
            </w:hyperlink>
            <w:r>
              <w:t xml:space="preserve"> Правительства ХМАО - Югры от 01.02.2019 N 16-п)</w:t>
            </w:r>
          </w:p>
        </w:tc>
      </w:tr>
      <w:tr w:rsidR="008B6EB2">
        <w:tc>
          <w:tcPr>
            <w:tcW w:w="2268" w:type="dxa"/>
            <w:tcBorders>
              <w:top w:val="single" w:sz="4" w:space="0" w:color="auto"/>
              <w:bottom w:val="single" w:sz="4" w:space="0" w:color="auto"/>
            </w:tcBorders>
          </w:tcPr>
          <w:p w:rsidR="008B6EB2" w:rsidRDefault="008B6EB2">
            <w:pPr>
              <w:pStyle w:val="ConsPlusNormal"/>
            </w:pPr>
            <w:r>
              <w:t>Ответственный исполнитель государственной программы</w:t>
            </w:r>
          </w:p>
        </w:tc>
        <w:tc>
          <w:tcPr>
            <w:tcW w:w="6803" w:type="dxa"/>
            <w:gridSpan w:val="2"/>
            <w:tcBorders>
              <w:top w:val="single" w:sz="4" w:space="0" w:color="auto"/>
              <w:bottom w:val="single" w:sz="4" w:space="0" w:color="auto"/>
            </w:tcBorders>
          </w:tcPr>
          <w:p w:rsidR="008B6EB2" w:rsidRDefault="008B6EB2">
            <w:pPr>
              <w:pStyle w:val="ConsPlusNormal"/>
              <w:ind w:firstLine="283"/>
              <w:jc w:val="both"/>
            </w:pPr>
            <w:r>
              <w:t>Департамент образования и молодежной политики Ханты-Мансийского автономного округа - Югры (далее - Депобразования и молодежи Югры)</w:t>
            </w:r>
          </w:p>
        </w:tc>
      </w:tr>
      <w:tr w:rsidR="008B6EB2">
        <w:tc>
          <w:tcPr>
            <w:tcW w:w="2268" w:type="dxa"/>
            <w:tcBorders>
              <w:top w:val="single" w:sz="4" w:space="0" w:color="auto"/>
              <w:bottom w:val="single" w:sz="4" w:space="0" w:color="auto"/>
            </w:tcBorders>
          </w:tcPr>
          <w:p w:rsidR="008B6EB2" w:rsidRDefault="008B6EB2">
            <w:pPr>
              <w:pStyle w:val="ConsPlusNormal"/>
            </w:pPr>
            <w:r>
              <w:t>Соисполнители государственной программы</w:t>
            </w:r>
          </w:p>
        </w:tc>
        <w:tc>
          <w:tcPr>
            <w:tcW w:w="6803" w:type="dxa"/>
            <w:gridSpan w:val="2"/>
            <w:tcBorders>
              <w:top w:val="single" w:sz="4" w:space="0" w:color="auto"/>
              <w:bottom w:val="single" w:sz="4" w:space="0" w:color="auto"/>
            </w:tcBorders>
          </w:tcPr>
          <w:p w:rsidR="008B6EB2" w:rsidRDefault="008B6EB2">
            <w:pPr>
              <w:pStyle w:val="ConsPlusNormal"/>
              <w:ind w:firstLine="283"/>
              <w:jc w:val="both"/>
            </w:pPr>
            <w:r>
              <w:t>Департамент здравоохранения Ханты-Мансийского автономного округа - Югры (далее - Депздрав Югры);</w:t>
            </w:r>
          </w:p>
          <w:p w:rsidR="008B6EB2" w:rsidRDefault="008B6EB2">
            <w:pPr>
              <w:pStyle w:val="ConsPlusNormal"/>
              <w:ind w:firstLine="283"/>
              <w:jc w:val="both"/>
            </w:pPr>
            <w:r>
              <w:t>Аппарат Губернатора Ханты-Мансийского автономного округа - Югры (далее - Аппарат Губернатора Югры);</w:t>
            </w:r>
          </w:p>
          <w:p w:rsidR="008B6EB2" w:rsidRDefault="008B6EB2">
            <w:pPr>
              <w:pStyle w:val="ConsPlusNormal"/>
              <w:ind w:firstLine="283"/>
              <w:jc w:val="both"/>
            </w:pPr>
            <w:r>
              <w:t>Департамент строительства Ханты-Мансийского автономного округа - Югры (далее - Депстрой Югры);</w:t>
            </w:r>
          </w:p>
          <w:p w:rsidR="008B6EB2" w:rsidRDefault="008B6EB2">
            <w:pPr>
              <w:pStyle w:val="ConsPlusNormal"/>
              <w:ind w:firstLine="283"/>
              <w:jc w:val="both"/>
            </w:pPr>
            <w:r>
              <w:t>Департамент по управлению государственным имуществом Ханты-Мансийского автономного округа - Югры (далее - Депимущества Югры);</w:t>
            </w:r>
          </w:p>
          <w:p w:rsidR="008B6EB2" w:rsidRDefault="008B6EB2">
            <w:pPr>
              <w:pStyle w:val="ConsPlusNormal"/>
              <w:ind w:firstLine="283"/>
              <w:jc w:val="both"/>
            </w:pPr>
            <w:r>
              <w:t>Служба по контролю и надзору в сфере образования Ханты-Мансийского автономного округа - Югры (далее - Обрнадзор Югры)</w:t>
            </w:r>
          </w:p>
        </w:tc>
      </w:tr>
      <w:tr w:rsidR="008B6EB2">
        <w:tc>
          <w:tcPr>
            <w:tcW w:w="2268" w:type="dxa"/>
            <w:tcBorders>
              <w:top w:val="single" w:sz="4" w:space="0" w:color="auto"/>
              <w:bottom w:val="single" w:sz="4" w:space="0" w:color="auto"/>
            </w:tcBorders>
          </w:tcPr>
          <w:p w:rsidR="008B6EB2" w:rsidRDefault="008B6EB2">
            <w:pPr>
              <w:pStyle w:val="ConsPlusNormal"/>
            </w:pPr>
            <w:r>
              <w:t>Цели государственной программы</w:t>
            </w:r>
          </w:p>
        </w:tc>
        <w:tc>
          <w:tcPr>
            <w:tcW w:w="6803" w:type="dxa"/>
            <w:gridSpan w:val="2"/>
            <w:tcBorders>
              <w:top w:val="single" w:sz="4" w:space="0" w:color="auto"/>
              <w:bottom w:val="single" w:sz="4" w:space="0" w:color="auto"/>
            </w:tcBorders>
          </w:tcPr>
          <w:p w:rsidR="008B6EB2" w:rsidRDefault="008B6EB2">
            <w:pPr>
              <w:pStyle w:val="ConsPlusNormal"/>
              <w:ind w:firstLine="283"/>
              <w:jc w:val="both"/>
            </w:pPr>
            <w: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 (далее - автономный округ).</w:t>
            </w:r>
          </w:p>
          <w:p w:rsidR="008B6EB2" w:rsidRDefault="008B6EB2">
            <w:pPr>
              <w:pStyle w:val="ConsPlusNormal"/>
              <w:ind w:firstLine="283"/>
              <w:jc w:val="both"/>
            </w:pPr>
            <w:r>
              <w:t>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8B6EB2">
        <w:tblPrEx>
          <w:tblBorders>
            <w:insideH w:val="none" w:sz="0" w:space="0" w:color="auto"/>
          </w:tblBorders>
        </w:tblPrEx>
        <w:tc>
          <w:tcPr>
            <w:tcW w:w="2268" w:type="dxa"/>
            <w:tcBorders>
              <w:top w:val="single" w:sz="4" w:space="0" w:color="auto"/>
              <w:bottom w:val="nil"/>
            </w:tcBorders>
          </w:tcPr>
          <w:p w:rsidR="008B6EB2" w:rsidRDefault="008B6EB2">
            <w:pPr>
              <w:pStyle w:val="ConsPlusNormal"/>
            </w:pPr>
            <w:r>
              <w:t>Задачи государственной программы</w:t>
            </w:r>
          </w:p>
        </w:tc>
        <w:tc>
          <w:tcPr>
            <w:tcW w:w="6803" w:type="dxa"/>
            <w:gridSpan w:val="2"/>
            <w:tcBorders>
              <w:top w:val="single" w:sz="4" w:space="0" w:color="auto"/>
              <w:bottom w:val="nil"/>
            </w:tcBorders>
          </w:tcPr>
          <w:p w:rsidR="008B6EB2" w:rsidRDefault="008B6EB2">
            <w:pPr>
              <w:pStyle w:val="ConsPlusNormal"/>
              <w:ind w:firstLine="283"/>
              <w:jc w:val="both"/>
            </w:pPr>
            <w:r>
              <w:t>1. Модернизация системы профессионального образования, обеспечивающая текущие и перспективные потребности социально-экономического развития автономного округа.</w:t>
            </w:r>
          </w:p>
          <w:p w:rsidR="008B6EB2" w:rsidRDefault="008B6EB2">
            <w:pPr>
              <w:pStyle w:val="ConsPlusNormal"/>
              <w:ind w:firstLine="283"/>
              <w:jc w:val="both"/>
            </w:pPr>
            <w:r>
              <w:t>2. Модернизация системы дошкольного, общего и дополнительного образования детей.</w:t>
            </w:r>
          </w:p>
          <w:p w:rsidR="008B6EB2" w:rsidRDefault="008B6EB2">
            <w:pPr>
              <w:pStyle w:val="ConsPlusNormal"/>
              <w:ind w:firstLine="283"/>
              <w:jc w:val="both"/>
            </w:pPr>
            <w:r>
              <w:t>3.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8B6EB2" w:rsidRDefault="008B6EB2">
            <w:pPr>
              <w:pStyle w:val="ConsPlusNormal"/>
              <w:ind w:firstLine="283"/>
              <w:jc w:val="both"/>
            </w:pPr>
            <w:r>
              <w:t>4. Обеспечение эффективной системы социализации и самореализации молодежи, развитие ее потенциала.</w:t>
            </w:r>
          </w:p>
          <w:p w:rsidR="008B6EB2" w:rsidRDefault="008B6EB2">
            <w:pPr>
              <w:pStyle w:val="ConsPlusNormal"/>
              <w:ind w:firstLine="283"/>
              <w:jc w:val="both"/>
            </w:pPr>
            <w:r>
              <w:t>5.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8B6EB2">
        <w:tblPrEx>
          <w:tblBorders>
            <w:insideH w:val="none" w:sz="0" w:space="0" w:color="auto"/>
          </w:tblBorders>
        </w:tblPrEx>
        <w:tc>
          <w:tcPr>
            <w:tcW w:w="9071" w:type="dxa"/>
            <w:gridSpan w:val="3"/>
            <w:tcBorders>
              <w:top w:val="nil"/>
              <w:bottom w:val="single" w:sz="4" w:space="0" w:color="auto"/>
            </w:tcBorders>
          </w:tcPr>
          <w:p w:rsidR="008B6EB2" w:rsidRDefault="008B6EB2">
            <w:pPr>
              <w:pStyle w:val="ConsPlusNormal"/>
              <w:jc w:val="both"/>
            </w:pPr>
            <w:r>
              <w:t xml:space="preserve">(в ред. </w:t>
            </w:r>
            <w:hyperlink r:id="rId74" w:history="1">
              <w:r>
                <w:rPr>
                  <w:color w:val="0000FF"/>
                </w:rPr>
                <w:t>постановления</w:t>
              </w:r>
            </w:hyperlink>
            <w:r>
              <w:t xml:space="preserve"> Правительства ХМАО - Югры от 01.02.2019 N 16-п)</w:t>
            </w:r>
          </w:p>
        </w:tc>
      </w:tr>
      <w:tr w:rsidR="008B6EB2">
        <w:tblPrEx>
          <w:tblBorders>
            <w:insideH w:val="none" w:sz="0" w:space="0" w:color="auto"/>
          </w:tblBorders>
        </w:tblPrEx>
        <w:tc>
          <w:tcPr>
            <w:tcW w:w="2268" w:type="dxa"/>
            <w:tcBorders>
              <w:top w:val="single" w:sz="4" w:space="0" w:color="auto"/>
              <w:bottom w:val="nil"/>
            </w:tcBorders>
          </w:tcPr>
          <w:p w:rsidR="008B6EB2" w:rsidRDefault="008B6EB2">
            <w:pPr>
              <w:pStyle w:val="ConsPlusNormal"/>
            </w:pPr>
            <w:r>
              <w:t>Подпрограммы</w:t>
            </w:r>
          </w:p>
        </w:tc>
        <w:tc>
          <w:tcPr>
            <w:tcW w:w="6803" w:type="dxa"/>
            <w:gridSpan w:val="2"/>
            <w:tcBorders>
              <w:top w:val="single" w:sz="4" w:space="0" w:color="auto"/>
              <w:bottom w:val="nil"/>
            </w:tcBorders>
          </w:tcPr>
          <w:p w:rsidR="008B6EB2" w:rsidRDefault="008B6EB2">
            <w:pPr>
              <w:pStyle w:val="ConsPlusNormal"/>
              <w:ind w:firstLine="283"/>
              <w:jc w:val="both"/>
            </w:pPr>
            <w:hyperlink w:anchor="P769" w:history="1">
              <w:r>
                <w:rPr>
                  <w:color w:val="0000FF"/>
                </w:rPr>
                <w:t>Подпрограмма I</w:t>
              </w:r>
            </w:hyperlink>
            <w:r>
              <w:t xml:space="preserve">. "Профессиональное образование, наука и </w:t>
            </w:r>
            <w:r>
              <w:lastRenderedPageBreak/>
              <w:t>технологии".</w:t>
            </w:r>
          </w:p>
          <w:p w:rsidR="008B6EB2" w:rsidRDefault="008B6EB2">
            <w:pPr>
              <w:pStyle w:val="ConsPlusNormal"/>
              <w:ind w:firstLine="283"/>
              <w:jc w:val="both"/>
            </w:pPr>
            <w:hyperlink w:anchor="P980" w:history="1">
              <w:r>
                <w:rPr>
                  <w:color w:val="0000FF"/>
                </w:rPr>
                <w:t>Подпрограмма II</w:t>
              </w:r>
            </w:hyperlink>
            <w:r>
              <w:t>. "Общее образование. Дополнительное образование детей".</w:t>
            </w:r>
          </w:p>
          <w:p w:rsidR="008B6EB2" w:rsidRDefault="008B6EB2">
            <w:pPr>
              <w:pStyle w:val="ConsPlusNormal"/>
              <w:ind w:firstLine="283"/>
              <w:jc w:val="both"/>
            </w:pPr>
            <w:hyperlink w:anchor="P1820" w:history="1">
              <w:r>
                <w:rPr>
                  <w:color w:val="0000FF"/>
                </w:rPr>
                <w:t>Подпрограмма III</w:t>
              </w:r>
            </w:hyperlink>
            <w:r>
              <w:t>. "Система оценки качества образования и информационная прозрачность системы образования".</w:t>
            </w:r>
          </w:p>
          <w:p w:rsidR="008B6EB2" w:rsidRDefault="008B6EB2">
            <w:pPr>
              <w:pStyle w:val="ConsPlusNormal"/>
              <w:ind w:firstLine="283"/>
              <w:jc w:val="both"/>
            </w:pPr>
            <w:hyperlink w:anchor="P2029" w:history="1">
              <w:r>
                <w:rPr>
                  <w:color w:val="0000FF"/>
                </w:rPr>
                <w:t>Подпрограмма IV</w:t>
              </w:r>
            </w:hyperlink>
            <w:r>
              <w:t>. "Молодежь Югры и допризывная подготовка".</w:t>
            </w:r>
          </w:p>
          <w:p w:rsidR="008B6EB2" w:rsidRDefault="008B6EB2">
            <w:pPr>
              <w:pStyle w:val="ConsPlusNormal"/>
              <w:ind w:firstLine="283"/>
              <w:jc w:val="both"/>
            </w:pPr>
            <w:hyperlink w:anchor="P2344" w:history="1">
              <w:r>
                <w:rPr>
                  <w:color w:val="0000FF"/>
                </w:rPr>
                <w:t>Подпрограмма V</w:t>
              </w:r>
            </w:hyperlink>
            <w:r>
              <w:t>. "Ресурсное обеспечение в сфере образования, науки и молодежной политики"</w:t>
            </w:r>
          </w:p>
        </w:tc>
      </w:tr>
      <w:tr w:rsidR="008B6EB2">
        <w:tblPrEx>
          <w:tblBorders>
            <w:insideH w:val="none" w:sz="0" w:space="0" w:color="auto"/>
          </w:tblBorders>
        </w:tblPrEx>
        <w:tc>
          <w:tcPr>
            <w:tcW w:w="9071" w:type="dxa"/>
            <w:gridSpan w:val="3"/>
            <w:tcBorders>
              <w:top w:val="nil"/>
              <w:bottom w:val="single" w:sz="4" w:space="0" w:color="auto"/>
            </w:tcBorders>
          </w:tcPr>
          <w:p w:rsidR="008B6EB2" w:rsidRDefault="008B6EB2">
            <w:pPr>
              <w:pStyle w:val="ConsPlusNormal"/>
              <w:jc w:val="both"/>
            </w:pPr>
            <w:r>
              <w:lastRenderedPageBreak/>
              <w:t xml:space="preserve">(в ред. </w:t>
            </w:r>
            <w:hyperlink r:id="rId75" w:history="1">
              <w:r>
                <w:rPr>
                  <w:color w:val="0000FF"/>
                </w:rPr>
                <w:t>постановления</w:t>
              </w:r>
            </w:hyperlink>
            <w:r>
              <w:t xml:space="preserve"> Правительства ХМАО - Югры от 01.02.2019 N 16-п)</w:t>
            </w:r>
          </w:p>
        </w:tc>
      </w:tr>
      <w:tr w:rsidR="008B6EB2">
        <w:tblPrEx>
          <w:tblBorders>
            <w:insideV w:val="nil"/>
          </w:tblBorders>
        </w:tblPrEx>
        <w:tc>
          <w:tcPr>
            <w:tcW w:w="2268" w:type="dxa"/>
            <w:vMerge w:val="restart"/>
            <w:tcBorders>
              <w:top w:val="single" w:sz="4" w:space="0" w:color="auto"/>
              <w:left w:val="single" w:sz="4" w:space="0" w:color="auto"/>
              <w:bottom w:val="nil"/>
              <w:right w:val="single" w:sz="4" w:space="0" w:color="auto"/>
            </w:tcBorders>
          </w:tcPr>
          <w:p w:rsidR="008B6EB2" w:rsidRDefault="008B6EB2">
            <w:pPr>
              <w:pStyle w:val="ConsPlusNormal"/>
              <w:jc w:val="both"/>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3969" w:type="dxa"/>
            <w:tcBorders>
              <w:top w:val="single" w:sz="4" w:space="0" w:color="auto"/>
              <w:left w:val="single" w:sz="4" w:space="0" w:color="auto"/>
              <w:bottom w:val="nil"/>
            </w:tcBorders>
          </w:tcPr>
          <w:p w:rsidR="008B6EB2" w:rsidRDefault="008B6EB2">
            <w:pPr>
              <w:pStyle w:val="ConsPlusNormal"/>
            </w:pPr>
            <w:r>
              <w:t>портфель проектов "Образование" -</w:t>
            </w:r>
          </w:p>
        </w:tc>
        <w:tc>
          <w:tcPr>
            <w:tcW w:w="2834" w:type="dxa"/>
            <w:tcBorders>
              <w:top w:val="single" w:sz="4" w:space="0" w:color="auto"/>
              <w:bottom w:val="nil"/>
              <w:right w:val="single" w:sz="4" w:space="0" w:color="auto"/>
            </w:tcBorders>
            <w:vAlign w:val="bottom"/>
          </w:tcPr>
          <w:p w:rsidR="008B6EB2" w:rsidRDefault="008B6EB2">
            <w:pPr>
              <w:pStyle w:val="ConsPlusNormal"/>
              <w:jc w:val="both"/>
            </w:pPr>
            <w:r>
              <w:t>38654216,30 тыс. рублей</w:t>
            </w:r>
          </w:p>
        </w:tc>
      </w:tr>
      <w:tr w:rsidR="008B6EB2">
        <w:tblPrEx>
          <w:tblBorders>
            <w:insideH w:val="none" w:sz="0" w:space="0" w:color="auto"/>
            <w:insideV w:val="nil"/>
          </w:tblBorders>
        </w:tblPrEx>
        <w:tc>
          <w:tcPr>
            <w:tcW w:w="2268" w:type="dxa"/>
            <w:vMerge/>
            <w:tcBorders>
              <w:top w:val="single" w:sz="4" w:space="0" w:color="auto"/>
              <w:left w:val="single" w:sz="4" w:space="0" w:color="auto"/>
              <w:bottom w:val="nil"/>
              <w:right w:val="single" w:sz="4" w:space="0" w:color="auto"/>
            </w:tcBorders>
          </w:tcPr>
          <w:p w:rsidR="008B6EB2" w:rsidRDefault="008B6EB2"/>
        </w:tc>
        <w:tc>
          <w:tcPr>
            <w:tcW w:w="3969" w:type="dxa"/>
            <w:tcBorders>
              <w:top w:val="nil"/>
              <w:left w:val="single" w:sz="4" w:space="0" w:color="auto"/>
              <w:bottom w:val="nil"/>
            </w:tcBorders>
          </w:tcPr>
          <w:p w:rsidR="008B6EB2" w:rsidRDefault="008B6EB2">
            <w:pPr>
              <w:pStyle w:val="ConsPlusNormal"/>
            </w:pPr>
            <w:r>
              <w:t>проект "Современная школа" -</w:t>
            </w:r>
          </w:p>
        </w:tc>
        <w:tc>
          <w:tcPr>
            <w:tcW w:w="2834" w:type="dxa"/>
            <w:tcBorders>
              <w:top w:val="nil"/>
              <w:bottom w:val="nil"/>
              <w:right w:val="single" w:sz="4" w:space="0" w:color="auto"/>
            </w:tcBorders>
            <w:vAlign w:val="bottom"/>
          </w:tcPr>
          <w:p w:rsidR="008B6EB2" w:rsidRDefault="008B6EB2">
            <w:pPr>
              <w:pStyle w:val="ConsPlusNormal"/>
            </w:pPr>
            <w:r>
              <w:t>37210398,90 тыс. рублей</w:t>
            </w:r>
          </w:p>
        </w:tc>
      </w:tr>
      <w:tr w:rsidR="008B6EB2">
        <w:tblPrEx>
          <w:tblBorders>
            <w:insideH w:val="none" w:sz="0" w:space="0" w:color="auto"/>
            <w:insideV w:val="nil"/>
          </w:tblBorders>
        </w:tblPrEx>
        <w:tc>
          <w:tcPr>
            <w:tcW w:w="2268" w:type="dxa"/>
            <w:vMerge/>
            <w:tcBorders>
              <w:top w:val="single" w:sz="4" w:space="0" w:color="auto"/>
              <w:left w:val="single" w:sz="4" w:space="0" w:color="auto"/>
              <w:bottom w:val="nil"/>
              <w:right w:val="single" w:sz="4" w:space="0" w:color="auto"/>
            </w:tcBorders>
          </w:tcPr>
          <w:p w:rsidR="008B6EB2" w:rsidRDefault="008B6EB2"/>
        </w:tc>
        <w:tc>
          <w:tcPr>
            <w:tcW w:w="3969" w:type="dxa"/>
            <w:tcBorders>
              <w:top w:val="nil"/>
              <w:left w:val="single" w:sz="4" w:space="0" w:color="auto"/>
              <w:bottom w:val="nil"/>
            </w:tcBorders>
          </w:tcPr>
          <w:p w:rsidR="008B6EB2" w:rsidRDefault="008B6EB2">
            <w:pPr>
              <w:pStyle w:val="ConsPlusNormal"/>
            </w:pPr>
            <w:r>
              <w:t>проект "Успех каждого ребенка" -</w:t>
            </w:r>
          </w:p>
        </w:tc>
        <w:tc>
          <w:tcPr>
            <w:tcW w:w="2834" w:type="dxa"/>
            <w:tcBorders>
              <w:top w:val="nil"/>
              <w:bottom w:val="nil"/>
              <w:right w:val="single" w:sz="4" w:space="0" w:color="auto"/>
            </w:tcBorders>
            <w:vAlign w:val="bottom"/>
          </w:tcPr>
          <w:p w:rsidR="008B6EB2" w:rsidRDefault="008B6EB2">
            <w:pPr>
              <w:pStyle w:val="ConsPlusNormal"/>
            </w:pPr>
            <w:r>
              <w:t>593014,60 тыс. рублей</w:t>
            </w:r>
          </w:p>
        </w:tc>
      </w:tr>
      <w:tr w:rsidR="008B6EB2">
        <w:tblPrEx>
          <w:tblBorders>
            <w:insideH w:val="none" w:sz="0" w:space="0" w:color="auto"/>
            <w:insideV w:val="nil"/>
          </w:tblBorders>
        </w:tblPrEx>
        <w:tc>
          <w:tcPr>
            <w:tcW w:w="2268" w:type="dxa"/>
            <w:vMerge/>
            <w:tcBorders>
              <w:top w:val="single" w:sz="4" w:space="0" w:color="auto"/>
              <w:left w:val="single" w:sz="4" w:space="0" w:color="auto"/>
              <w:bottom w:val="nil"/>
              <w:right w:val="single" w:sz="4" w:space="0" w:color="auto"/>
            </w:tcBorders>
          </w:tcPr>
          <w:p w:rsidR="008B6EB2" w:rsidRDefault="008B6EB2"/>
        </w:tc>
        <w:tc>
          <w:tcPr>
            <w:tcW w:w="3969" w:type="dxa"/>
            <w:tcBorders>
              <w:top w:val="nil"/>
              <w:left w:val="single" w:sz="4" w:space="0" w:color="auto"/>
              <w:bottom w:val="nil"/>
            </w:tcBorders>
          </w:tcPr>
          <w:p w:rsidR="008B6EB2" w:rsidRDefault="008B6EB2">
            <w:pPr>
              <w:pStyle w:val="ConsPlusNormal"/>
            </w:pPr>
            <w:r>
              <w:t>проект "Поддержка семей, имеющих детей" -</w:t>
            </w:r>
          </w:p>
        </w:tc>
        <w:tc>
          <w:tcPr>
            <w:tcW w:w="2834" w:type="dxa"/>
            <w:tcBorders>
              <w:top w:val="nil"/>
              <w:bottom w:val="nil"/>
              <w:right w:val="single" w:sz="4" w:space="0" w:color="auto"/>
            </w:tcBorders>
            <w:vAlign w:val="bottom"/>
          </w:tcPr>
          <w:p w:rsidR="008B6EB2" w:rsidRDefault="008B6EB2">
            <w:pPr>
              <w:pStyle w:val="ConsPlusNormal"/>
            </w:pPr>
            <w:r>
              <w:t>11400,00 тыс. рублей</w:t>
            </w:r>
          </w:p>
        </w:tc>
      </w:tr>
      <w:tr w:rsidR="008B6EB2">
        <w:tblPrEx>
          <w:tblBorders>
            <w:insideH w:val="none" w:sz="0" w:space="0" w:color="auto"/>
            <w:insideV w:val="nil"/>
          </w:tblBorders>
        </w:tblPrEx>
        <w:tc>
          <w:tcPr>
            <w:tcW w:w="2268" w:type="dxa"/>
            <w:vMerge/>
            <w:tcBorders>
              <w:top w:val="single" w:sz="4" w:space="0" w:color="auto"/>
              <w:left w:val="single" w:sz="4" w:space="0" w:color="auto"/>
              <w:bottom w:val="nil"/>
              <w:right w:val="single" w:sz="4" w:space="0" w:color="auto"/>
            </w:tcBorders>
          </w:tcPr>
          <w:p w:rsidR="008B6EB2" w:rsidRDefault="008B6EB2"/>
        </w:tc>
        <w:tc>
          <w:tcPr>
            <w:tcW w:w="3969" w:type="dxa"/>
            <w:tcBorders>
              <w:top w:val="nil"/>
              <w:left w:val="single" w:sz="4" w:space="0" w:color="auto"/>
              <w:bottom w:val="nil"/>
            </w:tcBorders>
          </w:tcPr>
          <w:p w:rsidR="008B6EB2" w:rsidRDefault="008B6EB2">
            <w:pPr>
              <w:pStyle w:val="ConsPlusNormal"/>
            </w:pPr>
            <w:r>
              <w:t>проект "Цифровая образовательная среда" -</w:t>
            </w:r>
          </w:p>
        </w:tc>
        <w:tc>
          <w:tcPr>
            <w:tcW w:w="2834" w:type="dxa"/>
            <w:tcBorders>
              <w:top w:val="nil"/>
              <w:bottom w:val="nil"/>
              <w:right w:val="single" w:sz="4" w:space="0" w:color="auto"/>
            </w:tcBorders>
            <w:vAlign w:val="bottom"/>
          </w:tcPr>
          <w:p w:rsidR="008B6EB2" w:rsidRDefault="008B6EB2">
            <w:pPr>
              <w:pStyle w:val="ConsPlusNormal"/>
            </w:pPr>
            <w:r>
              <w:t>336705,00 тыс. рублей</w:t>
            </w:r>
          </w:p>
        </w:tc>
      </w:tr>
      <w:tr w:rsidR="008B6EB2">
        <w:tblPrEx>
          <w:tblBorders>
            <w:insideH w:val="none" w:sz="0" w:space="0" w:color="auto"/>
            <w:insideV w:val="nil"/>
          </w:tblBorders>
        </w:tblPrEx>
        <w:tc>
          <w:tcPr>
            <w:tcW w:w="2268" w:type="dxa"/>
            <w:vMerge/>
            <w:tcBorders>
              <w:top w:val="single" w:sz="4" w:space="0" w:color="auto"/>
              <w:left w:val="single" w:sz="4" w:space="0" w:color="auto"/>
              <w:bottom w:val="nil"/>
              <w:right w:val="single" w:sz="4" w:space="0" w:color="auto"/>
            </w:tcBorders>
          </w:tcPr>
          <w:p w:rsidR="008B6EB2" w:rsidRDefault="008B6EB2"/>
        </w:tc>
        <w:tc>
          <w:tcPr>
            <w:tcW w:w="3969" w:type="dxa"/>
            <w:tcBorders>
              <w:top w:val="nil"/>
              <w:left w:val="single" w:sz="4" w:space="0" w:color="auto"/>
              <w:bottom w:val="nil"/>
            </w:tcBorders>
          </w:tcPr>
          <w:p w:rsidR="008B6EB2" w:rsidRDefault="008B6EB2">
            <w:pPr>
              <w:pStyle w:val="ConsPlusNormal"/>
            </w:pPr>
            <w:r>
              <w:t>проект "Учитель будущего" -</w:t>
            </w:r>
          </w:p>
        </w:tc>
        <w:tc>
          <w:tcPr>
            <w:tcW w:w="2834" w:type="dxa"/>
            <w:tcBorders>
              <w:top w:val="nil"/>
              <w:bottom w:val="nil"/>
              <w:right w:val="single" w:sz="4" w:space="0" w:color="auto"/>
            </w:tcBorders>
            <w:vAlign w:val="bottom"/>
          </w:tcPr>
          <w:p w:rsidR="008B6EB2" w:rsidRDefault="008B6EB2">
            <w:pPr>
              <w:pStyle w:val="ConsPlusNormal"/>
            </w:pPr>
            <w:r>
              <w:t>186271,20 тыс. рублей</w:t>
            </w:r>
          </w:p>
        </w:tc>
      </w:tr>
      <w:tr w:rsidR="008B6EB2">
        <w:tblPrEx>
          <w:tblBorders>
            <w:insideH w:val="none" w:sz="0" w:space="0" w:color="auto"/>
            <w:insideV w:val="nil"/>
          </w:tblBorders>
        </w:tblPrEx>
        <w:tc>
          <w:tcPr>
            <w:tcW w:w="2268" w:type="dxa"/>
            <w:vMerge/>
            <w:tcBorders>
              <w:top w:val="single" w:sz="4" w:space="0" w:color="auto"/>
              <w:left w:val="single" w:sz="4" w:space="0" w:color="auto"/>
              <w:bottom w:val="nil"/>
              <w:right w:val="single" w:sz="4" w:space="0" w:color="auto"/>
            </w:tcBorders>
          </w:tcPr>
          <w:p w:rsidR="008B6EB2" w:rsidRDefault="008B6EB2"/>
        </w:tc>
        <w:tc>
          <w:tcPr>
            <w:tcW w:w="3969" w:type="dxa"/>
            <w:tcBorders>
              <w:top w:val="nil"/>
              <w:left w:val="single" w:sz="4" w:space="0" w:color="auto"/>
              <w:bottom w:val="nil"/>
            </w:tcBorders>
          </w:tcPr>
          <w:p w:rsidR="008B6EB2" w:rsidRDefault="008B6EB2">
            <w:pPr>
              <w:pStyle w:val="ConsPlusNormal"/>
            </w:pPr>
            <w:r>
              <w:t>проект "Молодые профессионалы (повышение конкурентоспособности</w:t>
            </w:r>
          </w:p>
        </w:tc>
        <w:tc>
          <w:tcPr>
            <w:tcW w:w="2834" w:type="dxa"/>
            <w:tcBorders>
              <w:top w:val="nil"/>
              <w:bottom w:val="nil"/>
              <w:right w:val="single" w:sz="4" w:space="0" w:color="auto"/>
            </w:tcBorders>
            <w:vAlign w:val="bottom"/>
          </w:tcPr>
          <w:p w:rsidR="008B6EB2" w:rsidRDefault="008B6EB2">
            <w:pPr>
              <w:pStyle w:val="ConsPlusNormal"/>
            </w:pPr>
          </w:p>
        </w:tc>
      </w:tr>
      <w:tr w:rsidR="008B6EB2">
        <w:tblPrEx>
          <w:tblBorders>
            <w:insideH w:val="none" w:sz="0" w:space="0" w:color="auto"/>
            <w:insideV w:val="nil"/>
          </w:tblBorders>
        </w:tblPrEx>
        <w:tc>
          <w:tcPr>
            <w:tcW w:w="2268" w:type="dxa"/>
            <w:vMerge/>
            <w:tcBorders>
              <w:top w:val="single" w:sz="4" w:space="0" w:color="auto"/>
              <w:left w:val="single" w:sz="4" w:space="0" w:color="auto"/>
              <w:bottom w:val="nil"/>
              <w:right w:val="single" w:sz="4" w:space="0" w:color="auto"/>
            </w:tcBorders>
          </w:tcPr>
          <w:p w:rsidR="008B6EB2" w:rsidRDefault="008B6EB2"/>
        </w:tc>
        <w:tc>
          <w:tcPr>
            <w:tcW w:w="3969" w:type="dxa"/>
            <w:tcBorders>
              <w:top w:val="nil"/>
              <w:left w:val="single" w:sz="4" w:space="0" w:color="auto"/>
              <w:bottom w:val="nil"/>
            </w:tcBorders>
          </w:tcPr>
          <w:p w:rsidR="008B6EB2" w:rsidRDefault="008B6EB2">
            <w:pPr>
              <w:pStyle w:val="ConsPlusNormal"/>
            </w:pPr>
            <w:r>
              <w:t>профессионального образования)" -</w:t>
            </w:r>
          </w:p>
        </w:tc>
        <w:tc>
          <w:tcPr>
            <w:tcW w:w="2834" w:type="dxa"/>
            <w:tcBorders>
              <w:top w:val="nil"/>
              <w:bottom w:val="nil"/>
              <w:right w:val="single" w:sz="4" w:space="0" w:color="auto"/>
            </w:tcBorders>
          </w:tcPr>
          <w:p w:rsidR="008B6EB2" w:rsidRDefault="008B6EB2">
            <w:pPr>
              <w:pStyle w:val="ConsPlusNormal"/>
            </w:pPr>
            <w:r>
              <w:t>220086,60 тыс. рублей</w:t>
            </w:r>
          </w:p>
        </w:tc>
      </w:tr>
      <w:tr w:rsidR="008B6EB2">
        <w:tblPrEx>
          <w:tblBorders>
            <w:insideH w:val="none" w:sz="0" w:space="0" w:color="auto"/>
            <w:insideV w:val="nil"/>
          </w:tblBorders>
        </w:tblPrEx>
        <w:tc>
          <w:tcPr>
            <w:tcW w:w="2268" w:type="dxa"/>
            <w:vMerge/>
            <w:tcBorders>
              <w:top w:val="single" w:sz="4" w:space="0" w:color="auto"/>
              <w:left w:val="single" w:sz="4" w:space="0" w:color="auto"/>
              <w:bottom w:val="nil"/>
              <w:right w:val="single" w:sz="4" w:space="0" w:color="auto"/>
            </w:tcBorders>
          </w:tcPr>
          <w:p w:rsidR="008B6EB2" w:rsidRDefault="008B6EB2"/>
        </w:tc>
        <w:tc>
          <w:tcPr>
            <w:tcW w:w="3969" w:type="dxa"/>
            <w:tcBorders>
              <w:top w:val="nil"/>
              <w:left w:val="single" w:sz="4" w:space="0" w:color="auto"/>
              <w:bottom w:val="nil"/>
            </w:tcBorders>
          </w:tcPr>
          <w:p w:rsidR="008B6EB2" w:rsidRDefault="008B6EB2">
            <w:pPr>
              <w:pStyle w:val="ConsPlusNormal"/>
            </w:pPr>
            <w:r>
              <w:t>проект "Новые возможности для каждого" -</w:t>
            </w:r>
          </w:p>
        </w:tc>
        <w:tc>
          <w:tcPr>
            <w:tcW w:w="2834" w:type="dxa"/>
            <w:tcBorders>
              <w:top w:val="nil"/>
              <w:bottom w:val="nil"/>
              <w:right w:val="single" w:sz="4" w:space="0" w:color="auto"/>
            </w:tcBorders>
            <w:vAlign w:val="bottom"/>
          </w:tcPr>
          <w:p w:rsidR="008B6EB2" w:rsidRDefault="008B6EB2">
            <w:pPr>
              <w:pStyle w:val="ConsPlusNormal"/>
            </w:pPr>
            <w:r>
              <w:t>0,00 тыс. рублей</w:t>
            </w:r>
          </w:p>
        </w:tc>
      </w:tr>
      <w:tr w:rsidR="008B6EB2">
        <w:tblPrEx>
          <w:tblBorders>
            <w:insideH w:val="none" w:sz="0" w:space="0" w:color="auto"/>
            <w:insideV w:val="nil"/>
          </w:tblBorders>
        </w:tblPrEx>
        <w:tc>
          <w:tcPr>
            <w:tcW w:w="2268" w:type="dxa"/>
            <w:vMerge/>
            <w:tcBorders>
              <w:top w:val="single" w:sz="4" w:space="0" w:color="auto"/>
              <w:left w:val="single" w:sz="4" w:space="0" w:color="auto"/>
              <w:bottom w:val="nil"/>
              <w:right w:val="single" w:sz="4" w:space="0" w:color="auto"/>
            </w:tcBorders>
          </w:tcPr>
          <w:p w:rsidR="008B6EB2" w:rsidRDefault="008B6EB2"/>
        </w:tc>
        <w:tc>
          <w:tcPr>
            <w:tcW w:w="3969" w:type="dxa"/>
            <w:tcBorders>
              <w:top w:val="nil"/>
              <w:left w:val="single" w:sz="4" w:space="0" w:color="auto"/>
              <w:bottom w:val="nil"/>
            </w:tcBorders>
          </w:tcPr>
          <w:p w:rsidR="008B6EB2" w:rsidRDefault="008B6EB2">
            <w:pPr>
              <w:pStyle w:val="ConsPlusNormal"/>
            </w:pPr>
            <w:r>
              <w:t>проект "Социальная активность" -</w:t>
            </w:r>
          </w:p>
        </w:tc>
        <w:tc>
          <w:tcPr>
            <w:tcW w:w="2834" w:type="dxa"/>
            <w:tcBorders>
              <w:top w:val="nil"/>
              <w:bottom w:val="nil"/>
              <w:right w:val="single" w:sz="4" w:space="0" w:color="auto"/>
            </w:tcBorders>
            <w:vAlign w:val="bottom"/>
          </w:tcPr>
          <w:p w:rsidR="008B6EB2" w:rsidRDefault="008B6EB2">
            <w:pPr>
              <w:pStyle w:val="ConsPlusNormal"/>
            </w:pPr>
            <w:r>
              <w:t>96340,00 тыс. рублей</w:t>
            </w:r>
          </w:p>
        </w:tc>
      </w:tr>
      <w:tr w:rsidR="008B6EB2">
        <w:tblPrEx>
          <w:tblBorders>
            <w:insideH w:val="none" w:sz="0" w:space="0" w:color="auto"/>
            <w:insideV w:val="nil"/>
          </w:tblBorders>
        </w:tblPrEx>
        <w:tc>
          <w:tcPr>
            <w:tcW w:w="2268" w:type="dxa"/>
            <w:vMerge/>
            <w:tcBorders>
              <w:top w:val="single" w:sz="4" w:space="0" w:color="auto"/>
              <w:left w:val="single" w:sz="4" w:space="0" w:color="auto"/>
              <w:bottom w:val="nil"/>
              <w:right w:val="single" w:sz="4" w:space="0" w:color="auto"/>
            </w:tcBorders>
          </w:tcPr>
          <w:p w:rsidR="008B6EB2" w:rsidRDefault="008B6EB2"/>
        </w:tc>
        <w:tc>
          <w:tcPr>
            <w:tcW w:w="3969" w:type="dxa"/>
            <w:tcBorders>
              <w:top w:val="nil"/>
              <w:left w:val="single" w:sz="4" w:space="0" w:color="auto"/>
              <w:bottom w:val="nil"/>
            </w:tcBorders>
          </w:tcPr>
          <w:p w:rsidR="008B6EB2" w:rsidRDefault="008B6EB2">
            <w:pPr>
              <w:pStyle w:val="ConsPlusNormal"/>
            </w:pPr>
            <w:r>
              <w:t>портфель проектов "Демография" -</w:t>
            </w:r>
          </w:p>
        </w:tc>
        <w:tc>
          <w:tcPr>
            <w:tcW w:w="2834" w:type="dxa"/>
            <w:tcBorders>
              <w:top w:val="nil"/>
              <w:bottom w:val="nil"/>
              <w:right w:val="single" w:sz="4" w:space="0" w:color="auto"/>
            </w:tcBorders>
            <w:vAlign w:val="bottom"/>
          </w:tcPr>
          <w:p w:rsidR="008B6EB2" w:rsidRDefault="008B6EB2">
            <w:pPr>
              <w:pStyle w:val="ConsPlusNormal"/>
            </w:pPr>
            <w:r>
              <w:t>3789810,5 тыс. рублей</w:t>
            </w:r>
          </w:p>
        </w:tc>
      </w:tr>
      <w:tr w:rsidR="008B6EB2">
        <w:tblPrEx>
          <w:tblBorders>
            <w:insideH w:val="none" w:sz="0" w:space="0" w:color="auto"/>
            <w:insideV w:val="nil"/>
          </w:tblBorders>
        </w:tblPrEx>
        <w:tc>
          <w:tcPr>
            <w:tcW w:w="2268" w:type="dxa"/>
            <w:vMerge/>
            <w:tcBorders>
              <w:top w:val="single" w:sz="4" w:space="0" w:color="auto"/>
              <w:left w:val="single" w:sz="4" w:space="0" w:color="auto"/>
              <w:bottom w:val="nil"/>
              <w:right w:val="single" w:sz="4" w:space="0" w:color="auto"/>
            </w:tcBorders>
          </w:tcPr>
          <w:p w:rsidR="008B6EB2" w:rsidRDefault="008B6EB2"/>
        </w:tc>
        <w:tc>
          <w:tcPr>
            <w:tcW w:w="3969" w:type="dxa"/>
            <w:tcBorders>
              <w:top w:val="nil"/>
              <w:left w:val="single" w:sz="4" w:space="0" w:color="auto"/>
              <w:bottom w:val="nil"/>
            </w:tcBorders>
          </w:tcPr>
          <w:p w:rsidR="008B6EB2" w:rsidRDefault="008B6EB2">
            <w:pPr>
              <w:pStyle w:val="ConsPlusNormal"/>
            </w:pPr>
            <w:r>
              <w:t>проект "Содействие занятости женщин - создание условий дошкольного образования для детей в возрасте до трех лет" -</w:t>
            </w:r>
          </w:p>
        </w:tc>
        <w:tc>
          <w:tcPr>
            <w:tcW w:w="2834" w:type="dxa"/>
            <w:tcBorders>
              <w:top w:val="nil"/>
              <w:bottom w:val="nil"/>
              <w:right w:val="single" w:sz="4" w:space="0" w:color="auto"/>
            </w:tcBorders>
            <w:vAlign w:val="bottom"/>
          </w:tcPr>
          <w:p w:rsidR="008B6EB2" w:rsidRDefault="008B6EB2">
            <w:pPr>
              <w:pStyle w:val="ConsPlusNormal"/>
            </w:pPr>
            <w:r>
              <w:t>3789810,5 тыс. рублей</w:t>
            </w:r>
          </w:p>
        </w:tc>
      </w:tr>
      <w:tr w:rsidR="008B6EB2">
        <w:tblPrEx>
          <w:tblBorders>
            <w:insideH w:val="none" w:sz="0" w:space="0" w:color="auto"/>
          </w:tblBorders>
        </w:tblPrEx>
        <w:tc>
          <w:tcPr>
            <w:tcW w:w="9071" w:type="dxa"/>
            <w:gridSpan w:val="3"/>
            <w:tcBorders>
              <w:top w:val="nil"/>
              <w:bottom w:val="single" w:sz="4" w:space="0" w:color="auto"/>
            </w:tcBorders>
          </w:tcPr>
          <w:p w:rsidR="008B6EB2" w:rsidRDefault="008B6EB2">
            <w:pPr>
              <w:pStyle w:val="ConsPlusNormal"/>
              <w:jc w:val="both"/>
            </w:pPr>
            <w:r>
              <w:t xml:space="preserve">(в ред. </w:t>
            </w:r>
            <w:hyperlink r:id="rId76" w:history="1">
              <w:r>
                <w:rPr>
                  <w:color w:val="0000FF"/>
                </w:rPr>
                <w:t>постановления</w:t>
              </w:r>
            </w:hyperlink>
            <w:r>
              <w:t xml:space="preserve"> Правительства ХМАО - Югры от 01.02.2019 N 16-п)</w:t>
            </w:r>
          </w:p>
        </w:tc>
      </w:tr>
      <w:tr w:rsidR="008B6EB2">
        <w:tblPrEx>
          <w:tblBorders>
            <w:insideH w:val="none" w:sz="0" w:space="0" w:color="auto"/>
          </w:tblBorders>
        </w:tblPrEx>
        <w:tc>
          <w:tcPr>
            <w:tcW w:w="2268" w:type="dxa"/>
            <w:tcBorders>
              <w:top w:val="single" w:sz="4" w:space="0" w:color="auto"/>
              <w:bottom w:val="nil"/>
            </w:tcBorders>
          </w:tcPr>
          <w:p w:rsidR="008B6EB2" w:rsidRDefault="008B6EB2">
            <w:pPr>
              <w:pStyle w:val="ConsPlusNormal"/>
              <w:jc w:val="both"/>
            </w:pPr>
            <w:r>
              <w:t>Целевые показатели государственной программы</w:t>
            </w:r>
          </w:p>
        </w:tc>
        <w:tc>
          <w:tcPr>
            <w:tcW w:w="6803" w:type="dxa"/>
            <w:gridSpan w:val="2"/>
            <w:tcBorders>
              <w:top w:val="single" w:sz="4" w:space="0" w:color="auto"/>
              <w:bottom w:val="nil"/>
            </w:tcBorders>
          </w:tcPr>
          <w:p w:rsidR="008B6EB2" w:rsidRDefault="008B6EB2">
            <w:pPr>
              <w:pStyle w:val="ConsPlusNormal"/>
              <w:ind w:firstLine="283"/>
              <w:jc w:val="both"/>
            </w:pPr>
            <w:r>
              <w:t>1. Обеспечение доли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в течение 1 года после окончания обучения по полученной специальности (профессии), в общей численности выпускников профессионального образования очной формы обучения не менее 60% ежегодно.</w:t>
            </w:r>
          </w:p>
          <w:p w:rsidR="008B6EB2" w:rsidRDefault="008B6EB2">
            <w:pPr>
              <w:pStyle w:val="ConsPlusNormal"/>
              <w:ind w:firstLine="283"/>
              <w:jc w:val="both"/>
            </w:pPr>
            <w:r>
              <w:t>2. Увеличение доли образовательных организаций высшего образования во внутренних затратах на исследования и разработки с 8,5% до 11,4%.</w:t>
            </w:r>
          </w:p>
          <w:p w:rsidR="008B6EB2" w:rsidRDefault="008B6EB2">
            <w:pPr>
              <w:pStyle w:val="ConsPlusNormal"/>
              <w:ind w:firstLine="283"/>
              <w:jc w:val="both"/>
            </w:pPr>
            <w:r>
              <w:t xml:space="preserve">3. Обеспечение доли административно-управленческого и педагогического персонала общеобразовательных организаций, </w:t>
            </w:r>
            <w:r>
              <w:lastRenderedPageBreak/>
              <w:t>прошедших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ежегодно не менее 33%.</w:t>
            </w:r>
          </w:p>
          <w:p w:rsidR="008B6EB2" w:rsidRDefault="008B6EB2">
            <w:pPr>
              <w:pStyle w:val="ConsPlusNormal"/>
              <w:ind w:firstLine="283"/>
              <w:jc w:val="both"/>
            </w:pPr>
            <w:r>
              <w:t>4. Обеспечение доли занятого населения в возрасте от 25 до 65 лет, прошедшего повышение квалификации и (или) профессиональную подготовку, от общей численности занятого в области экономики населения этой возрастной группы ежегодно не менее 37%.</w:t>
            </w:r>
          </w:p>
          <w:p w:rsidR="008B6EB2" w:rsidRDefault="008B6EB2">
            <w:pPr>
              <w:pStyle w:val="ConsPlusNormal"/>
              <w:ind w:firstLine="283"/>
              <w:jc w:val="both"/>
            </w:pPr>
            <w:r>
              <w:t>5. Увеличение доступности дошкольного образования для детей в возрасте от 1,5 до 3 лет с 74,7% до 100%.</w:t>
            </w:r>
          </w:p>
          <w:p w:rsidR="008B6EB2" w:rsidRDefault="008B6EB2">
            <w:pPr>
              <w:pStyle w:val="ConsPlusNormal"/>
              <w:ind w:firstLine="283"/>
              <w:jc w:val="both"/>
            </w:pPr>
            <w:r>
              <w:t>6. Увеличение обеспеченности детей дошкольного возраста местами в дошкольных образовательных организациях (количество мест на 1000 детей) с 711 до 716 мест.</w:t>
            </w:r>
          </w:p>
          <w:p w:rsidR="008B6EB2" w:rsidRDefault="008B6EB2">
            <w:pPr>
              <w:pStyle w:val="ConsPlusNormal"/>
              <w:ind w:firstLine="283"/>
              <w:jc w:val="both"/>
            </w:pPr>
            <w:r>
              <w:t>7.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 1,41 до 1,29 раза.</w:t>
            </w:r>
          </w:p>
          <w:p w:rsidR="008B6EB2" w:rsidRDefault="008B6EB2">
            <w:pPr>
              <w:pStyle w:val="ConsPlusNormal"/>
              <w:ind w:firstLine="283"/>
              <w:jc w:val="both"/>
            </w:pPr>
            <w:r>
              <w:t>8. Увеличение доли детей в возрасте от 5 до 18 лет, охваченных дополнительным образованием, с 72% до 80%.</w:t>
            </w:r>
          </w:p>
          <w:p w:rsidR="008B6EB2" w:rsidRDefault="008B6EB2">
            <w:pPr>
              <w:pStyle w:val="ConsPlusNormal"/>
              <w:ind w:firstLine="283"/>
              <w:jc w:val="both"/>
            </w:pPr>
            <w:r>
              <w:t>9. Увеличение доли молодежи в возрасте от 14 до 30 лет, задействованной в мероприятиях общественных объединений, с 23,7% до 26,7%.</w:t>
            </w:r>
          </w:p>
          <w:p w:rsidR="008B6EB2" w:rsidRDefault="008B6EB2">
            <w:pPr>
              <w:pStyle w:val="ConsPlusNormal"/>
              <w:ind w:firstLine="283"/>
              <w:jc w:val="both"/>
            </w:pPr>
            <w:r>
              <w:t>10. Увеличение доли граждан, вовлеченных в добровольческую деятельность, с 0,8% до 23%.</w:t>
            </w:r>
          </w:p>
          <w:p w:rsidR="008B6EB2" w:rsidRDefault="008B6EB2">
            <w:pPr>
              <w:pStyle w:val="ConsPlusNormal"/>
              <w:ind w:firstLine="283"/>
              <w:jc w:val="both"/>
            </w:pPr>
            <w:r>
              <w:t>11. Увеличение доли детей в возрасте от 6 до 17 лет (включительно), охваченных всеми формами отдыха и оздоровления, от общей численности детей, нуждающихся в оздоровлении, с 96,5% до 98%.</w:t>
            </w:r>
          </w:p>
          <w:p w:rsidR="008B6EB2" w:rsidRDefault="008B6EB2">
            <w:pPr>
              <w:pStyle w:val="ConsPlusNormal"/>
              <w:ind w:firstLine="283"/>
              <w:jc w:val="both"/>
            </w:pPr>
            <w:r>
              <w:t>12. Снижение доли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с 8,4% до 5,6%.</w:t>
            </w:r>
          </w:p>
          <w:p w:rsidR="008B6EB2" w:rsidRDefault="008B6EB2">
            <w:pPr>
              <w:pStyle w:val="ConsPlusNormal"/>
              <w:ind w:firstLine="283"/>
              <w:jc w:val="both"/>
            </w:pPr>
            <w:r>
              <w:t>13. Увеличение доли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с 91,1% до 98%.</w:t>
            </w:r>
          </w:p>
          <w:p w:rsidR="008B6EB2" w:rsidRDefault="008B6EB2">
            <w:pPr>
              <w:pStyle w:val="ConsPlusNormal"/>
              <w:ind w:firstLine="283"/>
              <w:jc w:val="both"/>
            </w:pPr>
            <w:r>
              <w:t>14. Обеспечение доли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образования, на уровне 15%.</w:t>
            </w:r>
          </w:p>
          <w:p w:rsidR="008B6EB2" w:rsidRDefault="008B6EB2">
            <w:pPr>
              <w:pStyle w:val="ConsPlusNormal"/>
              <w:ind w:firstLine="283"/>
              <w:jc w:val="both"/>
            </w:pPr>
            <w:r>
              <w:t>15. Увеличение доли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с 4,33% до 6%.</w:t>
            </w:r>
          </w:p>
          <w:p w:rsidR="008B6EB2" w:rsidRDefault="008B6EB2">
            <w:pPr>
              <w:pStyle w:val="ConsPlusNormal"/>
              <w:ind w:firstLine="283"/>
              <w:jc w:val="both"/>
            </w:pPr>
            <w:r>
              <w:t xml:space="preserve">16. Увеличение доли граждан, получивших услуги в негосударственных, в том числе некоммерческих, организациях, в </w:t>
            </w:r>
            <w:r>
              <w:lastRenderedPageBreak/>
              <w:t>общем числе граждан, получивших услуги в сфере образования, с 1,84% до 5%.</w:t>
            </w:r>
          </w:p>
          <w:p w:rsidR="008B6EB2" w:rsidRDefault="008B6EB2">
            <w:pPr>
              <w:pStyle w:val="ConsPlusNormal"/>
              <w:ind w:firstLine="283"/>
              <w:jc w:val="both"/>
            </w:pPr>
            <w:r>
              <w:t>17. Увеличение доли педагогических работников, прошедших добровольную независимую оценку профессиональной квалификации, с 0,2% до 10%.</w:t>
            </w:r>
          </w:p>
          <w:p w:rsidR="008B6EB2" w:rsidRDefault="008B6EB2">
            <w:pPr>
              <w:pStyle w:val="ConsPlusNormal"/>
              <w:ind w:firstLine="283"/>
              <w:jc w:val="both"/>
            </w:pPr>
            <w:r>
              <w:t>18. Увеличение количества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 с 0,003 до 0,023 млн. единиц.</w:t>
            </w:r>
          </w:p>
          <w:p w:rsidR="008B6EB2" w:rsidRDefault="008B6EB2">
            <w:pPr>
              <w:pStyle w:val="ConsPlusNormal"/>
              <w:ind w:firstLine="283"/>
              <w:jc w:val="both"/>
            </w:pPr>
            <w:r>
              <w:t>19. Увеличение доли образовательных организаций, расположенных на территории Ханты-Мансийского автономного округа - Югры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с 65% до 100%.</w:t>
            </w:r>
          </w:p>
          <w:p w:rsidR="008B6EB2" w:rsidRDefault="008B6EB2">
            <w:pPr>
              <w:pStyle w:val="ConsPlusNormal"/>
              <w:ind w:firstLine="283"/>
              <w:jc w:val="both"/>
            </w:pPr>
            <w:r>
              <w:t>20. Численность педагогических работников, участвующих в реализации образовательных программ, включающих основы финансовой грамотности, с 3400 чел. до 4000 чел.</w:t>
            </w:r>
          </w:p>
          <w:p w:rsidR="008B6EB2" w:rsidRDefault="008B6EB2">
            <w:pPr>
              <w:pStyle w:val="ConsPlusNormal"/>
              <w:ind w:firstLine="283"/>
              <w:jc w:val="both"/>
            </w:pPr>
            <w:r>
              <w:t>21. Увеличение числа созданных новых мест в общеобразовательных организациях, расположенных в сельской местности и поселках городского типа, нарастающим итогом к 2024 году с 370 мест до 5367 мест.</w:t>
            </w:r>
          </w:p>
        </w:tc>
      </w:tr>
      <w:tr w:rsidR="008B6EB2">
        <w:tblPrEx>
          <w:tblBorders>
            <w:insideH w:val="none" w:sz="0" w:space="0" w:color="auto"/>
          </w:tblBorders>
        </w:tblPrEx>
        <w:tc>
          <w:tcPr>
            <w:tcW w:w="9071" w:type="dxa"/>
            <w:gridSpan w:val="3"/>
            <w:tcBorders>
              <w:top w:val="nil"/>
              <w:bottom w:val="single" w:sz="4" w:space="0" w:color="auto"/>
            </w:tcBorders>
          </w:tcPr>
          <w:p w:rsidR="008B6EB2" w:rsidRDefault="008B6EB2">
            <w:pPr>
              <w:pStyle w:val="ConsPlusNormal"/>
              <w:jc w:val="both"/>
            </w:pPr>
            <w:r>
              <w:lastRenderedPageBreak/>
              <w:t xml:space="preserve">(в ред. </w:t>
            </w:r>
            <w:hyperlink r:id="rId77" w:history="1">
              <w:r>
                <w:rPr>
                  <w:color w:val="0000FF"/>
                </w:rPr>
                <w:t>постановления</w:t>
              </w:r>
            </w:hyperlink>
            <w:r>
              <w:t xml:space="preserve"> Правительства ХМАО - Югры от 01.02.2019 N 16-п)</w:t>
            </w:r>
          </w:p>
        </w:tc>
      </w:tr>
      <w:tr w:rsidR="008B6EB2">
        <w:tc>
          <w:tcPr>
            <w:tcW w:w="2268" w:type="dxa"/>
            <w:tcBorders>
              <w:top w:val="single" w:sz="4" w:space="0" w:color="auto"/>
              <w:bottom w:val="single" w:sz="4" w:space="0" w:color="auto"/>
            </w:tcBorders>
          </w:tcPr>
          <w:p w:rsidR="008B6EB2" w:rsidRDefault="008B6EB2">
            <w:pPr>
              <w:pStyle w:val="ConsPlusNormal"/>
            </w:pPr>
            <w:r>
              <w:t>Сроки реализации государственной программы</w:t>
            </w:r>
          </w:p>
        </w:tc>
        <w:tc>
          <w:tcPr>
            <w:tcW w:w="6803" w:type="dxa"/>
            <w:gridSpan w:val="2"/>
            <w:tcBorders>
              <w:top w:val="single" w:sz="4" w:space="0" w:color="auto"/>
              <w:bottom w:val="single" w:sz="4" w:space="0" w:color="auto"/>
            </w:tcBorders>
          </w:tcPr>
          <w:p w:rsidR="008B6EB2" w:rsidRDefault="008B6EB2">
            <w:pPr>
              <w:pStyle w:val="ConsPlusNormal"/>
              <w:ind w:firstLine="283"/>
              <w:jc w:val="both"/>
            </w:pPr>
            <w:r>
              <w:t>2019 - 2025 и на период до 2030 года</w:t>
            </w:r>
          </w:p>
        </w:tc>
      </w:tr>
      <w:tr w:rsidR="008B6EB2">
        <w:tblPrEx>
          <w:tblBorders>
            <w:insideH w:val="none" w:sz="0" w:space="0" w:color="auto"/>
          </w:tblBorders>
        </w:tblPrEx>
        <w:tc>
          <w:tcPr>
            <w:tcW w:w="2268" w:type="dxa"/>
            <w:tcBorders>
              <w:top w:val="single" w:sz="4" w:space="0" w:color="auto"/>
              <w:bottom w:val="nil"/>
            </w:tcBorders>
          </w:tcPr>
          <w:p w:rsidR="008B6EB2" w:rsidRDefault="008B6EB2">
            <w:pPr>
              <w:pStyle w:val="ConsPlusNormal"/>
            </w:pPr>
            <w:r>
              <w:t>Параметры финансового обеспечения государственной программы</w:t>
            </w:r>
          </w:p>
        </w:tc>
        <w:tc>
          <w:tcPr>
            <w:tcW w:w="6803" w:type="dxa"/>
            <w:gridSpan w:val="2"/>
            <w:tcBorders>
              <w:top w:val="single" w:sz="4" w:space="0" w:color="auto"/>
              <w:bottom w:val="nil"/>
            </w:tcBorders>
          </w:tcPr>
          <w:p w:rsidR="008B6EB2" w:rsidRDefault="008B6EB2">
            <w:pPr>
              <w:pStyle w:val="ConsPlusNormal"/>
              <w:ind w:firstLine="283"/>
              <w:jc w:val="both"/>
            </w:pPr>
            <w:r>
              <w:t>общий объем финансирования государственной программы составляет 898765984,10 тыс. рублей, в том числе:</w:t>
            </w:r>
          </w:p>
          <w:p w:rsidR="008B6EB2" w:rsidRDefault="008B6EB2">
            <w:pPr>
              <w:pStyle w:val="ConsPlusNormal"/>
              <w:ind w:firstLine="283"/>
              <w:jc w:val="both"/>
            </w:pPr>
            <w:r>
              <w:t>2019 год - 67630005,90 тыс. рублей;</w:t>
            </w:r>
          </w:p>
          <w:p w:rsidR="008B6EB2" w:rsidRDefault="008B6EB2">
            <w:pPr>
              <w:pStyle w:val="ConsPlusNormal"/>
              <w:ind w:firstLine="283"/>
              <w:jc w:val="both"/>
            </w:pPr>
            <w:r>
              <w:t>2020 год - 70960886,50 тыс. рублей;</w:t>
            </w:r>
          </w:p>
          <w:p w:rsidR="008B6EB2" w:rsidRDefault="008B6EB2">
            <w:pPr>
              <w:pStyle w:val="ConsPlusNormal"/>
              <w:ind w:firstLine="283"/>
              <w:jc w:val="both"/>
            </w:pPr>
            <w:r>
              <w:t>2021 год - 72755529,20 тыс. рублей;</w:t>
            </w:r>
          </w:p>
          <w:p w:rsidR="008B6EB2" w:rsidRDefault="008B6EB2">
            <w:pPr>
              <w:pStyle w:val="ConsPlusNormal"/>
              <w:ind w:firstLine="283"/>
              <w:jc w:val="both"/>
            </w:pPr>
            <w:r>
              <w:t>2022 год - 76245837,10 тыс. рублей;</w:t>
            </w:r>
          </w:p>
          <w:p w:rsidR="008B6EB2" w:rsidRDefault="008B6EB2">
            <w:pPr>
              <w:pStyle w:val="ConsPlusNormal"/>
              <w:ind w:firstLine="283"/>
              <w:jc w:val="both"/>
            </w:pPr>
            <w:r>
              <w:t>2023 год - 77168449,40 тыс. рублей;</w:t>
            </w:r>
          </w:p>
          <w:p w:rsidR="008B6EB2" w:rsidRDefault="008B6EB2">
            <w:pPr>
              <w:pStyle w:val="ConsPlusNormal"/>
              <w:ind w:firstLine="283"/>
              <w:jc w:val="both"/>
            </w:pPr>
            <w:r>
              <w:t>2024 год - 76592839,70 тыс. рублей;</w:t>
            </w:r>
          </w:p>
          <w:p w:rsidR="008B6EB2" w:rsidRDefault="008B6EB2">
            <w:pPr>
              <w:pStyle w:val="ConsPlusNormal"/>
              <w:ind w:firstLine="283"/>
              <w:jc w:val="both"/>
            </w:pPr>
            <w:r>
              <w:t>2025 год - 77590752,10 тыс. рублей;</w:t>
            </w:r>
          </w:p>
          <w:p w:rsidR="008B6EB2" w:rsidRDefault="008B6EB2">
            <w:pPr>
              <w:pStyle w:val="ConsPlusNormal"/>
              <w:ind w:firstLine="283"/>
              <w:jc w:val="both"/>
            </w:pPr>
            <w:r>
              <w:t>2026 - 2030 годы - 379821684,10 тыс. рублей</w:t>
            </w:r>
          </w:p>
        </w:tc>
      </w:tr>
      <w:tr w:rsidR="008B6EB2">
        <w:tblPrEx>
          <w:tblBorders>
            <w:insideH w:val="none" w:sz="0" w:space="0" w:color="auto"/>
          </w:tblBorders>
        </w:tblPrEx>
        <w:tc>
          <w:tcPr>
            <w:tcW w:w="9071" w:type="dxa"/>
            <w:gridSpan w:val="3"/>
            <w:tcBorders>
              <w:top w:val="nil"/>
              <w:bottom w:val="single" w:sz="4" w:space="0" w:color="auto"/>
            </w:tcBorders>
          </w:tcPr>
          <w:p w:rsidR="008B6EB2" w:rsidRDefault="008B6EB2">
            <w:pPr>
              <w:pStyle w:val="ConsPlusNormal"/>
              <w:jc w:val="both"/>
            </w:pPr>
            <w:r>
              <w:t xml:space="preserve">(в ред. </w:t>
            </w:r>
            <w:hyperlink r:id="rId78" w:history="1">
              <w:r>
                <w:rPr>
                  <w:color w:val="0000FF"/>
                </w:rPr>
                <w:t>постановления</w:t>
              </w:r>
            </w:hyperlink>
            <w:r>
              <w:t xml:space="preserve"> Правительства ХМАО - Югры от 01.02.2019 N 16-п)</w:t>
            </w:r>
          </w:p>
        </w:tc>
      </w:tr>
      <w:tr w:rsidR="008B6EB2">
        <w:tblPrEx>
          <w:tblBorders>
            <w:insideH w:val="none" w:sz="0" w:space="0" w:color="auto"/>
          </w:tblBorders>
        </w:tblPrEx>
        <w:tc>
          <w:tcPr>
            <w:tcW w:w="9071" w:type="dxa"/>
            <w:gridSpan w:val="3"/>
            <w:tcBorders>
              <w:top w:val="single" w:sz="4" w:space="0" w:color="auto"/>
              <w:bottom w:val="single" w:sz="4" w:space="0" w:color="auto"/>
            </w:tcBorders>
          </w:tcPr>
          <w:p w:rsidR="008B6EB2" w:rsidRDefault="008B6EB2">
            <w:pPr>
              <w:pStyle w:val="ConsPlusNormal"/>
              <w:jc w:val="both"/>
            </w:pPr>
            <w:r>
              <w:t xml:space="preserve">Позиция исключена. - </w:t>
            </w:r>
            <w:hyperlink r:id="rId79" w:history="1">
              <w:r>
                <w:rPr>
                  <w:color w:val="0000FF"/>
                </w:rPr>
                <w:t>Постановление</w:t>
              </w:r>
            </w:hyperlink>
            <w:r>
              <w:t xml:space="preserve"> Правительства ХМАО - Югры от 01.02.2019 N 16-п</w:t>
            </w:r>
          </w:p>
        </w:tc>
      </w:tr>
    </w:tbl>
    <w:p w:rsidR="008B6EB2" w:rsidRDefault="008B6EB2">
      <w:pPr>
        <w:pStyle w:val="ConsPlusNormal"/>
        <w:jc w:val="both"/>
      </w:pPr>
    </w:p>
    <w:p w:rsidR="008B6EB2" w:rsidRDefault="008B6EB2">
      <w:pPr>
        <w:pStyle w:val="ConsPlusTitle"/>
        <w:jc w:val="center"/>
        <w:outlineLvl w:val="1"/>
      </w:pPr>
      <w:r>
        <w:t>Раздел I. О СТИМУЛИРОВАНИИ ИНВЕСТИЦИОННОЙ И ИННОВАЦИОННОЙ</w:t>
      </w:r>
    </w:p>
    <w:p w:rsidR="008B6EB2" w:rsidRDefault="008B6EB2">
      <w:pPr>
        <w:pStyle w:val="ConsPlusTitle"/>
        <w:jc w:val="center"/>
      </w:pPr>
      <w:r>
        <w:t>ДЕЯТЕЛЬНОСТИ, РАЗВИТИИ КОНКУРЕНЦИИ И НЕГОСУДАРСТВЕННОГО</w:t>
      </w:r>
    </w:p>
    <w:p w:rsidR="008B6EB2" w:rsidRDefault="008B6EB2">
      <w:pPr>
        <w:pStyle w:val="ConsPlusTitle"/>
        <w:jc w:val="center"/>
      </w:pPr>
      <w:r>
        <w:t>СЕКТОРА ЭКОНОМИКИ</w:t>
      </w:r>
    </w:p>
    <w:p w:rsidR="008B6EB2" w:rsidRDefault="008B6EB2">
      <w:pPr>
        <w:pStyle w:val="ConsPlusNormal"/>
        <w:jc w:val="center"/>
      </w:pPr>
      <w:r>
        <w:t xml:space="preserve">(в ред. </w:t>
      </w:r>
      <w:hyperlink r:id="rId80" w:history="1">
        <w:r>
          <w:rPr>
            <w:color w:val="0000FF"/>
          </w:rPr>
          <w:t>постановления</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p w:rsidR="008B6EB2" w:rsidRDefault="008B6EB2">
      <w:pPr>
        <w:pStyle w:val="ConsPlusNormal"/>
        <w:ind w:firstLine="540"/>
        <w:jc w:val="both"/>
      </w:pPr>
      <w:r>
        <w:t xml:space="preserve">Согласно полномочиям ответственного исполнителя и соисполнителей государственной </w:t>
      </w:r>
      <w:r>
        <w:lastRenderedPageBreak/>
        <w:t>программы государственная программа содержит следующие меры, направленные на:</w:t>
      </w:r>
    </w:p>
    <w:p w:rsidR="008B6EB2" w:rsidRDefault="008B6EB2">
      <w:pPr>
        <w:pStyle w:val="ConsPlusNormal"/>
        <w:spacing w:before="220"/>
        <w:ind w:firstLine="540"/>
        <w:jc w:val="both"/>
      </w:pPr>
      <w:r>
        <w:t xml:space="preserve">1.1. Формирование благоприятного инвестиционного климата,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увеличение доли частных организаций, оказывающих образовательные услуги, проектов строительства и реконструкции объектов дошкольного, общего образования, и др. </w:t>
      </w:r>
      <w:hyperlink w:anchor="P6279" w:history="1">
        <w:r>
          <w:rPr>
            <w:color w:val="0000FF"/>
          </w:rPr>
          <w:t>(таблица 7)</w:t>
        </w:r>
      </w:hyperlink>
      <w:r>
        <w:t>.</w:t>
      </w:r>
    </w:p>
    <w:p w:rsidR="008B6EB2" w:rsidRDefault="008B6EB2">
      <w:pPr>
        <w:pStyle w:val="ConsPlusNormal"/>
        <w:spacing w:before="220"/>
        <w:ind w:firstLine="540"/>
        <w:jc w:val="both"/>
      </w:pPr>
      <w:r>
        <w:t xml:space="preserve">С 2016 года, реализуется первый этап </w:t>
      </w:r>
      <w:hyperlink w:anchor="P9618" w:history="1">
        <w:r>
          <w:rPr>
            <w:color w:val="0000FF"/>
          </w:rPr>
          <w:t>Комплекса</w:t>
        </w:r>
      </w:hyperlink>
      <w:r>
        <w:t xml:space="preserve"> мероприятий, направленных на создание новых мест в общеобразовательных организациях (приложение 15 к настоящему постановлению) (далее - Комплекс мер).</w:t>
      </w:r>
    </w:p>
    <w:p w:rsidR="008B6EB2" w:rsidRDefault="008B6EB2">
      <w:pPr>
        <w:pStyle w:val="ConsPlusNormal"/>
        <w:spacing w:before="220"/>
        <w:ind w:firstLine="540"/>
        <w:jc w:val="both"/>
      </w:pPr>
      <w:r>
        <w:t>Приоритетным направлением Комплекса мер является создание объектов на условиях государственно-частного, муниципально-частного партнерства и концессионных соглашений.</w:t>
      </w:r>
    </w:p>
    <w:p w:rsidR="008B6EB2" w:rsidRDefault="008B6EB2">
      <w:pPr>
        <w:pStyle w:val="ConsPlusNormal"/>
        <w:spacing w:before="220"/>
        <w:ind w:firstLine="540"/>
        <w:jc w:val="both"/>
      </w:pPr>
      <w:r>
        <w:t>В декабре 2018 года впервые в России подписано 4 концессионных соглашения на строительство общеобразовательных школ.</w:t>
      </w:r>
    </w:p>
    <w:p w:rsidR="008B6EB2" w:rsidRDefault="008B6EB2">
      <w:pPr>
        <w:pStyle w:val="ConsPlusNormal"/>
        <w:spacing w:before="220"/>
        <w:ind w:firstLine="540"/>
        <w:jc w:val="both"/>
      </w:pPr>
      <w:r>
        <w:t>Комплексом мер предусмотрено приобретение, создание, реконструкция объектов недвижимого имущества, предназначенных для размещения:</w:t>
      </w:r>
    </w:p>
    <w:p w:rsidR="008B6EB2" w:rsidRDefault="008B6EB2">
      <w:pPr>
        <w:pStyle w:val="ConsPlusNormal"/>
        <w:spacing w:before="220"/>
        <w:ind w:firstLine="540"/>
        <w:jc w:val="both"/>
      </w:pPr>
      <w:r>
        <w:t>образовательных организаций и учреждений молодежной политики, подведомственных Депобразования и молодежи Югры - на условиях государственно-частного партнерства,</w:t>
      </w:r>
    </w:p>
    <w:p w:rsidR="008B6EB2" w:rsidRDefault="008B6EB2">
      <w:pPr>
        <w:pStyle w:val="ConsPlusNormal"/>
        <w:spacing w:before="220"/>
        <w:ind w:firstLine="540"/>
        <w:jc w:val="both"/>
      </w:pPr>
      <w:r>
        <w:t>дошкольных образовательных организаций, общеобразовательных организаций, организаций дополнительного образования муниципальной собственности - на условиях муниципально-частного партнерства и концессионных соглашений.</w:t>
      </w:r>
    </w:p>
    <w:p w:rsidR="008B6EB2" w:rsidRDefault="008B6EB2">
      <w:pPr>
        <w:pStyle w:val="ConsPlusNormal"/>
        <w:spacing w:before="220"/>
        <w:ind w:firstLine="540"/>
        <w:jc w:val="both"/>
      </w:pPr>
      <w:r>
        <w:t>К 2028 году 100% обучающихся в общеобразовательных организациях станут обучаться в одну смену; 100% обучающихся перейдут из зданий с износом 50% и выше в новые здания общеобразовательных организаций.</w:t>
      </w:r>
    </w:p>
    <w:p w:rsidR="008B6EB2" w:rsidRDefault="008B6EB2">
      <w:pPr>
        <w:pStyle w:val="ConsPlusNormal"/>
        <w:spacing w:before="220"/>
        <w:ind w:firstLine="540"/>
        <w:jc w:val="both"/>
      </w:pPr>
      <w:r>
        <w:t xml:space="preserve">С 2016 года всем детям в возрасте от 3 до 7 лет обеспечена доступность дошкольного образования, при этом остается потребность в местах для детей в возрасте до 3 лет. С целью обеспечения доступности дошкольного образования для детей в возрасте до 3 лет разработан </w:t>
      </w:r>
      <w:hyperlink w:anchor="P17260" w:history="1">
        <w:r>
          <w:rPr>
            <w:color w:val="0000FF"/>
          </w:rPr>
          <w:t>Комплекс</w:t>
        </w:r>
      </w:hyperlink>
      <w:r>
        <w:t xml:space="preserve"> мер по созданию дополнительных мест в организациях, реализующих программы дошкольного образования, на 2019 - 2021 годы, в том числе за счет средств федерального бюджета (приложение 27 к настоящему постановлению). Создание мест будет обеспечиваться за счет развития негосударственного сектора в сфере дошкольного образования, ввода/приобретения новых объектов, реконструкции, перепрофилирования функционирующих дошкольных образовательных организаций. В результате к 2022 году планируется обеспечить 100% доступность дошкольного образования для детей в возрасте от 1,5 до 3 лет.</w:t>
      </w:r>
    </w:p>
    <w:p w:rsidR="008B6EB2" w:rsidRDefault="008B6EB2">
      <w:pPr>
        <w:pStyle w:val="ConsPlusNormal"/>
        <w:spacing w:before="220"/>
        <w:ind w:firstLine="540"/>
        <w:jc w:val="both"/>
      </w:pPr>
      <w:r>
        <w:t>1.2. Улучшение конкурентной среды.</w:t>
      </w:r>
    </w:p>
    <w:p w:rsidR="008B6EB2" w:rsidRDefault="008B6EB2">
      <w:pPr>
        <w:pStyle w:val="ConsPlusNormal"/>
        <w:spacing w:before="220"/>
        <w:ind w:firstLine="540"/>
        <w:jc w:val="both"/>
      </w:pPr>
      <w:r>
        <w:t>В соответствии со стандартом развития конкуренции в субъектах Российской Федерации, Планом мероприятий "дорожной картой" по содействию развитию конкуренции в автономном округе определены приоритетные и социально значимые рынки товаров и услуг автономного округа:</w:t>
      </w:r>
    </w:p>
    <w:p w:rsidR="008B6EB2" w:rsidRDefault="008B6EB2">
      <w:pPr>
        <w:pStyle w:val="ConsPlusNormal"/>
        <w:spacing w:before="220"/>
        <w:ind w:firstLine="540"/>
        <w:jc w:val="both"/>
      </w:pPr>
      <w:r>
        <w:t>дошкольного образования;</w:t>
      </w:r>
    </w:p>
    <w:p w:rsidR="008B6EB2" w:rsidRDefault="008B6EB2">
      <w:pPr>
        <w:pStyle w:val="ConsPlusNormal"/>
        <w:spacing w:before="220"/>
        <w:ind w:firstLine="540"/>
        <w:jc w:val="both"/>
      </w:pPr>
      <w:r>
        <w:t>дополнительного образования детей;</w:t>
      </w:r>
    </w:p>
    <w:p w:rsidR="008B6EB2" w:rsidRDefault="008B6EB2">
      <w:pPr>
        <w:pStyle w:val="ConsPlusNormal"/>
        <w:spacing w:before="220"/>
        <w:ind w:firstLine="540"/>
        <w:jc w:val="both"/>
      </w:pPr>
      <w:r>
        <w:t>психолого-педагогического сопровождения детей с ограниченными возможностями здоровья;</w:t>
      </w:r>
    </w:p>
    <w:p w:rsidR="008B6EB2" w:rsidRDefault="008B6EB2">
      <w:pPr>
        <w:pStyle w:val="ConsPlusNormal"/>
        <w:spacing w:before="220"/>
        <w:ind w:firstLine="540"/>
        <w:jc w:val="both"/>
      </w:pPr>
      <w:r>
        <w:lastRenderedPageBreak/>
        <w:t>детского отдыха и оздоровления.</w:t>
      </w:r>
    </w:p>
    <w:p w:rsidR="008B6EB2" w:rsidRDefault="008B6EB2">
      <w:pPr>
        <w:pStyle w:val="ConsPlusNormal"/>
        <w:spacing w:before="220"/>
        <w:ind w:firstLine="540"/>
        <w:jc w:val="both"/>
      </w:pPr>
      <w:r>
        <w:t>1.2.1. В государственной программе выделены следующие мероприятия, направленные на улучшение конкурентной среды на рынке услуг дошкольного образования:</w:t>
      </w:r>
    </w:p>
    <w:p w:rsidR="008B6EB2" w:rsidRDefault="008B6EB2">
      <w:pPr>
        <w:pStyle w:val="ConsPlusNormal"/>
        <w:spacing w:before="220"/>
        <w:ind w:firstLine="540"/>
        <w:jc w:val="both"/>
      </w:pPr>
      <w:r>
        <w:t>реализация пилотного проекта дошкольного образования "Билдинг-сад";</w:t>
      </w:r>
    </w:p>
    <w:p w:rsidR="008B6EB2" w:rsidRDefault="008B6EB2">
      <w:pPr>
        <w:pStyle w:val="ConsPlusNormal"/>
        <w:spacing w:before="220"/>
        <w:ind w:firstLine="540"/>
        <w:jc w:val="both"/>
      </w:pPr>
      <w:r>
        <w:t>реализация финансово-экономической модели "Сертификат дошкольника".</w:t>
      </w:r>
    </w:p>
    <w:p w:rsidR="008B6EB2" w:rsidRDefault="008B6EB2">
      <w:pPr>
        <w:pStyle w:val="ConsPlusNormal"/>
        <w:spacing w:before="220"/>
        <w:ind w:firstLine="540"/>
        <w:jc w:val="both"/>
      </w:pPr>
      <w:r>
        <w:t>1.2.2. 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(Сертификат дополнительного образования) (</w:t>
      </w:r>
      <w:hyperlink w:anchor="P15220" w:history="1">
        <w:r>
          <w:rPr>
            <w:color w:val="0000FF"/>
          </w:rPr>
          <w:t>приложение 16</w:t>
        </w:r>
      </w:hyperlink>
      <w:r>
        <w:t xml:space="preserve"> к настоящему постановлению). С 2018 года услуги дополнительного образования, финансируемые за счет средств бюджета автономного округа, оказываются на основе сертификата дополнительного образования.</w:t>
      </w:r>
    </w:p>
    <w:p w:rsidR="008B6EB2" w:rsidRDefault="008B6EB2">
      <w:pPr>
        <w:pStyle w:val="ConsPlusNormal"/>
        <w:spacing w:before="220"/>
        <w:ind w:firstLine="540"/>
        <w:jc w:val="both"/>
      </w:pPr>
      <w:r>
        <w:t>1.2.3. В целях содействия развитию конкуренции на рынке услуг психолого-педагогического сопровождения детей с ограниченными возможностями здоровья из бюджета автономного округа некоммерческим организациям, не являющимся государственными (муниципальными) учреждениями, предоставляется субсидия на оказание услуги по психолого-педагогическому консультированию.</w:t>
      </w:r>
    </w:p>
    <w:p w:rsidR="008B6EB2" w:rsidRDefault="008B6EB2">
      <w:pPr>
        <w:pStyle w:val="ConsPlusNormal"/>
        <w:spacing w:before="220"/>
        <w:ind w:firstLine="540"/>
        <w:jc w:val="both"/>
      </w:pPr>
      <w:r>
        <w:t>1.2.4. В целях привлечения негосударственных поставщиков услуг на рынок услуг детского отдыха и оздоровления проводятся конкурсы с предоставлением грантовой поддержки (мероприятие 2.7):</w:t>
      </w:r>
    </w:p>
    <w:p w:rsidR="008B6EB2" w:rsidRDefault="008B6EB2">
      <w:pPr>
        <w:pStyle w:val="ConsPlusNormal"/>
        <w:spacing w:before="220"/>
        <w:ind w:firstLine="540"/>
        <w:jc w:val="both"/>
      </w:pPr>
      <w:r>
        <w:t>на лучшую организацию отдыха детей и их оздоровления;</w:t>
      </w:r>
    </w:p>
    <w:p w:rsidR="008B6EB2" w:rsidRDefault="008B6EB2">
      <w:pPr>
        <w:pStyle w:val="ConsPlusNormal"/>
        <w:spacing w:before="220"/>
        <w:ind w:firstLine="540"/>
        <w:jc w:val="both"/>
      </w:pPr>
      <w:r>
        <w:t>конкурс программ педагогических отрядов на лучшую организацию досуга детей в каникулярный период.</w:t>
      </w:r>
    </w:p>
    <w:p w:rsidR="008B6EB2" w:rsidRDefault="008B6EB2">
      <w:pPr>
        <w:pStyle w:val="ConsPlusNormal"/>
        <w:spacing w:before="220"/>
        <w:ind w:firstLine="540"/>
        <w:jc w:val="both"/>
      </w:pPr>
      <w:r>
        <w:t>Также оказывается консультативная и методическая помощь негосударственным поставщикам услуг.</w:t>
      </w:r>
    </w:p>
    <w:p w:rsidR="008B6EB2" w:rsidRDefault="008B6EB2">
      <w:pPr>
        <w:pStyle w:val="ConsPlusNormal"/>
        <w:spacing w:before="220"/>
        <w:ind w:firstLine="540"/>
        <w:jc w:val="both"/>
      </w:pPr>
      <w:r>
        <w:t>1.3. Создание благоприятных условий для ведения предпринимательской деятельности.</w:t>
      </w:r>
    </w:p>
    <w:p w:rsidR="008B6EB2" w:rsidRDefault="008B6EB2">
      <w:pPr>
        <w:pStyle w:val="ConsPlusNormal"/>
        <w:spacing w:before="220"/>
        <w:ind w:firstLine="540"/>
        <w:jc w:val="both"/>
      </w:pPr>
      <w:r>
        <w:t>Департамент реализует мероприятия, направленные на повышение эффективности мер поддержки малого и среднего предпринимательства, социально ориентированных некоммерческих организаций в сфере образования (</w:t>
      </w:r>
      <w:hyperlink w:anchor="P8719" w:history="1">
        <w:r>
          <w:rPr>
            <w:color w:val="0000FF"/>
          </w:rPr>
          <w:t>приложения 7</w:t>
        </w:r>
      </w:hyperlink>
      <w:r>
        <w:t xml:space="preserve">, </w:t>
      </w:r>
      <w:hyperlink w:anchor="P9245" w:history="1">
        <w:r>
          <w:rPr>
            <w:color w:val="0000FF"/>
          </w:rPr>
          <w:t>10</w:t>
        </w:r>
      </w:hyperlink>
      <w:r>
        <w:t xml:space="preserve">, </w:t>
      </w:r>
      <w:hyperlink w:anchor="P16707" w:history="1">
        <w:r>
          <w:rPr>
            <w:color w:val="0000FF"/>
          </w:rPr>
          <w:t>22</w:t>
        </w:r>
      </w:hyperlink>
      <w:r>
        <w:t xml:space="preserve">, </w:t>
      </w:r>
      <w:hyperlink w:anchor="P16811" w:history="1">
        <w:r>
          <w:rPr>
            <w:color w:val="0000FF"/>
          </w:rPr>
          <w:t>23</w:t>
        </w:r>
      </w:hyperlink>
      <w:r>
        <w:t xml:space="preserve">, </w:t>
      </w:r>
      <w:hyperlink w:anchor="P17353" w:history="1">
        <w:r>
          <w:rPr>
            <w:color w:val="0000FF"/>
          </w:rPr>
          <w:t>28</w:t>
        </w:r>
      </w:hyperlink>
      <w:r>
        <w:t xml:space="preserve"> к настоящему постановлению).</w:t>
      </w:r>
    </w:p>
    <w:p w:rsidR="008B6EB2" w:rsidRDefault="008B6EB2">
      <w:pPr>
        <w:pStyle w:val="ConsPlusNormal"/>
        <w:spacing w:before="220"/>
        <w:ind w:firstLine="540"/>
        <w:jc w:val="both"/>
      </w:pPr>
      <w:r>
        <w:t>Негосударственные организации имеют возможность принимать участие в реализации следующих мероприятий государственной программы:</w:t>
      </w:r>
    </w:p>
    <w:p w:rsidR="008B6EB2" w:rsidRDefault="008B6EB2">
      <w:pPr>
        <w:pStyle w:val="ConsPlusNormal"/>
        <w:spacing w:before="220"/>
        <w:ind w:firstLine="540"/>
        <w:jc w:val="both"/>
      </w:pPr>
      <w:r>
        <w:t>присмотр и уход за детьми дошкольного возраста (мероприятие 2.6);</w:t>
      </w:r>
    </w:p>
    <w:p w:rsidR="008B6EB2" w:rsidRDefault="008B6EB2">
      <w:pPr>
        <w:pStyle w:val="ConsPlusNormal"/>
        <w:spacing w:before="220"/>
        <w:ind w:firstLine="540"/>
        <w:jc w:val="both"/>
      </w:pPr>
      <w:r>
        <w:t xml:space="preserve">реализация дополнительных общеразвивающих программ (мероприятие 2.6, </w:t>
      </w:r>
      <w:hyperlink w:anchor="P15412" w:history="1">
        <w:r>
          <w:rPr>
            <w:color w:val="0000FF"/>
          </w:rPr>
          <w:t>приложения 18</w:t>
        </w:r>
      </w:hyperlink>
      <w:r>
        <w:t xml:space="preserve">, </w:t>
      </w:r>
      <w:hyperlink w:anchor="P17353" w:history="1">
        <w:r>
          <w:rPr>
            <w:color w:val="0000FF"/>
          </w:rPr>
          <w:t>28</w:t>
        </w:r>
      </w:hyperlink>
      <w:r>
        <w:t xml:space="preserve"> к настоящему постановлению);</w:t>
      </w:r>
    </w:p>
    <w:p w:rsidR="008B6EB2" w:rsidRDefault="008B6EB2">
      <w:pPr>
        <w:pStyle w:val="ConsPlusNormal"/>
        <w:spacing w:before="220"/>
        <w:ind w:firstLine="540"/>
        <w:jc w:val="both"/>
      </w:pPr>
      <w:r>
        <w:t>реализация образовательных программ среднего профессионального образования - программ подготовки специалистов среднего звена;</w:t>
      </w:r>
    </w:p>
    <w:p w:rsidR="008B6EB2" w:rsidRDefault="008B6EB2">
      <w:pPr>
        <w:pStyle w:val="ConsPlusNormal"/>
        <w:spacing w:before="220"/>
        <w:ind w:firstLine="540"/>
        <w:jc w:val="both"/>
      </w:pPr>
      <w:r>
        <w:t>психолого-педагогическое консультирование обучающихся, их родителей (законных представителей) и педагогических работников (</w:t>
      </w:r>
      <w:hyperlink w:anchor="P16811" w:history="1">
        <w:r>
          <w:rPr>
            <w:color w:val="0000FF"/>
          </w:rPr>
          <w:t>приложение 23</w:t>
        </w:r>
      </w:hyperlink>
      <w:r>
        <w:t xml:space="preserve"> к настоящему постановлению);</w:t>
      </w:r>
    </w:p>
    <w:p w:rsidR="008B6EB2" w:rsidRDefault="008B6EB2">
      <w:pPr>
        <w:pStyle w:val="ConsPlusNormal"/>
        <w:spacing w:before="220"/>
        <w:ind w:firstLine="540"/>
        <w:jc w:val="both"/>
      </w:pPr>
      <w:r>
        <w:t>организация отдыха детей и молодежи;</w:t>
      </w:r>
    </w:p>
    <w:p w:rsidR="008B6EB2" w:rsidRDefault="008B6EB2">
      <w:pPr>
        <w:pStyle w:val="ConsPlusNormal"/>
        <w:spacing w:before="220"/>
        <w:ind w:firstLine="540"/>
        <w:jc w:val="both"/>
      </w:pPr>
      <w:r>
        <w:lastRenderedPageBreak/>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w:t>
      </w:r>
      <w:hyperlink w:anchor="P17353" w:history="1">
        <w:r>
          <w:rPr>
            <w:color w:val="0000FF"/>
          </w:rPr>
          <w:t>приложение 28</w:t>
        </w:r>
      </w:hyperlink>
      <w:r>
        <w:t xml:space="preserve"> к настоящему постановлению).</w:t>
      </w:r>
    </w:p>
    <w:p w:rsidR="008B6EB2" w:rsidRDefault="008B6EB2">
      <w:pPr>
        <w:pStyle w:val="ConsPlusNormal"/>
        <w:spacing w:before="220"/>
        <w:ind w:firstLine="540"/>
        <w:jc w:val="both"/>
      </w:pPr>
      <w:r>
        <w:t>1.4. Включение инновационной составляющей в государственную программу.</w:t>
      </w:r>
    </w:p>
    <w:p w:rsidR="008B6EB2" w:rsidRDefault="008B6EB2">
      <w:pPr>
        <w:pStyle w:val="ConsPlusNormal"/>
        <w:spacing w:before="220"/>
        <w:ind w:firstLine="540"/>
        <w:jc w:val="both"/>
      </w:pPr>
      <w:r>
        <w:t>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 инженерной и естественнонаучной направленностей, содержание которых направлено на развитие компетенций будущего.</w:t>
      </w:r>
    </w:p>
    <w:p w:rsidR="008B6EB2" w:rsidRDefault="008B6EB2">
      <w:pPr>
        <w:pStyle w:val="ConsPlusNormal"/>
        <w:spacing w:before="220"/>
        <w:ind w:firstLine="540"/>
        <w:jc w:val="both"/>
      </w:pPr>
      <w:r>
        <w:t>Реализация вышеуказанных мер позволит увеличить число детей, обучающихся по дополнительным образовательным программам, в частных организациях (не менее 20%).</w:t>
      </w:r>
    </w:p>
    <w:p w:rsidR="008B6EB2" w:rsidRDefault="008B6EB2">
      <w:pPr>
        <w:pStyle w:val="ConsPlusNormal"/>
        <w:spacing w:before="220"/>
        <w:ind w:firstLine="540"/>
        <w:jc w:val="both"/>
      </w:pPr>
      <w:r>
        <w:t>1.5. Повышение производительности труда.</w:t>
      </w:r>
    </w:p>
    <w:p w:rsidR="008B6EB2" w:rsidRDefault="008B6EB2">
      <w:pPr>
        <w:pStyle w:val="ConsPlusNormal"/>
        <w:spacing w:before="220"/>
        <w:ind w:firstLine="540"/>
        <w:jc w:val="both"/>
      </w:pPr>
      <w:r>
        <w:t>Повышение производительности труда отрасли "Образование" осуществляется путем:</w:t>
      </w:r>
    </w:p>
    <w:p w:rsidR="008B6EB2" w:rsidRDefault="008B6EB2">
      <w:pPr>
        <w:pStyle w:val="ConsPlusNormal"/>
        <w:spacing w:before="220"/>
        <w:ind w:firstLine="540"/>
        <w:jc w:val="both"/>
      </w:pPr>
      <w:r>
        <w:t>стимулирования, целенаправленного, непрерывного повышения уровня квалификации педагогических работников;</w:t>
      </w:r>
    </w:p>
    <w:p w:rsidR="008B6EB2" w:rsidRDefault="008B6EB2">
      <w:pPr>
        <w:pStyle w:val="ConsPlusNormal"/>
        <w:spacing w:before="220"/>
        <w:ind w:firstLine="540"/>
        <w:jc w:val="both"/>
      </w:pPr>
      <w:r>
        <w:t>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rsidR="008B6EB2" w:rsidRDefault="008B6EB2">
      <w:pPr>
        <w:pStyle w:val="ConsPlusNormal"/>
        <w:spacing w:before="220"/>
        <w:ind w:firstLine="540"/>
        <w:jc w:val="both"/>
      </w:pPr>
      <w:r>
        <w:t>повышения квалификации сотрудников, а также подведомственных учреждений, развитие лидерского потенциала руководителей;</w:t>
      </w:r>
    </w:p>
    <w:p w:rsidR="008B6EB2" w:rsidRDefault="008B6EB2">
      <w:pPr>
        <w:pStyle w:val="ConsPlusNormal"/>
        <w:spacing w:before="220"/>
        <w:ind w:firstLine="540"/>
        <w:jc w:val="both"/>
      </w:pPr>
      <w:r>
        <w:t>снижения административных барьеров для субъектов малого и среднего предпринимательства.</w:t>
      </w:r>
    </w:p>
    <w:p w:rsidR="008B6EB2" w:rsidRDefault="008B6EB2">
      <w:pPr>
        <w:pStyle w:val="ConsPlusNormal"/>
        <w:jc w:val="both"/>
      </w:pPr>
    </w:p>
    <w:p w:rsidR="008B6EB2" w:rsidRDefault="008B6EB2">
      <w:pPr>
        <w:pStyle w:val="ConsPlusTitle"/>
        <w:jc w:val="center"/>
        <w:outlineLvl w:val="1"/>
      </w:pPr>
      <w:r>
        <w:t>Раздел II. МЕХАНИЗМЫ РЕАЛИЗАЦИИ ГОСУДАРСТВЕННОЙ ПРОГРАММЫ</w:t>
      </w:r>
    </w:p>
    <w:p w:rsidR="008B6EB2" w:rsidRDefault="008B6EB2">
      <w:pPr>
        <w:pStyle w:val="ConsPlusNormal"/>
        <w:jc w:val="center"/>
      </w:pPr>
      <w:r>
        <w:t xml:space="preserve">(в ред. </w:t>
      </w:r>
      <w:hyperlink r:id="rId81" w:history="1">
        <w:r>
          <w:rPr>
            <w:color w:val="0000FF"/>
          </w:rPr>
          <w:t>постановления</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p w:rsidR="008B6EB2" w:rsidRDefault="008B6EB2">
      <w:pPr>
        <w:pStyle w:val="ConsPlusNormal"/>
        <w:ind w:firstLine="540"/>
        <w:jc w:val="both"/>
      </w:pPr>
      <w:r>
        <w:t>2.1. Для эффективного исполнения государственной программы используются следующие механизмы:</w:t>
      </w:r>
    </w:p>
    <w:p w:rsidR="008B6EB2" w:rsidRDefault="008B6EB2">
      <w:pPr>
        <w:pStyle w:val="ConsPlusNormal"/>
        <w:spacing w:before="220"/>
        <w:ind w:firstLine="540"/>
        <w:jc w:val="both"/>
      </w:pPr>
      <w: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8B6EB2" w:rsidRDefault="008B6EB2">
      <w:pPr>
        <w:pStyle w:val="ConsPlusNormal"/>
        <w:spacing w:before="220"/>
        <w:ind w:firstLine="540"/>
        <w:jc w:val="both"/>
      </w:pPr>
      <w:r>
        <w:t>предоставление межбюджетных трансфертов в форме субвенций,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8B6EB2" w:rsidRDefault="008B6EB2">
      <w:pPr>
        <w:pStyle w:val="ConsPlusNormal"/>
        <w:spacing w:before="220"/>
        <w:ind w:firstLine="540"/>
        <w:jc w:val="both"/>
      </w:pPr>
      <w:r>
        <w:t>предоставление субсидий юридическим лицам (за исключением государственных (муниципальных) учреждений), индивидуальным предпринимателям;</w:t>
      </w:r>
    </w:p>
    <w:p w:rsidR="008B6EB2" w:rsidRDefault="008B6EB2">
      <w:pPr>
        <w:pStyle w:val="ConsPlusNormal"/>
        <w:spacing w:before="220"/>
        <w:ind w:firstLine="540"/>
        <w:jc w:val="both"/>
      </w:pPr>
      <w:r>
        <w:t xml:space="preserve">предоставление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w:t>
      </w:r>
      <w:hyperlink r:id="rId82" w:history="1">
        <w:r>
          <w:rPr>
            <w:color w:val="0000FF"/>
          </w:rPr>
          <w:t>статьями 78</w:t>
        </w:r>
      </w:hyperlink>
      <w:r>
        <w:t xml:space="preserve">, </w:t>
      </w:r>
      <w:hyperlink r:id="rId83" w:history="1">
        <w:r>
          <w:rPr>
            <w:color w:val="0000FF"/>
          </w:rPr>
          <w:t>78.1</w:t>
        </w:r>
      </w:hyperlink>
      <w:r>
        <w:t xml:space="preserve"> Бюджетного кодекса </w:t>
      </w:r>
      <w:r>
        <w:lastRenderedPageBreak/>
        <w:t>Российской Федерации;</w:t>
      </w:r>
    </w:p>
    <w:p w:rsidR="008B6EB2" w:rsidRDefault="008B6EB2">
      <w:pPr>
        <w:pStyle w:val="ConsPlusNormal"/>
        <w:spacing w:before="220"/>
        <w:ind w:firstLine="540"/>
        <w:jc w:val="both"/>
      </w:pPr>
      <w:r>
        <w:t>предоставление премий по итогам конкурсов, проводимых Депобразования и молодежи Югры;</w:t>
      </w:r>
    </w:p>
    <w:p w:rsidR="008B6EB2" w:rsidRDefault="008B6EB2">
      <w:pPr>
        <w:pStyle w:val="ConsPlusNormal"/>
        <w:spacing w:before="220"/>
        <w:ind w:firstLine="540"/>
        <w:jc w:val="both"/>
      </w:pPr>
      <w:r>
        <w:t>оплата обучения и возмещение затрат на оплату обучения инвалидов в образовательных организациях высшего образования и профессиональных образовательных организациях;</w:t>
      </w:r>
    </w:p>
    <w:p w:rsidR="008B6EB2" w:rsidRDefault="008B6EB2">
      <w:pPr>
        <w:pStyle w:val="ConsPlusNormal"/>
        <w:spacing w:before="220"/>
        <w:ind w:firstLine="540"/>
        <w:jc w:val="both"/>
      </w:pPr>
      <w:r>
        <w:t>реализация мероприятий по строительству (реконструкции) объектов капитального строительства государственной, муниципальной собственности за счет средств бюджета автономного округа осуществляется по Адресной инвестиционной программе автономного округа (далее - Адресная инвестиционная программа);</w:t>
      </w:r>
    </w:p>
    <w:p w:rsidR="008B6EB2" w:rsidRDefault="008B6EB2">
      <w:pPr>
        <w:pStyle w:val="ConsPlusNormal"/>
        <w:spacing w:before="220"/>
        <w:ind w:firstLine="540"/>
        <w:jc w:val="both"/>
      </w:pPr>
      <w:r>
        <w:t>передача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8B6EB2" w:rsidRDefault="008B6EB2">
      <w:pPr>
        <w:pStyle w:val="ConsPlusNormal"/>
        <w:spacing w:before="220"/>
        <w:ind w:firstLine="540"/>
        <w:jc w:val="both"/>
      </w:pPr>
      <w:r>
        <w:t>реализация мероприятий на конкурсной основе путем выполнения проектов образовательными, научными и иными организациями, учреждениями. Конкурсы проводятся на основании положений, утверждаемых ответственным исполнителем государственной программы, соисполнителем государственной программы, за исключением конкурсов на получение грантов и премий, порядок предоставления которых утверждает Губернатор автономного округа, Правительство автономного округа;</w:t>
      </w:r>
    </w:p>
    <w:p w:rsidR="008B6EB2" w:rsidRDefault="008B6EB2">
      <w:pPr>
        <w:pStyle w:val="ConsPlusNormal"/>
        <w:spacing w:before="220"/>
        <w:ind w:firstLine="540"/>
        <w:jc w:val="both"/>
      </w:pPr>
      <w:r>
        <w:t>заключение соглашений (договоров) с федеральными органами исполнительной власти,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исполнения национальных и федеральных проектов (программ) Российской Федерации;</w:t>
      </w:r>
    </w:p>
    <w:p w:rsidR="008B6EB2" w:rsidRDefault="008B6EB2">
      <w:pPr>
        <w:pStyle w:val="ConsPlusNormal"/>
        <w:spacing w:before="220"/>
        <w:ind w:firstLine="540"/>
        <w:jc w:val="both"/>
      </w:pPr>
      <w:r>
        <w:t>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w:t>
      </w:r>
    </w:p>
    <w:p w:rsidR="008B6EB2" w:rsidRDefault="008B6EB2">
      <w:pPr>
        <w:pStyle w:val="ConsPlusNormal"/>
        <w:spacing w:before="220"/>
        <w:ind w:firstLine="540"/>
        <w:jc w:val="both"/>
      </w:pPr>
      <w:r>
        <w:t>информирование общественности о ходе и результатах реализации, финансирования программных мероприятий;</w:t>
      </w:r>
    </w:p>
    <w:p w:rsidR="008B6EB2" w:rsidRDefault="008B6EB2">
      <w:pPr>
        <w:pStyle w:val="ConsPlusNormal"/>
        <w:spacing w:before="220"/>
        <w:ind w:firstLine="540"/>
        <w:jc w:val="both"/>
      </w:pPr>
      <w:r>
        <w:t>применение инструментов "бережливого производства", которое способствует ускорению принятия стратегических решений, улучшению взаимодействия между органами власти автономного округа, повышению предоставления государственных и муниципальных услуг населению, совершенствованию механизмов государственной поддержки.</w:t>
      </w:r>
    </w:p>
    <w:p w:rsidR="008B6EB2" w:rsidRDefault="008B6EB2">
      <w:pPr>
        <w:pStyle w:val="ConsPlusNormal"/>
        <w:jc w:val="both"/>
      </w:pPr>
    </w:p>
    <w:p w:rsidR="008B6EB2" w:rsidRDefault="008B6EB2">
      <w:pPr>
        <w:pStyle w:val="ConsPlusNormal"/>
        <w:jc w:val="right"/>
        <w:outlineLvl w:val="1"/>
      </w:pPr>
      <w:r>
        <w:t>Таблица 1</w:t>
      </w:r>
    </w:p>
    <w:p w:rsidR="008B6EB2" w:rsidRDefault="008B6EB2">
      <w:pPr>
        <w:pStyle w:val="ConsPlusNormal"/>
        <w:jc w:val="both"/>
      </w:pPr>
    </w:p>
    <w:p w:rsidR="008B6EB2" w:rsidRDefault="008B6EB2">
      <w:pPr>
        <w:pStyle w:val="ConsPlusTitle"/>
        <w:jc w:val="center"/>
      </w:pPr>
      <w:bookmarkStart w:id="1" w:name="P304"/>
      <w:bookmarkEnd w:id="1"/>
      <w:r>
        <w:t>Целевые показатели государственной программы</w:t>
      </w:r>
    </w:p>
    <w:p w:rsidR="008B6EB2" w:rsidRDefault="008B6EB2">
      <w:pPr>
        <w:pStyle w:val="ConsPlusNormal"/>
        <w:jc w:val="center"/>
      </w:pPr>
      <w:r>
        <w:t xml:space="preserve">(в ред. </w:t>
      </w:r>
      <w:hyperlink r:id="rId84" w:history="1">
        <w:r>
          <w:rPr>
            <w:color w:val="0000FF"/>
          </w:rPr>
          <w:t>постановления</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p w:rsidR="008B6EB2" w:rsidRDefault="008B6EB2">
      <w:pPr>
        <w:sectPr w:rsidR="008B6EB2" w:rsidSect="00AF46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134"/>
        <w:gridCol w:w="850"/>
        <w:gridCol w:w="907"/>
        <w:gridCol w:w="850"/>
        <w:gridCol w:w="850"/>
        <w:gridCol w:w="907"/>
        <w:gridCol w:w="850"/>
        <w:gridCol w:w="907"/>
        <w:gridCol w:w="907"/>
        <w:gridCol w:w="1077"/>
      </w:tblGrid>
      <w:tr w:rsidR="008B6EB2">
        <w:tc>
          <w:tcPr>
            <w:tcW w:w="624" w:type="dxa"/>
          </w:tcPr>
          <w:p w:rsidR="008B6EB2" w:rsidRDefault="008B6EB2">
            <w:pPr>
              <w:pStyle w:val="ConsPlusNormal"/>
              <w:jc w:val="center"/>
            </w:pPr>
            <w:r>
              <w:lastRenderedPageBreak/>
              <w:t>N п/п</w:t>
            </w:r>
          </w:p>
        </w:tc>
        <w:tc>
          <w:tcPr>
            <w:tcW w:w="2551" w:type="dxa"/>
          </w:tcPr>
          <w:p w:rsidR="008B6EB2" w:rsidRDefault="008B6EB2">
            <w:pPr>
              <w:pStyle w:val="ConsPlusNormal"/>
              <w:jc w:val="center"/>
            </w:pPr>
            <w:r>
              <w:t>Наименование целевых показателей</w:t>
            </w:r>
          </w:p>
        </w:tc>
        <w:tc>
          <w:tcPr>
            <w:tcW w:w="1134" w:type="dxa"/>
          </w:tcPr>
          <w:p w:rsidR="008B6EB2" w:rsidRDefault="008B6EB2">
            <w:pPr>
              <w:pStyle w:val="ConsPlusNormal"/>
              <w:jc w:val="center"/>
            </w:pPr>
            <w:r>
              <w:t>Базовый показатель на начало реализации государственной программы</w:t>
            </w:r>
          </w:p>
        </w:tc>
        <w:tc>
          <w:tcPr>
            <w:tcW w:w="850" w:type="dxa"/>
          </w:tcPr>
          <w:p w:rsidR="008B6EB2" w:rsidRDefault="008B6EB2">
            <w:pPr>
              <w:pStyle w:val="ConsPlusNormal"/>
              <w:jc w:val="center"/>
            </w:pPr>
            <w:r>
              <w:t>2019 г.</w:t>
            </w:r>
          </w:p>
        </w:tc>
        <w:tc>
          <w:tcPr>
            <w:tcW w:w="907" w:type="dxa"/>
          </w:tcPr>
          <w:p w:rsidR="008B6EB2" w:rsidRDefault="008B6EB2">
            <w:pPr>
              <w:pStyle w:val="ConsPlusNormal"/>
              <w:jc w:val="center"/>
            </w:pPr>
            <w:r>
              <w:t>2020 г.</w:t>
            </w:r>
          </w:p>
        </w:tc>
        <w:tc>
          <w:tcPr>
            <w:tcW w:w="850" w:type="dxa"/>
          </w:tcPr>
          <w:p w:rsidR="008B6EB2" w:rsidRDefault="008B6EB2">
            <w:pPr>
              <w:pStyle w:val="ConsPlusNormal"/>
              <w:jc w:val="center"/>
            </w:pPr>
            <w:r>
              <w:t>2021 г.</w:t>
            </w:r>
          </w:p>
        </w:tc>
        <w:tc>
          <w:tcPr>
            <w:tcW w:w="850" w:type="dxa"/>
          </w:tcPr>
          <w:p w:rsidR="008B6EB2" w:rsidRDefault="008B6EB2">
            <w:pPr>
              <w:pStyle w:val="ConsPlusNormal"/>
              <w:jc w:val="center"/>
            </w:pPr>
            <w:r>
              <w:t>2022 г.</w:t>
            </w:r>
          </w:p>
        </w:tc>
        <w:tc>
          <w:tcPr>
            <w:tcW w:w="907" w:type="dxa"/>
          </w:tcPr>
          <w:p w:rsidR="008B6EB2" w:rsidRDefault="008B6EB2">
            <w:pPr>
              <w:pStyle w:val="ConsPlusNormal"/>
              <w:jc w:val="center"/>
            </w:pPr>
            <w:r>
              <w:t>2023 г.</w:t>
            </w:r>
          </w:p>
        </w:tc>
        <w:tc>
          <w:tcPr>
            <w:tcW w:w="850" w:type="dxa"/>
          </w:tcPr>
          <w:p w:rsidR="008B6EB2" w:rsidRDefault="008B6EB2">
            <w:pPr>
              <w:pStyle w:val="ConsPlusNormal"/>
              <w:jc w:val="center"/>
            </w:pPr>
            <w:r>
              <w:t>2024 г.</w:t>
            </w:r>
          </w:p>
        </w:tc>
        <w:tc>
          <w:tcPr>
            <w:tcW w:w="907" w:type="dxa"/>
          </w:tcPr>
          <w:p w:rsidR="008B6EB2" w:rsidRDefault="008B6EB2">
            <w:pPr>
              <w:pStyle w:val="ConsPlusNormal"/>
              <w:jc w:val="center"/>
            </w:pPr>
            <w:r>
              <w:t>2025 г.</w:t>
            </w:r>
          </w:p>
        </w:tc>
        <w:tc>
          <w:tcPr>
            <w:tcW w:w="907" w:type="dxa"/>
          </w:tcPr>
          <w:p w:rsidR="008B6EB2" w:rsidRDefault="008B6EB2">
            <w:pPr>
              <w:pStyle w:val="ConsPlusNormal"/>
              <w:jc w:val="center"/>
            </w:pPr>
            <w:r>
              <w:t>2026 - 2030 г.</w:t>
            </w:r>
          </w:p>
        </w:tc>
        <w:tc>
          <w:tcPr>
            <w:tcW w:w="1077" w:type="dxa"/>
          </w:tcPr>
          <w:p w:rsidR="008B6EB2" w:rsidRDefault="008B6EB2">
            <w:pPr>
              <w:pStyle w:val="ConsPlusNormal"/>
              <w:jc w:val="center"/>
            </w:pPr>
            <w:r>
              <w:t>Целевое значение показателя на момент окончания действия государственной программы</w:t>
            </w:r>
          </w:p>
        </w:tc>
      </w:tr>
      <w:tr w:rsidR="008B6EB2">
        <w:tc>
          <w:tcPr>
            <w:tcW w:w="624" w:type="dxa"/>
          </w:tcPr>
          <w:p w:rsidR="008B6EB2" w:rsidRDefault="008B6EB2">
            <w:pPr>
              <w:pStyle w:val="ConsPlusNormal"/>
              <w:jc w:val="center"/>
            </w:pPr>
            <w:r>
              <w:t>1</w:t>
            </w:r>
          </w:p>
        </w:tc>
        <w:tc>
          <w:tcPr>
            <w:tcW w:w="2551" w:type="dxa"/>
          </w:tcPr>
          <w:p w:rsidR="008B6EB2" w:rsidRDefault="008B6EB2">
            <w:pPr>
              <w:pStyle w:val="ConsPlusNormal"/>
              <w:jc w:val="center"/>
            </w:pPr>
            <w:r>
              <w:t>2</w:t>
            </w:r>
          </w:p>
        </w:tc>
        <w:tc>
          <w:tcPr>
            <w:tcW w:w="1134" w:type="dxa"/>
          </w:tcPr>
          <w:p w:rsidR="008B6EB2" w:rsidRDefault="008B6EB2">
            <w:pPr>
              <w:pStyle w:val="ConsPlusNormal"/>
              <w:jc w:val="center"/>
            </w:pPr>
            <w:r>
              <w:t>3</w:t>
            </w:r>
          </w:p>
        </w:tc>
        <w:tc>
          <w:tcPr>
            <w:tcW w:w="850" w:type="dxa"/>
          </w:tcPr>
          <w:p w:rsidR="008B6EB2" w:rsidRDefault="008B6EB2">
            <w:pPr>
              <w:pStyle w:val="ConsPlusNormal"/>
              <w:jc w:val="center"/>
            </w:pPr>
            <w:r>
              <w:t>4</w:t>
            </w:r>
          </w:p>
        </w:tc>
        <w:tc>
          <w:tcPr>
            <w:tcW w:w="907" w:type="dxa"/>
          </w:tcPr>
          <w:p w:rsidR="008B6EB2" w:rsidRDefault="008B6EB2">
            <w:pPr>
              <w:pStyle w:val="ConsPlusNormal"/>
              <w:jc w:val="center"/>
            </w:pPr>
            <w:r>
              <w:t>5</w:t>
            </w:r>
          </w:p>
        </w:tc>
        <w:tc>
          <w:tcPr>
            <w:tcW w:w="850" w:type="dxa"/>
          </w:tcPr>
          <w:p w:rsidR="008B6EB2" w:rsidRDefault="008B6EB2">
            <w:pPr>
              <w:pStyle w:val="ConsPlusNormal"/>
              <w:jc w:val="center"/>
            </w:pPr>
            <w:r>
              <w:t>6</w:t>
            </w:r>
          </w:p>
        </w:tc>
        <w:tc>
          <w:tcPr>
            <w:tcW w:w="850" w:type="dxa"/>
          </w:tcPr>
          <w:p w:rsidR="008B6EB2" w:rsidRDefault="008B6EB2">
            <w:pPr>
              <w:pStyle w:val="ConsPlusNormal"/>
              <w:jc w:val="center"/>
            </w:pPr>
            <w:r>
              <w:t>7</w:t>
            </w:r>
          </w:p>
        </w:tc>
        <w:tc>
          <w:tcPr>
            <w:tcW w:w="907" w:type="dxa"/>
          </w:tcPr>
          <w:p w:rsidR="008B6EB2" w:rsidRDefault="008B6EB2">
            <w:pPr>
              <w:pStyle w:val="ConsPlusNormal"/>
              <w:jc w:val="center"/>
            </w:pPr>
            <w:r>
              <w:t>8</w:t>
            </w:r>
          </w:p>
        </w:tc>
        <w:tc>
          <w:tcPr>
            <w:tcW w:w="850" w:type="dxa"/>
          </w:tcPr>
          <w:p w:rsidR="008B6EB2" w:rsidRDefault="008B6EB2">
            <w:pPr>
              <w:pStyle w:val="ConsPlusNormal"/>
              <w:jc w:val="center"/>
            </w:pPr>
            <w:r>
              <w:t>9</w:t>
            </w:r>
          </w:p>
        </w:tc>
        <w:tc>
          <w:tcPr>
            <w:tcW w:w="907" w:type="dxa"/>
          </w:tcPr>
          <w:p w:rsidR="008B6EB2" w:rsidRDefault="008B6EB2">
            <w:pPr>
              <w:pStyle w:val="ConsPlusNormal"/>
              <w:jc w:val="center"/>
            </w:pPr>
            <w:r>
              <w:t>10</w:t>
            </w:r>
          </w:p>
        </w:tc>
        <w:tc>
          <w:tcPr>
            <w:tcW w:w="907" w:type="dxa"/>
          </w:tcPr>
          <w:p w:rsidR="008B6EB2" w:rsidRDefault="008B6EB2">
            <w:pPr>
              <w:pStyle w:val="ConsPlusNormal"/>
              <w:jc w:val="center"/>
            </w:pPr>
            <w:r>
              <w:t>11</w:t>
            </w:r>
          </w:p>
        </w:tc>
        <w:tc>
          <w:tcPr>
            <w:tcW w:w="1077" w:type="dxa"/>
          </w:tcPr>
          <w:p w:rsidR="008B6EB2" w:rsidRDefault="008B6EB2">
            <w:pPr>
              <w:pStyle w:val="ConsPlusNormal"/>
              <w:jc w:val="center"/>
            </w:pPr>
            <w:r>
              <w:t>12</w:t>
            </w:r>
          </w:p>
        </w:tc>
      </w:tr>
      <w:tr w:rsidR="008B6EB2">
        <w:tc>
          <w:tcPr>
            <w:tcW w:w="624" w:type="dxa"/>
          </w:tcPr>
          <w:p w:rsidR="008B6EB2" w:rsidRDefault="008B6EB2">
            <w:pPr>
              <w:pStyle w:val="ConsPlusNormal"/>
              <w:jc w:val="center"/>
            </w:pPr>
            <w:r>
              <w:t>1</w:t>
            </w:r>
          </w:p>
        </w:tc>
        <w:tc>
          <w:tcPr>
            <w:tcW w:w="2551" w:type="dxa"/>
          </w:tcPr>
          <w:p w:rsidR="008B6EB2" w:rsidRDefault="008B6EB2">
            <w:pPr>
              <w:pStyle w:val="ConsPlusNormal"/>
              <w:jc w:val="both"/>
            </w:pPr>
            <w:r>
              <w:t xml:space="preserve">Доля выпускников профессиональных образовательных организаций и образовательных организаций высшего образования очной формы обучения, трудоустроившихся в течение 1 года после окончания обучения по полученной специальности (профессии), в общей численности выпускников профессионального образования очной формы обучения (%) </w:t>
            </w:r>
            <w:hyperlink w:anchor="P586" w:history="1">
              <w:r>
                <w:rPr>
                  <w:color w:val="0000FF"/>
                </w:rPr>
                <w:t>&lt;1&gt;</w:t>
              </w:r>
            </w:hyperlink>
          </w:p>
        </w:tc>
        <w:tc>
          <w:tcPr>
            <w:tcW w:w="1134" w:type="dxa"/>
          </w:tcPr>
          <w:p w:rsidR="008B6EB2" w:rsidRDefault="008B6EB2">
            <w:pPr>
              <w:pStyle w:val="ConsPlusNormal"/>
              <w:jc w:val="center"/>
            </w:pPr>
            <w:r>
              <w:t>55,6</w:t>
            </w:r>
          </w:p>
        </w:tc>
        <w:tc>
          <w:tcPr>
            <w:tcW w:w="850" w:type="dxa"/>
          </w:tcPr>
          <w:p w:rsidR="008B6EB2" w:rsidRDefault="008B6EB2">
            <w:pPr>
              <w:pStyle w:val="ConsPlusNormal"/>
              <w:jc w:val="center"/>
            </w:pPr>
            <w:r>
              <w:t>60</w:t>
            </w:r>
          </w:p>
        </w:tc>
        <w:tc>
          <w:tcPr>
            <w:tcW w:w="907" w:type="dxa"/>
          </w:tcPr>
          <w:p w:rsidR="008B6EB2" w:rsidRDefault="008B6EB2">
            <w:pPr>
              <w:pStyle w:val="ConsPlusNormal"/>
              <w:jc w:val="center"/>
            </w:pPr>
            <w:r>
              <w:t>60</w:t>
            </w:r>
          </w:p>
        </w:tc>
        <w:tc>
          <w:tcPr>
            <w:tcW w:w="850" w:type="dxa"/>
          </w:tcPr>
          <w:p w:rsidR="008B6EB2" w:rsidRDefault="008B6EB2">
            <w:pPr>
              <w:pStyle w:val="ConsPlusNormal"/>
              <w:jc w:val="center"/>
            </w:pPr>
            <w:r>
              <w:t>60</w:t>
            </w:r>
          </w:p>
        </w:tc>
        <w:tc>
          <w:tcPr>
            <w:tcW w:w="850" w:type="dxa"/>
          </w:tcPr>
          <w:p w:rsidR="008B6EB2" w:rsidRDefault="008B6EB2">
            <w:pPr>
              <w:pStyle w:val="ConsPlusNormal"/>
              <w:jc w:val="center"/>
            </w:pPr>
            <w:r>
              <w:t>60</w:t>
            </w:r>
          </w:p>
        </w:tc>
        <w:tc>
          <w:tcPr>
            <w:tcW w:w="907" w:type="dxa"/>
          </w:tcPr>
          <w:p w:rsidR="008B6EB2" w:rsidRDefault="008B6EB2">
            <w:pPr>
              <w:pStyle w:val="ConsPlusNormal"/>
              <w:jc w:val="center"/>
            </w:pPr>
            <w:r>
              <w:t>60</w:t>
            </w:r>
          </w:p>
        </w:tc>
        <w:tc>
          <w:tcPr>
            <w:tcW w:w="850" w:type="dxa"/>
          </w:tcPr>
          <w:p w:rsidR="008B6EB2" w:rsidRDefault="008B6EB2">
            <w:pPr>
              <w:pStyle w:val="ConsPlusNormal"/>
              <w:jc w:val="center"/>
            </w:pPr>
            <w:r>
              <w:t>60</w:t>
            </w:r>
          </w:p>
        </w:tc>
        <w:tc>
          <w:tcPr>
            <w:tcW w:w="907" w:type="dxa"/>
          </w:tcPr>
          <w:p w:rsidR="008B6EB2" w:rsidRDefault="008B6EB2">
            <w:pPr>
              <w:pStyle w:val="ConsPlusNormal"/>
              <w:jc w:val="center"/>
            </w:pPr>
            <w:r>
              <w:t>60</w:t>
            </w:r>
          </w:p>
        </w:tc>
        <w:tc>
          <w:tcPr>
            <w:tcW w:w="907" w:type="dxa"/>
          </w:tcPr>
          <w:p w:rsidR="008B6EB2" w:rsidRDefault="008B6EB2">
            <w:pPr>
              <w:pStyle w:val="ConsPlusNormal"/>
              <w:jc w:val="center"/>
            </w:pPr>
            <w:r>
              <w:t>60</w:t>
            </w:r>
          </w:p>
        </w:tc>
        <w:tc>
          <w:tcPr>
            <w:tcW w:w="1077" w:type="dxa"/>
          </w:tcPr>
          <w:p w:rsidR="008B6EB2" w:rsidRDefault="008B6EB2">
            <w:pPr>
              <w:pStyle w:val="ConsPlusNormal"/>
              <w:jc w:val="center"/>
            </w:pPr>
            <w:r>
              <w:t>начиная с 2019 года, ежегодно не менее 60%</w:t>
            </w:r>
          </w:p>
        </w:tc>
      </w:tr>
      <w:tr w:rsidR="008B6EB2">
        <w:tc>
          <w:tcPr>
            <w:tcW w:w="624" w:type="dxa"/>
          </w:tcPr>
          <w:p w:rsidR="008B6EB2" w:rsidRDefault="008B6EB2">
            <w:pPr>
              <w:pStyle w:val="ConsPlusNormal"/>
              <w:jc w:val="center"/>
            </w:pPr>
            <w:r>
              <w:lastRenderedPageBreak/>
              <w:t>2</w:t>
            </w:r>
          </w:p>
        </w:tc>
        <w:tc>
          <w:tcPr>
            <w:tcW w:w="2551" w:type="dxa"/>
          </w:tcPr>
          <w:p w:rsidR="008B6EB2" w:rsidRDefault="008B6EB2">
            <w:pPr>
              <w:pStyle w:val="ConsPlusNormal"/>
              <w:jc w:val="both"/>
            </w:pPr>
            <w:r>
              <w:t xml:space="preserve">Доля образовательных организаций высшего образования во внутренних затратах на исследования и разработки (%) </w:t>
            </w:r>
            <w:hyperlink w:anchor="P602" w:history="1">
              <w:r>
                <w:rPr>
                  <w:color w:val="0000FF"/>
                </w:rPr>
                <w:t>&lt;2&gt;</w:t>
              </w:r>
            </w:hyperlink>
          </w:p>
        </w:tc>
        <w:tc>
          <w:tcPr>
            <w:tcW w:w="1134" w:type="dxa"/>
          </w:tcPr>
          <w:p w:rsidR="008B6EB2" w:rsidRDefault="008B6EB2">
            <w:pPr>
              <w:pStyle w:val="ConsPlusNormal"/>
              <w:jc w:val="center"/>
            </w:pPr>
            <w:r>
              <w:t>8,5</w:t>
            </w:r>
          </w:p>
        </w:tc>
        <w:tc>
          <w:tcPr>
            <w:tcW w:w="850" w:type="dxa"/>
          </w:tcPr>
          <w:p w:rsidR="008B6EB2" w:rsidRDefault="008B6EB2">
            <w:pPr>
              <w:pStyle w:val="ConsPlusNormal"/>
              <w:jc w:val="center"/>
            </w:pPr>
            <w:r>
              <w:t>10,5</w:t>
            </w:r>
          </w:p>
        </w:tc>
        <w:tc>
          <w:tcPr>
            <w:tcW w:w="907" w:type="dxa"/>
          </w:tcPr>
          <w:p w:rsidR="008B6EB2" w:rsidRDefault="008B6EB2">
            <w:pPr>
              <w:pStyle w:val="ConsPlusNormal"/>
              <w:jc w:val="center"/>
            </w:pPr>
            <w:r>
              <w:t>11</w:t>
            </w:r>
          </w:p>
        </w:tc>
        <w:tc>
          <w:tcPr>
            <w:tcW w:w="850" w:type="dxa"/>
          </w:tcPr>
          <w:p w:rsidR="008B6EB2" w:rsidRDefault="008B6EB2">
            <w:pPr>
              <w:pStyle w:val="ConsPlusNormal"/>
              <w:jc w:val="center"/>
            </w:pPr>
            <w:r>
              <w:t>11,4</w:t>
            </w:r>
          </w:p>
        </w:tc>
        <w:tc>
          <w:tcPr>
            <w:tcW w:w="850" w:type="dxa"/>
          </w:tcPr>
          <w:p w:rsidR="008B6EB2" w:rsidRDefault="008B6EB2">
            <w:pPr>
              <w:pStyle w:val="ConsPlusNormal"/>
              <w:jc w:val="center"/>
            </w:pPr>
            <w:r>
              <w:t>11,4</w:t>
            </w:r>
          </w:p>
        </w:tc>
        <w:tc>
          <w:tcPr>
            <w:tcW w:w="907" w:type="dxa"/>
          </w:tcPr>
          <w:p w:rsidR="008B6EB2" w:rsidRDefault="008B6EB2">
            <w:pPr>
              <w:pStyle w:val="ConsPlusNormal"/>
              <w:jc w:val="center"/>
            </w:pPr>
            <w:r>
              <w:t>11,4</w:t>
            </w:r>
          </w:p>
        </w:tc>
        <w:tc>
          <w:tcPr>
            <w:tcW w:w="850" w:type="dxa"/>
          </w:tcPr>
          <w:p w:rsidR="008B6EB2" w:rsidRDefault="008B6EB2">
            <w:pPr>
              <w:pStyle w:val="ConsPlusNormal"/>
              <w:jc w:val="center"/>
            </w:pPr>
            <w:r>
              <w:t>11,4</w:t>
            </w:r>
          </w:p>
        </w:tc>
        <w:tc>
          <w:tcPr>
            <w:tcW w:w="907" w:type="dxa"/>
          </w:tcPr>
          <w:p w:rsidR="008B6EB2" w:rsidRDefault="008B6EB2">
            <w:pPr>
              <w:pStyle w:val="ConsPlusNormal"/>
              <w:jc w:val="center"/>
            </w:pPr>
            <w:r>
              <w:t>11,4</w:t>
            </w:r>
          </w:p>
        </w:tc>
        <w:tc>
          <w:tcPr>
            <w:tcW w:w="907" w:type="dxa"/>
          </w:tcPr>
          <w:p w:rsidR="008B6EB2" w:rsidRDefault="008B6EB2">
            <w:pPr>
              <w:pStyle w:val="ConsPlusNormal"/>
              <w:jc w:val="center"/>
            </w:pPr>
            <w:r>
              <w:t>11,4</w:t>
            </w:r>
          </w:p>
        </w:tc>
        <w:tc>
          <w:tcPr>
            <w:tcW w:w="1077" w:type="dxa"/>
          </w:tcPr>
          <w:p w:rsidR="008B6EB2" w:rsidRDefault="008B6EB2">
            <w:pPr>
              <w:pStyle w:val="ConsPlusNormal"/>
              <w:jc w:val="center"/>
            </w:pPr>
            <w:r>
              <w:t>11,4</w:t>
            </w:r>
          </w:p>
        </w:tc>
      </w:tr>
      <w:tr w:rsidR="008B6EB2">
        <w:tc>
          <w:tcPr>
            <w:tcW w:w="624" w:type="dxa"/>
          </w:tcPr>
          <w:p w:rsidR="008B6EB2" w:rsidRDefault="008B6EB2">
            <w:pPr>
              <w:pStyle w:val="ConsPlusNormal"/>
              <w:jc w:val="center"/>
            </w:pPr>
            <w:r>
              <w:t>3</w:t>
            </w:r>
          </w:p>
        </w:tc>
        <w:tc>
          <w:tcPr>
            <w:tcW w:w="2551" w:type="dxa"/>
          </w:tcPr>
          <w:p w:rsidR="008B6EB2" w:rsidRDefault="008B6EB2">
            <w:pPr>
              <w:pStyle w:val="ConsPlusNormal"/>
              <w:jc w:val="both"/>
            </w:pPr>
            <w:r>
              <w:t xml:space="preserve">Доля административно-управленческого и педагогического персонала общеобразовательных организаций, прошедшего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w:t>
            </w:r>
            <w:hyperlink w:anchor="P608" w:history="1">
              <w:r>
                <w:rPr>
                  <w:color w:val="0000FF"/>
                </w:rPr>
                <w:t>&lt;3&gt;</w:t>
              </w:r>
            </w:hyperlink>
          </w:p>
        </w:tc>
        <w:tc>
          <w:tcPr>
            <w:tcW w:w="1134" w:type="dxa"/>
          </w:tcPr>
          <w:p w:rsidR="008B6EB2" w:rsidRDefault="008B6EB2">
            <w:pPr>
              <w:pStyle w:val="ConsPlusNormal"/>
              <w:jc w:val="center"/>
            </w:pPr>
            <w:r>
              <w:t>33</w:t>
            </w:r>
          </w:p>
        </w:tc>
        <w:tc>
          <w:tcPr>
            <w:tcW w:w="850" w:type="dxa"/>
          </w:tcPr>
          <w:p w:rsidR="008B6EB2" w:rsidRDefault="008B6EB2">
            <w:pPr>
              <w:pStyle w:val="ConsPlusNormal"/>
              <w:jc w:val="center"/>
            </w:pPr>
            <w:r>
              <w:t>33</w:t>
            </w:r>
          </w:p>
        </w:tc>
        <w:tc>
          <w:tcPr>
            <w:tcW w:w="907" w:type="dxa"/>
          </w:tcPr>
          <w:p w:rsidR="008B6EB2" w:rsidRDefault="008B6EB2">
            <w:pPr>
              <w:pStyle w:val="ConsPlusNormal"/>
              <w:jc w:val="center"/>
            </w:pPr>
            <w:r>
              <w:t>33</w:t>
            </w:r>
          </w:p>
        </w:tc>
        <w:tc>
          <w:tcPr>
            <w:tcW w:w="850" w:type="dxa"/>
          </w:tcPr>
          <w:p w:rsidR="008B6EB2" w:rsidRDefault="008B6EB2">
            <w:pPr>
              <w:pStyle w:val="ConsPlusNormal"/>
              <w:jc w:val="center"/>
            </w:pPr>
            <w:r>
              <w:t>33</w:t>
            </w:r>
          </w:p>
        </w:tc>
        <w:tc>
          <w:tcPr>
            <w:tcW w:w="850" w:type="dxa"/>
          </w:tcPr>
          <w:p w:rsidR="008B6EB2" w:rsidRDefault="008B6EB2">
            <w:pPr>
              <w:pStyle w:val="ConsPlusNormal"/>
              <w:jc w:val="center"/>
            </w:pPr>
            <w:r>
              <w:t>33</w:t>
            </w:r>
          </w:p>
        </w:tc>
        <w:tc>
          <w:tcPr>
            <w:tcW w:w="907" w:type="dxa"/>
          </w:tcPr>
          <w:p w:rsidR="008B6EB2" w:rsidRDefault="008B6EB2">
            <w:pPr>
              <w:pStyle w:val="ConsPlusNormal"/>
              <w:jc w:val="center"/>
            </w:pPr>
            <w:r>
              <w:t>33</w:t>
            </w:r>
          </w:p>
        </w:tc>
        <w:tc>
          <w:tcPr>
            <w:tcW w:w="850" w:type="dxa"/>
          </w:tcPr>
          <w:p w:rsidR="008B6EB2" w:rsidRDefault="008B6EB2">
            <w:pPr>
              <w:pStyle w:val="ConsPlusNormal"/>
              <w:jc w:val="center"/>
            </w:pPr>
            <w:r>
              <w:t>33</w:t>
            </w:r>
          </w:p>
        </w:tc>
        <w:tc>
          <w:tcPr>
            <w:tcW w:w="907" w:type="dxa"/>
          </w:tcPr>
          <w:p w:rsidR="008B6EB2" w:rsidRDefault="008B6EB2">
            <w:pPr>
              <w:pStyle w:val="ConsPlusNormal"/>
              <w:jc w:val="center"/>
            </w:pPr>
            <w:r>
              <w:t>33</w:t>
            </w:r>
          </w:p>
        </w:tc>
        <w:tc>
          <w:tcPr>
            <w:tcW w:w="907" w:type="dxa"/>
          </w:tcPr>
          <w:p w:rsidR="008B6EB2" w:rsidRDefault="008B6EB2">
            <w:pPr>
              <w:pStyle w:val="ConsPlusNormal"/>
              <w:jc w:val="center"/>
            </w:pPr>
            <w:r>
              <w:t>33</w:t>
            </w:r>
          </w:p>
        </w:tc>
        <w:tc>
          <w:tcPr>
            <w:tcW w:w="1077" w:type="dxa"/>
          </w:tcPr>
          <w:p w:rsidR="008B6EB2" w:rsidRDefault="008B6EB2">
            <w:pPr>
              <w:pStyle w:val="ConsPlusNormal"/>
              <w:jc w:val="center"/>
            </w:pPr>
            <w:r>
              <w:t>ежегодно не менее 33%</w:t>
            </w:r>
          </w:p>
        </w:tc>
      </w:tr>
      <w:tr w:rsidR="008B6EB2">
        <w:tc>
          <w:tcPr>
            <w:tcW w:w="624" w:type="dxa"/>
          </w:tcPr>
          <w:p w:rsidR="008B6EB2" w:rsidRDefault="008B6EB2">
            <w:pPr>
              <w:pStyle w:val="ConsPlusNormal"/>
              <w:jc w:val="center"/>
            </w:pPr>
            <w:r>
              <w:t>4</w:t>
            </w:r>
          </w:p>
        </w:tc>
        <w:tc>
          <w:tcPr>
            <w:tcW w:w="2551" w:type="dxa"/>
          </w:tcPr>
          <w:p w:rsidR="008B6EB2" w:rsidRDefault="008B6EB2">
            <w:pPr>
              <w:pStyle w:val="ConsPlusNormal"/>
              <w:jc w:val="both"/>
            </w:pPr>
            <w:r>
              <w:t xml:space="preserve">Доля занятого населения в возрасте от 25 до 65 лет, прошедшего повышение квалификации и (или) профессиональную подготовку, от общей численности занятого в области экономики </w:t>
            </w:r>
            <w:r>
              <w:lastRenderedPageBreak/>
              <w:t xml:space="preserve">населения этой возрастной группы (%) </w:t>
            </w:r>
            <w:hyperlink w:anchor="P614" w:history="1">
              <w:r>
                <w:rPr>
                  <w:color w:val="0000FF"/>
                </w:rPr>
                <w:t>&lt;4&gt;</w:t>
              </w:r>
            </w:hyperlink>
          </w:p>
        </w:tc>
        <w:tc>
          <w:tcPr>
            <w:tcW w:w="1134" w:type="dxa"/>
          </w:tcPr>
          <w:p w:rsidR="008B6EB2" w:rsidRDefault="008B6EB2">
            <w:pPr>
              <w:pStyle w:val="ConsPlusNormal"/>
              <w:jc w:val="center"/>
            </w:pPr>
            <w:r>
              <w:lastRenderedPageBreak/>
              <w:t>37</w:t>
            </w:r>
          </w:p>
        </w:tc>
        <w:tc>
          <w:tcPr>
            <w:tcW w:w="850" w:type="dxa"/>
          </w:tcPr>
          <w:p w:rsidR="008B6EB2" w:rsidRDefault="008B6EB2">
            <w:pPr>
              <w:pStyle w:val="ConsPlusNormal"/>
              <w:jc w:val="center"/>
            </w:pPr>
            <w:r>
              <w:t>37</w:t>
            </w:r>
          </w:p>
        </w:tc>
        <w:tc>
          <w:tcPr>
            <w:tcW w:w="907" w:type="dxa"/>
          </w:tcPr>
          <w:p w:rsidR="008B6EB2" w:rsidRDefault="008B6EB2">
            <w:pPr>
              <w:pStyle w:val="ConsPlusNormal"/>
              <w:jc w:val="center"/>
            </w:pPr>
            <w:r>
              <w:t>37</w:t>
            </w:r>
          </w:p>
        </w:tc>
        <w:tc>
          <w:tcPr>
            <w:tcW w:w="850" w:type="dxa"/>
          </w:tcPr>
          <w:p w:rsidR="008B6EB2" w:rsidRDefault="008B6EB2">
            <w:pPr>
              <w:pStyle w:val="ConsPlusNormal"/>
              <w:jc w:val="center"/>
            </w:pPr>
            <w:r>
              <w:t>37</w:t>
            </w:r>
          </w:p>
        </w:tc>
        <w:tc>
          <w:tcPr>
            <w:tcW w:w="850" w:type="dxa"/>
          </w:tcPr>
          <w:p w:rsidR="008B6EB2" w:rsidRDefault="008B6EB2">
            <w:pPr>
              <w:pStyle w:val="ConsPlusNormal"/>
              <w:jc w:val="center"/>
            </w:pPr>
            <w:r>
              <w:t>37</w:t>
            </w:r>
          </w:p>
        </w:tc>
        <w:tc>
          <w:tcPr>
            <w:tcW w:w="907" w:type="dxa"/>
          </w:tcPr>
          <w:p w:rsidR="008B6EB2" w:rsidRDefault="008B6EB2">
            <w:pPr>
              <w:pStyle w:val="ConsPlusNormal"/>
              <w:jc w:val="center"/>
            </w:pPr>
            <w:r>
              <w:t>37</w:t>
            </w:r>
          </w:p>
        </w:tc>
        <w:tc>
          <w:tcPr>
            <w:tcW w:w="850" w:type="dxa"/>
          </w:tcPr>
          <w:p w:rsidR="008B6EB2" w:rsidRDefault="008B6EB2">
            <w:pPr>
              <w:pStyle w:val="ConsPlusNormal"/>
              <w:jc w:val="center"/>
            </w:pPr>
            <w:r>
              <w:t>37</w:t>
            </w:r>
          </w:p>
        </w:tc>
        <w:tc>
          <w:tcPr>
            <w:tcW w:w="907" w:type="dxa"/>
          </w:tcPr>
          <w:p w:rsidR="008B6EB2" w:rsidRDefault="008B6EB2">
            <w:pPr>
              <w:pStyle w:val="ConsPlusNormal"/>
              <w:jc w:val="center"/>
            </w:pPr>
            <w:r>
              <w:t>37</w:t>
            </w:r>
          </w:p>
        </w:tc>
        <w:tc>
          <w:tcPr>
            <w:tcW w:w="907" w:type="dxa"/>
          </w:tcPr>
          <w:p w:rsidR="008B6EB2" w:rsidRDefault="008B6EB2">
            <w:pPr>
              <w:pStyle w:val="ConsPlusNormal"/>
              <w:jc w:val="center"/>
            </w:pPr>
            <w:r>
              <w:t>37</w:t>
            </w:r>
          </w:p>
        </w:tc>
        <w:tc>
          <w:tcPr>
            <w:tcW w:w="1077" w:type="dxa"/>
          </w:tcPr>
          <w:p w:rsidR="008B6EB2" w:rsidRDefault="008B6EB2">
            <w:pPr>
              <w:pStyle w:val="ConsPlusNormal"/>
              <w:jc w:val="center"/>
            </w:pPr>
            <w:r>
              <w:t>ежегодно не менее 37%</w:t>
            </w:r>
          </w:p>
        </w:tc>
      </w:tr>
      <w:tr w:rsidR="008B6EB2">
        <w:tc>
          <w:tcPr>
            <w:tcW w:w="624" w:type="dxa"/>
          </w:tcPr>
          <w:p w:rsidR="008B6EB2" w:rsidRDefault="008B6EB2">
            <w:pPr>
              <w:pStyle w:val="ConsPlusNormal"/>
              <w:jc w:val="center"/>
            </w:pPr>
            <w:r>
              <w:lastRenderedPageBreak/>
              <w:t>5</w:t>
            </w:r>
          </w:p>
        </w:tc>
        <w:tc>
          <w:tcPr>
            <w:tcW w:w="2551" w:type="dxa"/>
          </w:tcPr>
          <w:p w:rsidR="008B6EB2" w:rsidRDefault="008B6EB2">
            <w:pPr>
              <w:pStyle w:val="ConsPlusNormal"/>
              <w:jc w:val="both"/>
            </w:pPr>
            <w:r>
              <w:t xml:space="preserve">Доступность дошкольного образования для детей в возрасте от 1,5 до 3 лет (%) </w:t>
            </w:r>
            <w:hyperlink w:anchor="P616" w:history="1">
              <w:r>
                <w:rPr>
                  <w:color w:val="0000FF"/>
                </w:rPr>
                <w:t>&lt;5&gt;</w:t>
              </w:r>
            </w:hyperlink>
          </w:p>
        </w:tc>
        <w:tc>
          <w:tcPr>
            <w:tcW w:w="1134" w:type="dxa"/>
          </w:tcPr>
          <w:p w:rsidR="008B6EB2" w:rsidRDefault="008B6EB2">
            <w:pPr>
              <w:pStyle w:val="ConsPlusNormal"/>
              <w:jc w:val="center"/>
            </w:pPr>
            <w:r>
              <w:t>74,7</w:t>
            </w:r>
          </w:p>
        </w:tc>
        <w:tc>
          <w:tcPr>
            <w:tcW w:w="850" w:type="dxa"/>
          </w:tcPr>
          <w:p w:rsidR="008B6EB2" w:rsidRDefault="008B6EB2">
            <w:pPr>
              <w:pStyle w:val="ConsPlusNormal"/>
              <w:jc w:val="center"/>
            </w:pPr>
            <w:r>
              <w:t>85,8</w:t>
            </w:r>
          </w:p>
        </w:tc>
        <w:tc>
          <w:tcPr>
            <w:tcW w:w="907" w:type="dxa"/>
          </w:tcPr>
          <w:p w:rsidR="008B6EB2" w:rsidRDefault="008B6EB2">
            <w:pPr>
              <w:pStyle w:val="ConsPlusNormal"/>
              <w:jc w:val="center"/>
            </w:pPr>
            <w:r>
              <w:t>93,2</w:t>
            </w:r>
          </w:p>
        </w:tc>
        <w:tc>
          <w:tcPr>
            <w:tcW w:w="850" w:type="dxa"/>
          </w:tcPr>
          <w:p w:rsidR="008B6EB2" w:rsidRDefault="008B6EB2">
            <w:pPr>
              <w:pStyle w:val="ConsPlusNormal"/>
              <w:jc w:val="center"/>
            </w:pPr>
            <w:r>
              <w:t>100</w:t>
            </w:r>
          </w:p>
        </w:tc>
        <w:tc>
          <w:tcPr>
            <w:tcW w:w="850" w:type="dxa"/>
          </w:tcPr>
          <w:p w:rsidR="008B6EB2" w:rsidRDefault="008B6EB2">
            <w:pPr>
              <w:pStyle w:val="ConsPlusNormal"/>
              <w:jc w:val="center"/>
            </w:pPr>
            <w:r>
              <w:t>100</w:t>
            </w:r>
          </w:p>
        </w:tc>
        <w:tc>
          <w:tcPr>
            <w:tcW w:w="907" w:type="dxa"/>
          </w:tcPr>
          <w:p w:rsidR="008B6EB2" w:rsidRDefault="008B6EB2">
            <w:pPr>
              <w:pStyle w:val="ConsPlusNormal"/>
              <w:jc w:val="center"/>
            </w:pPr>
            <w:r>
              <w:t>100</w:t>
            </w:r>
          </w:p>
        </w:tc>
        <w:tc>
          <w:tcPr>
            <w:tcW w:w="850" w:type="dxa"/>
          </w:tcPr>
          <w:p w:rsidR="008B6EB2" w:rsidRDefault="008B6EB2">
            <w:pPr>
              <w:pStyle w:val="ConsPlusNormal"/>
              <w:jc w:val="center"/>
            </w:pPr>
            <w:r>
              <w:t>100</w:t>
            </w:r>
          </w:p>
        </w:tc>
        <w:tc>
          <w:tcPr>
            <w:tcW w:w="907" w:type="dxa"/>
          </w:tcPr>
          <w:p w:rsidR="008B6EB2" w:rsidRDefault="008B6EB2">
            <w:pPr>
              <w:pStyle w:val="ConsPlusNormal"/>
              <w:jc w:val="center"/>
            </w:pPr>
            <w:r>
              <w:t>100</w:t>
            </w:r>
          </w:p>
        </w:tc>
        <w:tc>
          <w:tcPr>
            <w:tcW w:w="907" w:type="dxa"/>
          </w:tcPr>
          <w:p w:rsidR="008B6EB2" w:rsidRDefault="008B6EB2">
            <w:pPr>
              <w:pStyle w:val="ConsPlusNormal"/>
              <w:jc w:val="center"/>
            </w:pPr>
            <w:r>
              <w:t>100</w:t>
            </w:r>
          </w:p>
        </w:tc>
        <w:tc>
          <w:tcPr>
            <w:tcW w:w="1077" w:type="dxa"/>
          </w:tcPr>
          <w:p w:rsidR="008B6EB2" w:rsidRDefault="008B6EB2">
            <w:pPr>
              <w:pStyle w:val="ConsPlusNormal"/>
              <w:jc w:val="center"/>
            </w:pPr>
            <w:r>
              <w:t>100</w:t>
            </w:r>
          </w:p>
        </w:tc>
      </w:tr>
      <w:tr w:rsidR="008B6EB2">
        <w:tc>
          <w:tcPr>
            <w:tcW w:w="624" w:type="dxa"/>
          </w:tcPr>
          <w:p w:rsidR="008B6EB2" w:rsidRDefault="008B6EB2">
            <w:pPr>
              <w:pStyle w:val="ConsPlusNormal"/>
              <w:jc w:val="center"/>
            </w:pPr>
            <w:r>
              <w:t>6</w:t>
            </w:r>
          </w:p>
        </w:tc>
        <w:tc>
          <w:tcPr>
            <w:tcW w:w="2551" w:type="dxa"/>
          </w:tcPr>
          <w:p w:rsidR="008B6EB2" w:rsidRDefault="008B6EB2">
            <w:pPr>
              <w:pStyle w:val="ConsPlusNormal"/>
              <w:jc w:val="both"/>
            </w:pPr>
            <w:r>
              <w:t xml:space="preserve">Обеспеченность детей дошкольного возраста местами в дошкольных образовательных организациях (количество мест на 1000 детей) </w:t>
            </w:r>
            <w:hyperlink w:anchor="P622" w:history="1">
              <w:r>
                <w:rPr>
                  <w:color w:val="0000FF"/>
                </w:rPr>
                <w:t>&lt;6&gt;</w:t>
              </w:r>
            </w:hyperlink>
          </w:p>
        </w:tc>
        <w:tc>
          <w:tcPr>
            <w:tcW w:w="1134" w:type="dxa"/>
          </w:tcPr>
          <w:p w:rsidR="008B6EB2" w:rsidRDefault="008B6EB2">
            <w:pPr>
              <w:pStyle w:val="ConsPlusNormal"/>
              <w:jc w:val="center"/>
            </w:pPr>
            <w:r>
              <w:t>711,0</w:t>
            </w:r>
          </w:p>
        </w:tc>
        <w:tc>
          <w:tcPr>
            <w:tcW w:w="850" w:type="dxa"/>
          </w:tcPr>
          <w:p w:rsidR="008B6EB2" w:rsidRDefault="008B6EB2">
            <w:pPr>
              <w:pStyle w:val="ConsPlusNormal"/>
              <w:jc w:val="center"/>
            </w:pPr>
            <w:r>
              <w:t>711,5</w:t>
            </w:r>
          </w:p>
        </w:tc>
        <w:tc>
          <w:tcPr>
            <w:tcW w:w="907" w:type="dxa"/>
          </w:tcPr>
          <w:p w:rsidR="008B6EB2" w:rsidRDefault="008B6EB2">
            <w:pPr>
              <w:pStyle w:val="ConsPlusNormal"/>
              <w:jc w:val="center"/>
            </w:pPr>
            <w:r>
              <w:t>712,0</w:t>
            </w:r>
          </w:p>
        </w:tc>
        <w:tc>
          <w:tcPr>
            <w:tcW w:w="850" w:type="dxa"/>
          </w:tcPr>
          <w:p w:rsidR="008B6EB2" w:rsidRDefault="008B6EB2">
            <w:pPr>
              <w:pStyle w:val="ConsPlusNormal"/>
              <w:jc w:val="center"/>
            </w:pPr>
            <w:r>
              <w:t>712,5</w:t>
            </w:r>
          </w:p>
        </w:tc>
        <w:tc>
          <w:tcPr>
            <w:tcW w:w="850" w:type="dxa"/>
          </w:tcPr>
          <w:p w:rsidR="008B6EB2" w:rsidRDefault="008B6EB2">
            <w:pPr>
              <w:pStyle w:val="ConsPlusNormal"/>
              <w:jc w:val="center"/>
            </w:pPr>
            <w:r>
              <w:t>713,0</w:t>
            </w:r>
          </w:p>
        </w:tc>
        <w:tc>
          <w:tcPr>
            <w:tcW w:w="907" w:type="dxa"/>
          </w:tcPr>
          <w:p w:rsidR="008B6EB2" w:rsidRDefault="008B6EB2">
            <w:pPr>
              <w:pStyle w:val="ConsPlusNormal"/>
              <w:jc w:val="center"/>
            </w:pPr>
            <w:r>
              <w:t>713,5</w:t>
            </w:r>
          </w:p>
        </w:tc>
        <w:tc>
          <w:tcPr>
            <w:tcW w:w="850" w:type="dxa"/>
          </w:tcPr>
          <w:p w:rsidR="008B6EB2" w:rsidRDefault="008B6EB2">
            <w:pPr>
              <w:pStyle w:val="ConsPlusNormal"/>
              <w:jc w:val="center"/>
            </w:pPr>
            <w:r>
              <w:t>714,0</w:t>
            </w:r>
          </w:p>
        </w:tc>
        <w:tc>
          <w:tcPr>
            <w:tcW w:w="907" w:type="dxa"/>
          </w:tcPr>
          <w:p w:rsidR="008B6EB2" w:rsidRDefault="008B6EB2">
            <w:pPr>
              <w:pStyle w:val="ConsPlusNormal"/>
              <w:jc w:val="center"/>
            </w:pPr>
            <w:r>
              <w:t>714,5</w:t>
            </w:r>
          </w:p>
        </w:tc>
        <w:tc>
          <w:tcPr>
            <w:tcW w:w="907" w:type="dxa"/>
          </w:tcPr>
          <w:p w:rsidR="008B6EB2" w:rsidRDefault="008B6EB2">
            <w:pPr>
              <w:pStyle w:val="ConsPlusNormal"/>
              <w:jc w:val="center"/>
            </w:pPr>
            <w:r>
              <w:t>716,0</w:t>
            </w:r>
          </w:p>
        </w:tc>
        <w:tc>
          <w:tcPr>
            <w:tcW w:w="1077" w:type="dxa"/>
          </w:tcPr>
          <w:p w:rsidR="008B6EB2" w:rsidRDefault="008B6EB2">
            <w:pPr>
              <w:pStyle w:val="ConsPlusNormal"/>
              <w:jc w:val="center"/>
            </w:pPr>
            <w:r>
              <w:t>716,0</w:t>
            </w:r>
          </w:p>
        </w:tc>
      </w:tr>
      <w:tr w:rsidR="008B6EB2">
        <w:tc>
          <w:tcPr>
            <w:tcW w:w="624" w:type="dxa"/>
          </w:tcPr>
          <w:p w:rsidR="008B6EB2" w:rsidRDefault="008B6EB2">
            <w:pPr>
              <w:pStyle w:val="ConsPlusNormal"/>
              <w:jc w:val="center"/>
            </w:pPr>
            <w:r>
              <w:t>7</w:t>
            </w:r>
          </w:p>
        </w:tc>
        <w:tc>
          <w:tcPr>
            <w:tcW w:w="2551" w:type="dxa"/>
          </w:tcPr>
          <w:p w:rsidR="008B6EB2" w:rsidRDefault="008B6EB2">
            <w:pPr>
              <w:pStyle w:val="ConsPlusNormal"/>
              <w:jc w:val="both"/>
            </w:pPr>
            <w: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w:t>
            </w:r>
            <w:r>
              <w:lastRenderedPageBreak/>
              <w:t xml:space="preserve">экзамена (раз) </w:t>
            </w:r>
            <w:hyperlink w:anchor="P629" w:history="1">
              <w:r>
                <w:rPr>
                  <w:color w:val="0000FF"/>
                </w:rPr>
                <w:t>&lt;7&gt;</w:t>
              </w:r>
            </w:hyperlink>
          </w:p>
        </w:tc>
        <w:tc>
          <w:tcPr>
            <w:tcW w:w="1134" w:type="dxa"/>
          </w:tcPr>
          <w:p w:rsidR="008B6EB2" w:rsidRDefault="008B6EB2">
            <w:pPr>
              <w:pStyle w:val="ConsPlusNormal"/>
              <w:jc w:val="center"/>
            </w:pPr>
            <w:r>
              <w:lastRenderedPageBreak/>
              <w:t>1,41</w:t>
            </w:r>
          </w:p>
        </w:tc>
        <w:tc>
          <w:tcPr>
            <w:tcW w:w="850" w:type="dxa"/>
          </w:tcPr>
          <w:p w:rsidR="008B6EB2" w:rsidRDefault="008B6EB2">
            <w:pPr>
              <w:pStyle w:val="ConsPlusNormal"/>
              <w:jc w:val="center"/>
            </w:pPr>
            <w:r>
              <w:t>1,4</w:t>
            </w:r>
          </w:p>
        </w:tc>
        <w:tc>
          <w:tcPr>
            <w:tcW w:w="907" w:type="dxa"/>
          </w:tcPr>
          <w:p w:rsidR="008B6EB2" w:rsidRDefault="008B6EB2">
            <w:pPr>
              <w:pStyle w:val="ConsPlusNormal"/>
              <w:jc w:val="center"/>
            </w:pPr>
            <w:r>
              <w:t>1,39</w:t>
            </w:r>
          </w:p>
        </w:tc>
        <w:tc>
          <w:tcPr>
            <w:tcW w:w="850" w:type="dxa"/>
          </w:tcPr>
          <w:p w:rsidR="008B6EB2" w:rsidRDefault="008B6EB2">
            <w:pPr>
              <w:pStyle w:val="ConsPlusNormal"/>
              <w:jc w:val="center"/>
            </w:pPr>
            <w:r>
              <w:t>1,38</w:t>
            </w:r>
          </w:p>
        </w:tc>
        <w:tc>
          <w:tcPr>
            <w:tcW w:w="850" w:type="dxa"/>
          </w:tcPr>
          <w:p w:rsidR="008B6EB2" w:rsidRDefault="008B6EB2">
            <w:pPr>
              <w:pStyle w:val="ConsPlusNormal"/>
              <w:jc w:val="center"/>
            </w:pPr>
            <w:r>
              <w:t>1,37</w:t>
            </w:r>
          </w:p>
        </w:tc>
        <w:tc>
          <w:tcPr>
            <w:tcW w:w="907" w:type="dxa"/>
          </w:tcPr>
          <w:p w:rsidR="008B6EB2" w:rsidRDefault="008B6EB2">
            <w:pPr>
              <w:pStyle w:val="ConsPlusNormal"/>
              <w:jc w:val="center"/>
            </w:pPr>
            <w:r>
              <w:t>1,36</w:t>
            </w:r>
          </w:p>
        </w:tc>
        <w:tc>
          <w:tcPr>
            <w:tcW w:w="850" w:type="dxa"/>
          </w:tcPr>
          <w:p w:rsidR="008B6EB2" w:rsidRDefault="008B6EB2">
            <w:pPr>
              <w:pStyle w:val="ConsPlusNormal"/>
              <w:jc w:val="center"/>
            </w:pPr>
            <w:r>
              <w:t>1,35</w:t>
            </w:r>
          </w:p>
        </w:tc>
        <w:tc>
          <w:tcPr>
            <w:tcW w:w="907" w:type="dxa"/>
          </w:tcPr>
          <w:p w:rsidR="008B6EB2" w:rsidRDefault="008B6EB2">
            <w:pPr>
              <w:pStyle w:val="ConsPlusNormal"/>
              <w:jc w:val="center"/>
            </w:pPr>
            <w:r>
              <w:t>1,34</w:t>
            </w:r>
          </w:p>
        </w:tc>
        <w:tc>
          <w:tcPr>
            <w:tcW w:w="907" w:type="dxa"/>
          </w:tcPr>
          <w:p w:rsidR="008B6EB2" w:rsidRDefault="008B6EB2">
            <w:pPr>
              <w:pStyle w:val="ConsPlusNormal"/>
              <w:jc w:val="center"/>
            </w:pPr>
            <w:r>
              <w:t>1,29</w:t>
            </w:r>
          </w:p>
        </w:tc>
        <w:tc>
          <w:tcPr>
            <w:tcW w:w="1077" w:type="dxa"/>
          </w:tcPr>
          <w:p w:rsidR="008B6EB2" w:rsidRDefault="008B6EB2">
            <w:pPr>
              <w:pStyle w:val="ConsPlusNormal"/>
              <w:jc w:val="center"/>
            </w:pPr>
            <w:r>
              <w:t>1,29</w:t>
            </w:r>
          </w:p>
        </w:tc>
      </w:tr>
      <w:tr w:rsidR="008B6EB2">
        <w:tc>
          <w:tcPr>
            <w:tcW w:w="624" w:type="dxa"/>
          </w:tcPr>
          <w:p w:rsidR="008B6EB2" w:rsidRDefault="008B6EB2">
            <w:pPr>
              <w:pStyle w:val="ConsPlusNormal"/>
              <w:jc w:val="center"/>
            </w:pPr>
            <w:r>
              <w:lastRenderedPageBreak/>
              <w:t>8</w:t>
            </w:r>
          </w:p>
        </w:tc>
        <w:tc>
          <w:tcPr>
            <w:tcW w:w="2551" w:type="dxa"/>
          </w:tcPr>
          <w:p w:rsidR="008B6EB2" w:rsidRDefault="008B6EB2">
            <w:pPr>
              <w:pStyle w:val="ConsPlusNormal"/>
              <w:jc w:val="both"/>
            </w:pPr>
            <w:r>
              <w:t xml:space="preserve">Доля детей в возрасте от 5 до 18 лет, охваченных дополнительным образованием (%) </w:t>
            </w:r>
            <w:hyperlink w:anchor="P651" w:history="1">
              <w:r>
                <w:rPr>
                  <w:color w:val="0000FF"/>
                </w:rPr>
                <w:t>&lt;8&gt;</w:t>
              </w:r>
            </w:hyperlink>
          </w:p>
        </w:tc>
        <w:tc>
          <w:tcPr>
            <w:tcW w:w="1134" w:type="dxa"/>
          </w:tcPr>
          <w:p w:rsidR="008B6EB2" w:rsidRDefault="008B6EB2">
            <w:pPr>
              <w:pStyle w:val="ConsPlusNormal"/>
              <w:jc w:val="center"/>
            </w:pPr>
            <w:r>
              <w:t>72</w:t>
            </w:r>
          </w:p>
        </w:tc>
        <w:tc>
          <w:tcPr>
            <w:tcW w:w="850" w:type="dxa"/>
          </w:tcPr>
          <w:p w:rsidR="008B6EB2" w:rsidRDefault="008B6EB2">
            <w:pPr>
              <w:pStyle w:val="ConsPlusNormal"/>
              <w:jc w:val="center"/>
            </w:pPr>
            <w:r>
              <w:t>73</w:t>
            </w:r>
          </w:p>
        </w:tc>
        <w:tc>
          <w:tcPr>
            <w:tcW w:w="907" w:type="dxa"/>
          </w:tcPr>
          <w:p w:rsidR="008B6EB2" w:rsidRDefault="008B6EB2">
            <w:pPr>
              <w:pStyle w:val="ConsPlusNormal"/>
              <w:jc w:val="center"/>
            </w:pPr>
            <w:r>
              <w:t>75</w:t>
            </w:r>
          </w:p>
        </w:tc>
        <w:tc>
          <w:tcPr>
            <w:tcW w:w="850" w:type="dxa"/>
          </w:tcPr>
          <w:p w:rsidR="008B6EB2" w:rsidRDefault="008B6EB2">
            <w:pPr>
              <w:pStyle w:val="ConsPlusNormal"/>
              <w:jc w:val="center"/>
            </w:pPr>
            <w:r>
              <w:t>76</w:t>
            </w:r>
          </w:p>
        </w:tc>
        <w:tc>
          <w:tcPr>
            <w:tcW w:w="850" w:type="dxa"/>
          </w:tcPr>
          <w:p w:rsidR="008B6EB2" w:rsidRDefault="008B6EB2">
            <w:pPr>
              <w:pStyle w:val="ConsPlusNormal"/>
              <w:jc w:val="center"/>
            </w:pPr>
            <w:r>
              <w:t>77</w:t>
            </w:r>
          </w:p>
        </w:tc>
        <w:tc>
          <w:tcPr>
            <w:tcW w:w="907" w:type="dxa"/>
          </w:tcPr>
          <w:p w:rsidR="008B6EB2" w:rsidRDefault="008B6EB2">
            <w:pPr>
              <w:pStyle w:val="ConsPlusNormal"/>
              <w:jc w:val="center"/>
            </w:pPr>
            <w:r>
              <w:t>78,5</w:t>
            </w:r>
          </w:p>
        </w:tc>
        <w:tc>
          <w:tcPr>
            <w:tcW w:w="850" w:type="dxa"/>
          </w:tcPr>
          <w:p w:rsidR="008B6EB2" w:rsidRDefault="008B6EB2">
            <w:pPr>
              <w:pStyle w:val="ConsPlusNormal"/>
              <w:jc w:val="center"/>
            </w:pPr>
            <w:r>
              <w:t>80</w:t>
            </w:r>
          </w:p>
        </w:tc>
        <w:tc>
          <w:tcPr>
            <w:tcW w:w="907" w:type="dxa"/>
          </w:tcPr>
          <w:p w:rsidR="008B6EB2" w:rsidRDefault="008B6EB2">
            <w:pPr>
              <w:pStyle w:val="ConsPlusNormal"/>
              <w:jc w:val="center"/>
            </w:pPr>
            <w:r>
              <w:t>80</w:t>
            </w:r>
          </w:p>
        </w:tc>
        <w:tc>
          <w:tcPr>
            <w:tcW w:w="907" w:type="dxa"/>
          </w:tcPr>
          <w:p w:rsidR="008B6EB2" w:rsidRDefault="008B6EB2">
            <w:pPr>
              <w:pStyle w:val="ConsPlusNormal"/>
              <w:jc w:val="center"/>
            </w:pPr>
            <w:r>
              <w:t>80</w:t>
            </w:r>
          </w:p>
        </w:tc>
        <w:tc>
          <w:tcPr>
            <w:tcW w:w="1077" w:type="dxa"/>
          </w:tcPr>
          <w:p w:rsidR="008B6EB2" w:rsidRDefault="008B6EB2">
            <w:pPr>
              <w:pStyle w:val="ConsPlusNormal"/>
              <w:jc w:val="center"/>
            </w:pPr>
            <w:r>
              <w:t>80</w:t>
            </w:r>
          </w:p>
        </w:tc>
      </w:tr>
      <w:tr w:rsidR="008B6EB2">
        <w:tc>
          <w:tcPr>
            <w:tcW w:w="624" w:type="dxa"/>
          </w:tcPr>
          <w:p w:rsidR="008B6EB2" w:rsidRDefault="008B6EB2">
            <w:pPr>
              <w:pStyle w:val="ConsPlusNormal"/>
              <w:jc w:val="center"/>
            </w:pPr>
            <w:r>
              <w:t>9</w:t>
            </w:r>
          </w:p>
        </w:tc>
        <w:tc>
          <w:tcPr>
            <w:tcW w:w="2551" w:type="dxa"/>
          </w:tcPr>
          <w:p w:rsidR="008B6EB2" w:rsidRDefault="008B6EB2">
            <w:pPr>
              <w:pStyle w:val="ConsPlusNormal"/>
              <w:jc w:val="both"/>
            </w:pPr>
            <w:r>
              <w:t xml:space="preserve">Доля молодежи в возрасте от 14 до 30 лет, задействованной в мероприятиях общественных объединений (%) </w:t>
            </w:r>
            <w:hyperlink w:anchor="P653" w:history="1">
              <w:r>
                <w:rPr>
                  <w:color w:val="0000FF"/>
                </w:rPr>
                <w:t>&lt;9&gt;</w:t>
              </w:r>
            </w:hyperlink>
          </w:p>
        </w:tc>
        <w:tc>
          <w:tcPr>
            <w:tcW w:w="1134" w:type="dxa"/>
          </w:tcPr>
          <w:p w:rsidR="008B6EB2" w:rsidRDefault="008B6EB2">
            <w:pPr>
              <w:pStyle w:val="ConsPlusNormal"/>
              <w:jc w:val="center"/>
            </w:pPr>
            <w:r>
              <w:t>23,7</w:t>
            </w:r>
          </w:p>
        </w:tc>
        <w:tc>
          <w:tcPr>
            <w:tcW w:w="850" w:type="dxa"/>
          </w:tcPr>
          <w:p w:rsidR="008B6EB2" w:rsidRDefault="008B6EB2">
            <w:pPr>
              <w:pStyle w:val="ConsPlusNormal"/>
              <w:jc w:val="center"/>
            </w:pPr>
            <w:r>
              <w:t>23,9</w:t>
            </w:r>
          </w:p>
        </w:tc>
        <w:tc>
          <w:tcPr>
            <w:tcW w:w="907" w:type="dxa"/>
          </w:tcPr>
          <w:p w:rsidR="008B6EB2" w:rsidRDefault="008B6EB2">
            <w:pPr>
              <w:pStyle w:val="ConsPlusNormal"/>
              <w:jc w:val="center"/>
            </w:pPr>
            <w:r>
              <w:t>24,1</w:t>
            </w:r>
          </w:p>
        </w:tc>
        <w:tc>
          <w:tcPr>
            <w:tcW w:w="850" w:type="dxa"/>
          </w:tcPr>
          <w:p w:rsidR="008B6EB2" w:rsidRDefault="008B6EB2">
            <w:pPr>
              <w:pStyle w:val="ConsPlusNormal"/>
              <w:jc w:val="center"/>
            </w:pPr>
            <w:r>
              <w:t>24,4</w:t>
            </w:r>
          </w:p>
        </w:tc>
        <w:tc>
          <w:tcPr>
            <w:tcW w:w="850" w:type="dxa"/>
          </w:tcPr>
          <w:p w:rsidR="008B6EB2" w:rsidRDefault="008B6EB2">
            <w:pPr>
              <w:pStyle w:val="ConsPlusNormal"/>
              <w:jc w:val="center"/>
            </w:pPr>
            <w:r>
              <w:t>24,6</w:t>
            </w:r>
          </w:p>
        </w:tc>
        <w:tc>
          <w:tcPr>
            <w:tcW w:w="907" w:type="dxa"/>
          </w:tcPr>
          <w:p w:rsidR="008B6EB2" w:rsidRDefault="008B6EB2">
            <w:pPr>
              <w:pStyle w:val="ConsPlusNormal"/>
              <w:jc w:val="center"/>
            </w:pPr>
            <w:r>
              <w:t>24,8</w:t>
            </w:r>
          </w:p>
        </w:tc>
        <w:tc>
          <w:tcPr>
            <w:tcW w:w="850" w:type="dxa"/>
          </w:tcPr>
          <w:p w:rsidR="008B6EB2" w:rsidRDefault="008B6EB2">
            <w:pPr>
              <w:pStyle w:val="ConsPlusNormal"/>
              <w:jc w:val="center"/>
            </w:pPr>
            <w:r>
              <w:t>25</w:t>
            </w:r>
          </w:p>
        </w:tc>
        <w:tc>
          <w:tcPr>
            <w:tcW w:w="907" w:type="dxa"/>
          </w:tcPr>
          <w:p w:rsidR="008B6EB2" w:rsidRDefault="008B6EB2">
            <w:pPr>
              <w:pStyle w:val="ConsPlusNormal"/>
              <w:jc w:val="center"/>
            </w:pPr>
            <w:r>
              <w:t>25,3</w:t>
            </w:r>
          </w:p>
        </w:tc>
        <w:tc>
          <w:tcPr>
            <w:tcW w:w="907" w:type="dxa"/>
          </w:tcPr>
          <w:p w:rsidR="008B6EB2" w:rsidRDefault="008B6EB2">
            <w:pPr>
              <w:pStyle w:val="ConsPlusNormal"/>
              <w:jc w:val="center"/>
            </w:pPr>
            <w:r>
              <w:t>26,7</w:t>
            </w:r>
          </w:p>
        </w:tc>
        <w:tc>
          <w:tcPr>
            <w:tcW w:w="1077" w:type="dxa"/>
          </w:tcPr>
          <w:p w:rsidR="008B6EB2" w:rsidRDefault="008B6EB2">
            <w:pPr>
              <w:pStyle w:val="ConsPlusNormal"/>
              <w:jc w:val="center"/>
            </w:pPr>
            <w:r>
              <w:t>26,7</w:t>
            </w:r>
          </w:p>
        </w:tc>
      </w:tr>
      <w:tr w:rsidR="008B6EB2">
        <w:tc>
          <w:tcPr>
            <w:tcW w:w="624" w:type="dxa"/>
          </w:tcPr>
          <w:p w:rsidR="008B6EB2" w:rsidRDefault="008B6EB2">
            <w:pPr>
              <w:pStyle w:val="ConsPlusNormal"/>
              <w:jc w:val="center"/>
            </w:pPr>
            <w:r>
              <w:t>10</w:t>
            </w:r>
          </w:p>
        </w:tc>
        <w:tc>
          <w:tcPr>
            <w:tcW w:w="2551" w:type="dxa"/>
          </w:tcPr>
          <w:p w:rsidR="008B6EB2" w:rsidRDefault="008B6EB2">
            <w:pPr>
              <w:pStyle w:val="ConsPlusNormal"/>
              <w:jc w:val="both"/>
            </w:pPr>
            <w:r>
              <w:t xml:space="preserve">Доля граждан, вовлеченных в добровольческую деятельность (%) </w:t>
            </w:r>
            <w:hyperlink w:anchor="P659" w:history="1">
              <w:r>
                <w:rPr>
                  <w:color w:val="0000FF"/>
                </w:rPr>
                <w:t>&lt;10&gt;</w:t>
              </w:r>
            </w:hyperlink>
          </w:p>
        </w:tc>
        <w:tc>
          <w:tcPr>
            <w:tcW w:w="1134" w:type="dxa"/>
          </w:tcPr>
          <w:p w:rsidR="008B6EB2" w:rsidRDefault="008B6EB2">
            <w:pPr>
              <w:pStyle w:val="ConsPlusNormal"/>
              <w:jc w:val="center"/>
            </w:pPr>
            <w:r>
              <w:t>0,8</w:t>
            </w:r>
          </w:p>
        </w:tc>
        <w:tc>
          <w:tcPr>
            <w:tcW w:w="850" w:type="dxa"/>
          </w:tcPr>
          <w:p w:rsidR="008B6EB2" w:rsidRDefault="008B6EB2">
            <w:pPr>
              <w:pStyle w:val="ConsPlusNormal"/>
              <w:jc w:val="center"/>
            </w:pPr>
            <w:r>
              <w:t>14</w:t>
            </w:r>
          </w:p>
        </w:tc>
        <w:tc>
          <w:tcPr>
            <w:tcW w:w="907" w:type="dxa"/>
          </w:tcPr>
          <w:p w:rsidR="008B6EB2" w:rsidRDefault="008B6EB2">
            <w:pPr>
              <w:pStyle w:val="ConsPlusNormal"/>
              <w:jc w:val="center"/>
            </w:pPr>
            <w:r>
              <w:t>16</w:t>
            </w:r>
          </w:p>
        </w:tc>
        <w:tc>
          <w:tcPr>
            <w:tcW w:w="850" w:type="dxa"/>
          </w:tcPr>
          <w:p w:rsidR="008B6EB2" w:rsidRDefault="008B6EB2">
            <w:pPr>
              <w:pStyle w:val="ConsPlusNormal"/>
              <w:jc w:val="center"/>
            </w:pPr>
            <w:r>
              <w:t>17</w:t>
            </w:r>
          </w:p>
        </w:tc>
        <w:tc>
          <w:tcPr>
            <w:tcW w:w="850" w:type="dxa"/>
          </w:tcPr>
          <w:p w:rsidR="008B6EB2" w:rsidRDefault="008B6EB2">
            <w:pPr>
              <w:pStyle w:val="ConsPlusNormal"/>
              <w:jc w:val="center"/>
            </w:pPr>
            <w:r>
              <w:t>18</w:t>
            </w:r>
          </w:p>
        </w:tc>
        <w:tc>
          <w:tcPr>
            <w:tcW w:w="907" w:type="dxa"/>
          </w:tcPr>
          <w:p w:rsidR="008B6EB2" w:rsidRDefault="008B6EB2">
            <w:pPr>
              <w:pStyle w:val="ConsPlusNormal"/>
              <w:jc w:val="center"/>
            </w:pPr>
            <w:r>
              <w:t>19</w:t>
            </w:r>
          </w:p>
        </w:tc>
        <w:tc>
          <w:tcPr>
            <w:tcW w:w="850" w:type="dxa"/>
          </w:tcPr>
          <w:p w:rsidR="008B6EB2" w:rsidRDefault="008B6EB2">
            <w:pPr>
              <w:pStyle w:val="ConsPlusNormal"/>
              <w:jc w:val="center"/>
            </w:pPr>
            <w:r>
              <w:t>20</w:t>
            </w:r>
          </w:p>
        </w:tc>
        <w:tc>
          <w:tcPr>
            <w:tcW w:w="907" w:type="dxa"/>
          </w:tcPr>
          <w:p w:rsidR="008B6EB2" w:rsidRDefault="008B6EB2">
            <w:pPr>
              <w:pStyle w:val="ConsPlusNormal"/>
              <w:jc w:val="center"/>
            </w:pPr>
            <w:r>
              <w:t>21</w:t>
            </w:r>
          </w:p>
        </w:tc>
        <w:tc>
          <w:tcPr>
            <w:tcW w:w="907" w:type="dxa"/>
          </w:tcPr>
          <w:p w:rsidR="008B6EB2" w:rsidRDefault="008B6EB2">
            <w:pPr>
              <w:pStyle w:val="ConsPlusNormal"/>
              <w:jc w:val="center"/>
            </w:pPr>
            <w:r>
              <w:t>22</w:t>
            </w:r>
          </w:p>
        </w:tc>
        <w:tc>
          <w:tcPr>
            <w:tcW w:w="1077" w:type="dxa"/>
          </w:tcPr>
          <w:p w:rsidR="008B6EB2" w:rsidRDefault="008B6EB2">
            <w:pPr>
              <w:pStyle w:val="ConsPlusNormal"/>
              <w:jc w:val="center"/>
            </w:pPr>
            <w:r>
              <w:t>23</w:t>
            </w:r>
          </w:p>
        </w:tc>
      </w:tr>
      <w:tr w:rsidR="008B6EB2">
        <w:tc>
          <w:tcPr>
            <w:tcW w:w="624" w:type="dxa"/>
          </w:tcPr>
          <w:p w:rsidR="008B6EB2" w:rsidRDefault="008B6EB2">
            <w:pPr>
              <w:pStyle w:val="ConsPlusNormal"/>
              <w:jc w:val="center"/>
            </w:pPr>
            <w:r>
              <w:t>11</w:t>
            </w:r>
          </w:p>
        </w:tc>
        <w:tc>
          <w:tcPr>
            <w:tcW w:w="2551" w:type="dxa"/>
          </w:tcPr>
          <w:p w:rsidR="008B6EB2" w:rsidRDefault="008B6EB2">
            <w:pPr>
              <w:pStyle w:val="ConsPlusNormal"/>
              <w:jc w:val="both"/>
            </w:pPr>
            <w:r>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 (%) </w:t>
            </w:r>
            <w:hyperlink w:anchor="P666" w:history="1">
              <w:r>
                <w:rPr>
                  <w:color w:val="0000FF"/>
                </w:rPr>
                <w:t>&lt;11&gt;</w:t>
              </w:r>
            </w:hyperlink>
          </w:p>
        </w:tc>
        <w:tc>
          <w:tcPr>
            <w:tcW w:w="1134" w:type="dxa"/>
          </w:tcPr>
          <w:p w:rsidR="008B6EB2" w:rsidRDefault="008B6EB2">
            <w:pPr>
              <w:pStyle w:val="ConsPlusNormal"/>
              <w:jc w:val="center"/>
            </w:pPr>
            <w:r>
              <w:t>96,5</w:t>
            </w:r>
          </w:p>
        </w:tc>
        <w:tc>
          <w:tcPr>
            <w:tcW w:w="850" w:type="dxa"/>
          </w:tcPr>
          <w:p w:rsidR="008B6EB2" w:rsidRDefault="008B6EB2">
            <w:pPr>
              <w:pStyle w:val="ConsPlusNormal"/>
              <w:jc w:val="center"/>
            </w:pPr>
            <w:r>
              <w:t>97,5</w:t>
            </w:r>
          </w:p>
        </w:tc>
        <w:tc>
          <w:tcPr>
            <w:tcW w:w="907" w:type="dxa"/>
          </w:tcPr>
          <w:p w:rsidR="008B6EB2" w:rsidRDefault="008B6EB2">
            <w:pPr>
              <w:pStyle w:val="ConsPlusNormal"/>
              <w:jc w:val="center"/>
            </w:pPr>
            <w:r>
              <w:t>98</w:t>
            </w:r>
          </w:p>
        </w:tc>
        <w:tc>
          <w:tcPr>
            <w:tcW w:w="850" w:type="dxa"/>
          </w:tcPr>
          <w:p w:rsidR="008B6EB2" w:rsidRDefault="008B6EB2">
            <w:pPr>
              <w:pStyle w:val="ConsPlusNormal"/>
              <w:jc w:val="center"/>
            </w:pPr>
            <w:r>
              <w:t>98</w:t>
            </w:r>
          </w:p>
        </w:tc>
        <w:tc>
          <w:tcPr>
            <w:tcW w:w="850" w:type="dxa"/>
          </w:tcPr>
          <w:p w:rsidR="008B6EB2" w:rsidRDefault="008B6EB2">
            <w:pPr>
              <w:pStyle w:val="ConsPlusNormal"/>
              <w:jc w:val="center"/>
            </w:pPr>
            <w:r>
              <w:t>98</w:t>
            </w:r>
          </w:p>
        </w:tc>
        <w:tc>
          <w:tcPr>
            <w:tcW w:w="907" w:type="dxa"/>
          </w:tcPr>
          <w:p w:rsidR="008B6EB2" w:rsidRDefault="008B6EB2">
            <w:pPr>
              <w:pStyle w:val="ConsPlusNormal"/>
              <w:jc w:val="center"/>
            </w:pPr>
            <w:r>
              <w:t>98</w:t>
            </w:r>
          </w:p>
        </w:tc>
        <w:tc>
          <w:tcPr>
            <w:tcW w:w="850" w:type="dxa"/>
          </w:tcPr>
          <w:p w:rsidR="008B6EB2" w:rsidRDefault="008B6EB2">
            <w:pPr>
              <w:pStyle w:val="ConsPlusNormal"/>
              <w:jc w:val="center"/>
            </w:pPr>
            <w:r>
              <w:t>98</w:t>
            </w:r>
          </w:p>
        </w:tc>
        <w:tc>
          <w:tcPr>
            <w:tcW w:w="907" w:type="dxa"/>
          </w:tcPr>
          <w:p w:rsidR="008B6EB2" w:rsidRDefault="008B6EB2">
            <w:pPr>
              <w:pStyle w:val="ConsPlusNormal"/>
              <w:jc w:val="center"/>
            </w:pPr>
            <w:r>
              <w:t>98</w:t>
            </w:r>
          </w:p>
        </w:tc>
        <w:tc>
          <w:tcPr>
            <w:tcW w:w="907" w:type="dxa"/>
          </w:tcPr>
          <w:p w:rsidR="008B6EB2" w:rsidRDefault="008B6EB2">
            <w:pPr>
              <w:pStyle w:val="ConsPlusNormal"/>
              <w:jc w:val="center"/>
            </w:pPr>
            <w:r>
              <w:t>98</w:t>
            </w:r>
          </w:p>
        </w:tc>
        <w:tc>
          <w:tcPr>
            <w:tcW w:w="1077" w:type="dxa"/>
          </w:tcPr>
          <w:p w:rsidR="008B6EB2" w:rsidRDefault="008B6EB2">
            <w:pPr>
              <w:pStyle w:val="ConsPlusNormal"/>
              <w:jc w:val="center"/>
            </w:pPr>
            <w:r>
              <w:t>98</w:t>
            </w:r>
          </w:p>
        </w:tc>
      </w:tr>
      <w:tr w:rsidR="008B6EB2">
        <w:tc>
          <w:tcPr>
            <w:tcW w:w="624" w:type="dxa"/>
          </w:tcPr>
          <w:p w:rsidR="008B6EB2" w:rsidRDefault="008B6EB2">
            <w:pPr>
              <w:pStyle w:val="ConsPlusNormal"/>
              <w:jc w:val="center"/>
            </w:pPr>
            <w:r>
              <w:t>12</w:t>
            </w:r>
          </w:p>
        </w:tc>
        <w:tc>
          <w:tcPr>
            <w:tcW w:w="2551" w:type="dxa"/>
          </w:tcPr>
          <w:p w:rsidR="008B6EB2" w:rsidRDefault="008B6EB2">
            <w:pPr>
              <w:pStyle w:val="ConsPlusNormal"/>
              <w:jc w:val="both"/>
            </w:pPr>
            <w:r>
              <w:t xml:space="preserve">Доля государственных (муниципальных) образовательных организаций, реализующих программы общего </w:t>
            </w:r>
            <w:r>
              <w:lastRenderedPageBreak/>
              <w:t xml:space="preserve">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 </w:t>
            </w:r>
            <w:hyperlink w:anchor="P670" w:history="1">
              <w:r>
                <w:rPr>
                  <w:color w:val="0000FF"/>
                </w:rPr>
                <w:t>&lt;12&gt;</w:t>
              </w:r>
            </w:hyperlink>
          </w:p>
        </w:tc>
        <w:tc>
          <w:tcPr>
            <w:tcW w:w="1134" w:type="dxa"/>
          </w:tcPr>
          <w:p w:rsidR="008B6EB2" w:rsidRDefault="008B6EB2">
            <w:pPr>
              <w:pStyle w:val="ConsPlusNormal"/>
              <w:jc w:val="center"/>
            </w:pPr>
            <w:r>
              <w:lastRenderedPageBreak/>
              <w:t>8,4</w:t>
            </w:r>
          </w:p>
        </w:tc>
        <w:tc>
          <w:tcPr>
            <w:tcW w:w="850" w:type="dxa"/>
          </w:tcPr>
          <w:p w:rsidR="008B6EB2" w:rsidRDefault="008B6EB2">
            <w:pPr>
              <w:pStyle w:val="ConsPlusNormal"/>
              <w:jc w:val="center"/>
            </w:pPr>
            <w:r>
              <w:t>7,8</w:t>
            </w:r>
          </w:p>
        </w:tc>
        <w:tc>
          <w:tcPr>
            <w:tcW w:w="907" w:type="dxa"/>
          </w:tcPr>
          <w:p w:rsidR="008B6EB2" w:rsidRDefault="008B6EB2">
            <w:pPr>
              <w:pStyle w:val="ConsPlusNormal"/>
              <w:jc w:val="center"/>
            </w:pPr>
            <w:r>
              <w:t>7,5</w:t>
            </w:r>
          </w:p>
        </w:tc>
        <w:tc>
          <w:tcPr>
            <w:tcW w:w="850" w:type="dxa"/>
          </w:tcPr>
          <w:p w:rsidR="008B6EB2" w:rsidRDefault="008B6EB2">
            <w:pPr>
              <w:pStyle w:val="ConsPlusNormal"/>
              <w:jc w:val="center"/>
            </w:pPr>
            <w:r>
              <w:t>7,1</w:t>
            </w:r>
          </w:p>
        </w:tc>
        <w:tc>
          <w:tcPr>
            <w:tcW w:w="850" w:type="dxa"/>
          </w:tcPr>
          <w:p w:rsidR="008B6EB2" w:rsidRDefault="008B6EB2">
            <w:pPr>
              <w:pStyle w:val="ConsPlusNormal"/>
              <w:jc w:val="center"/>
            </w:pPr>
            <w:r>
              <w:t>6,8</w:t>
            </w:r>
          </w:p>
        </w:tc>
        <w:tc>
          <w:tcPr>
            <w:tcW w:w="907" w:type="dxa"/>
          </w:tcPr>
          <w:p w:rsidR="008B6EB2" w:rsidRDefault="008B6EB2">
            <w:pPr>
              <w:pStyle w:val="ConsPlusNormal"/>
              <w:jc w:val="center"/>
            </w:pPr>
            <w:r>
              <w:t>6,5</w:t>
            </w:r>
          </w:p>
        </w:tc>
        <w:tc>
          <w:tcPr>
            <w:tcW w:w="850" w:type="dxa"/>
          </w:tcPr>
          <w:p w:rsidR="008B6EB2" w:rsidRDefault="008B6EB2">
            <w:pPr>
              <w:pStyle w:val="ConsPlusNormal"/>
              <w:jc w:val="center"/>
            </w:pPr>
            <w:r>
              <w:t>6,2</w:t>
            </w:r>
          </w:p>
        </w:tc>
        <w:tc>
          <w:tcPr>
            <w:tcW w:w="907" w:type="dxa"/>
          </w:tcPr>
          <w:p w:rsidR="008B6EB2" w:rsidRDefault="008B6EB2">
            <w:pPr>
              <w:pStyle w:val="ConsPlusNormal"/>
              <w:jc w:val="center"/>
            </w:pPr>
            <w:r>
              <w:t>5,9</w:t>
            </w:r>
          </w:p>
        </w:tc>
        <w:tc>
          <w:tcPr>
            <w:tcW w:w="907" w:type="dxa"/>
          </w:tcPr>
          <w:p w:rsidR="008B6EB2" w:rsidRDefault="008B6EB2">
            <w:pPr>
              <w:pStyle w:val="ConsPlusNormal"/>
              <w:jc w:val="center"/>
            </w:pPr>
            <w:r>
              <w:t>5,6</w:t>
            </w:r>
          </w:p>
        </w:tc>
        <w:tc>
          <w:tcPr>
            <w:tcW w:w="1077" w:type="dxa"/>
          </w:tcPr>
          <w:p w:rsidR="008B6EB2" w:rsidRDefault="008B6EB2">
            <w:pPr>
              <w:pStyle w:val="ConsPlusNormal"/>
              <w:jc w:val="center"/>
            </w:pPr>
            <w:r>
              <w:t>5,6</w:t>
            </w:r>
          </w:p>
        </w:tc>
      </w:tr>
      <w:tr w:rsidR="008B6EB2">
        <w:tc>
          <w:tcPr>
            <w:tcW w:w="624" w:type="dxa"/>
          </w:tcPr>
          <w:p w:rsidR="008B6EB2" w:rsidRDefault="008B6EB2">
            <w:pPr>
              <w:pStyle w:val="ConsPlusNormal"/>
              <w:jc w:val="center"/>
            </w:pPr>
            <w:r>
              <w:lastRenderedPageBreak/>
              <w:t>13</w:t>
            </w:r>
          </w:p>
        </w:tc>
        <w:tc>
          <w:tcPr>
            <w:tcW w:w="2551" w:type="dxa"/>
          </w:tcPr>
          <w:p w:rsidR="008B6EB2" w:rsidRDefault="008B6EB2">
            <w:pPr>
              <w:pStyle w:val="ConsPlusNormal"/>
              <w:jc w:val="both"/>
            </w:pPr>
            <w: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w:t>
            </w:r>
            <w:hyperlink w:anchor="P676" w:history="1">
              <w:r>
                <w:rPr>
                  <w:color w:val="0000FF"/>
                </w:rPr>
                <w:t>&lt;13&gt;</w:t>
              </w:r>
            </w:hyperlink>
          </w:p>
        </w:tc>
        <w:tc>
          <w:tcPr>
            <w:tcW w:w="1134" w:type="dxa"/>
          </w:tcPr>
          <w:p w:rsidR="008B6EB2" w:rsidRDefault="008B6EB2">
            <w:pPr>
              <w:pStyle w:val="ConsPlusNormal"/>
              <w:jc w:val="center"/>
            </w:pPr>
            <w:r>
              <w:t>91,1</w:t>
            </w:r>
          </w:p>
        </w:tc>
        <w:tc>
          <w:tcPr>
            <w:tcW w:w="850" w:type="dxa"/>
          </w:tcPr>
          <w:p w:rsidR="008B6EB2" w:rsidRDefault="008B6EB2">
            <w:pPr>
              <w:pStyle w:val="ConsPlusNormal"/>
              <w:jc w:val="center"/>
            </w:pPr>
            <w:r>
              <w:t>95,5</w:t>
            </w:r>
          </w:p>
        </w:tc>
        <w:tc>
          <w:tcPr>
            <w:tcW w:w="907" w:type="dxa"/>
          </w:tcPr>
          <w:p w:rsidR="008B6EB2" w:rsidRDefault="008B6EB2">
            <w:pPr>
              <w:pStyle w:val="ConsPlusNormal"/>
              <w:jc w:val="center"/>
            </w:pPr>
            <w:r>
              <w:t>95,8</w:t>
            </w:r>
          </w:p>
        </w:tc>
        <w:tc>
          <w:tcPr>
            <w:tcW w:w="850" w:type="dxa"/>
          </w:tcPr>
          <w:p w:rsidR="008B6EB2" w:rsidRDefault="008B6EB2">
            <w:pPr>
              <w:pStyle w:val="ConsPlusNormal"/>
              <w:jc w:val="center"/>
            </w:pPr>
            <w:r>
              <w:t>96</w:t>
            </w:r>
          </w:p>
        </w:tc>
        <w:tc>
          <w:tcPr>
            <w:tcW w:w="850" w:type="dxa"/>
          </w:tcPr>
          <w:p w:rsidR="008B6EB2" w:rsidRDefault="008B6EB2">
            <w:pPr>
              <w:pStyle w:val="ConsPlusNormal"/>
              <w:jc w:val="center"/>
            </w:pPr>
            <w:r>
              <w:t>96,3</w:t>
            </w:r>
          </w:p>
        </w:tc>
        <w:tc>
          <w:tcPr>
            <w:tcW w:w="907" w:type="dxa"/>
          </w:tcPr>
          <w:p w:rsidR="008B6EB2" w:rsidRDefault="008B6EB2">
            <w:pPr>
              <w:pStyle w:val="ConsPlusNormal"/>
              <w:jc w:val="center"/>
            </w:pPr>
            <w:r>
              <w:t>96,5</w:t>
            </w:r>
          </w:p>
        </w:tc>
        <w:tc>
          <w:tcPr>
            <w:tcW w:w="850" w:type="dxa"/>
          </w:tcPr>
          <w:p w:rsidR="008B6EB2" w:rsidRDefault="008B6EB2">
            <w:pPr>
              <w:pStyle w:val="ConsPlusNormal"/>
              <w:jc w:val="center"/>
            </w:pPr>
            <w:r>
              <w:t>96,7</w:t>
            </w:r>
          </w:p>
        </w:tc>
        <w:tc>
          <w:tcPr>
            <w:tcW w:w="907" w:type="dxa"/>
          </w:tcPr>
          <w:p w:rsidR="008B6EB2" w:rsidRDefault="008B6EB2">
            <w:pPr>
              <w:pStyle w:val="ConsPlusNormal"/>
              <w:jc w:val="center"/>
            </w:pPr>
            <w:r>
              <w:t>97</w:t>
            </w:r>
          </w:p>
        </w:tc>
        <w:tc>
          <w:tcPr>
            <w:tcW w:w="907" w:type="dxa"/>
          </w:tcPr>
          <w:p w:rsidR="008B6EB2" w:rsidRDefault="008B6EB2">
            <w:pPr>
              <w:pStyle w:val="ConsPlusNormal"/>
              <w:jc w:val="center"/>
            </w:pPr>
            <w:r>
              <w:t>98</w:t>
            </w:r>
          </w:p>
        </w:tc>
        <w:tc>
          <w:tcPr>
            <w:tcW w:w="1077" w:type="dxa"/>
          </w:tcPr>
          <w:p w:rsidR="008B6EB2" w:rsidRDefault="008B6EB2">
            <w:pPr>
              <w:pStyle w:val="ConsPlusNormal"/>
              <w:jc w:val="center"/>
            </w:pPr>
            <w:r>
              <w:t>98</w:t>
            </w:r>
          </w:p>
        </w:tc>
      </w:tr>
      <w:tr w:rsidR="008B6EB2">
        <w:tc>
          <w:tcPr>
            <w:tcW w:w="624" w:type="dxa"/>
          </w:tcPr>
          <w:p w:rsidR="008B6EB2" w:rsidRDefault="008B6EB2">
            <w:pPr>
              <w:pStyle w:val="ConsPlusNormal"/>
              <w:jc w:val="center"/>
            </w:pPr>
            <w:r>
              <w:t>14</w:t>
            </w:r>
          </w:p>
        </w:tc>
        <w:tc>
          <w:tcPr>
            <w:tcW w:w="2551" w:type="dxa"/>
          </w:tcPr>
          <w:p w:rsidR="008B6EB2" w:rsidRDefault="008B6EB2">
            <w:pPr>
              <w:pStyle w:val="ConsPlusNormal"/>
              <w:jc w:val="both"/>
            </w:pPr>
            <w:r>
              <w:t xml:space="preserve">Доля средств бюджета автономного округа, выделяемых негосударственным организациям, в том числе социально ориентированным </w:t>
            </w:r>
            <w:r>
              <w:lastRenderedPageBreak/>
              <w:t xml:space="preserve">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образования (%) </w:t>
            </w:r>
            <w:hyperlink w:anchor="P682" w:history="1">
              <w:r>
                <w:rPr>
                  <w:color w:val="0000FF"/>
                </w:rPr>
                <w:t>&lt;14&gt;</w:t>
              </w:r>
            </w:hyperlink>
          </w:p>
        </w:tc>
        <w:tc>
          <w:tcPr>
            <w:tcW w:w="1134" w:type="dxa"/>
          </w:tcPr>
          <w:p w:rsidR="008B6EB2" w:rsidRDefault="008B6EB2">
            <w:pPr>
              <w:pStyle w:val="ConsPlusNormal"/>
              <w:jc w:val="center"/>
            </w:pPr>
            <w:r>
              <w:lastRenderedPageBreak/>
              <w:t>10</w:t>
            </w:r>
          </w:p>
        </w:tc>
        <w:tc>
          <w:tcPr>
            <w:tcW w:w="850" w:type="dxa"/>
          </w:tcPr>
          <w:p w:rsidR="008B6EB2" w:rsidRDefault="008B6EB2">
            <w:pPr>
              <w:pStyle w:val="ConsPlusNormal"/>
              <w:jc w:val="center"/>
            </w:pPr>
            <w:r>
              <w:t>15</w:t>
            </w:r>
          </w:p>
        </w:tc>
        <w:tc>
          <w:tcPr>
            <w:tcW w:w="907" w:type="dxa"/>
          </w:tcPr>
          <w:p w:rsidR="008B6EB2" w:rsidRDefault="008B6EB2">
            <w:pPr>
              <w:pStyle w:val="ConsPlusNormal"/>
              <w:jc w:val="center"/>
            </w:pPr>
            <w:r>
              <w:t>15</w:t>
            </w:r>
          </w:p>
        </w:tc>
        <w:tc>
          <w:tcPr>
            <w:tcW w:w="850" w:type="dxa"/>
          </w:tcPr>
          <w:p w:rsidR="008B6EB2" w:rsidRDefault="008B6EB2">
            <w:pPr>
              <w:pStyle w:val="ConsPlusNormal"/>
              <w:jc w:val="center"/>
            </w:pPr>
            <w:r>
              <w:t>15</w:t>
            </w:r>
          </w:p>
        </w:tc>
        <w:tc>
          <w:tcPr>
            <w:tcW w:w="850" w:type="dxa"/>
          </w:tcPr>
          <w:p w:rsidR="008B6EB2" w:rsidRDefault="008B6EB2">
            <w:pPr>
              <w:pStyle w:val="ConsPlusNormal"/>
              <w:jc w:val="center"/>
            </w:pPr>
            <w:r>
              <w:t>15</w:t>
            </w:r>
          </w:p>
        </w:tc>
        <w:tc>
          <w:tcPr>
            <w:tcW w:w="907" w:type="dxa"/>
          </w:tcPr>
          <w:p w:rsidR="008B6EB2" w:rsidRDefault="008B6EB2">
            <w:pPr>
              <w:pStyle w:val="ConsPlusNormal"/>
              <w:jc w:val="center"/>
            </w:pPr>
            <w:r>
              <w:t>15</w:t>
            </w:r>
          </w:p>
        </w:tc>
        <w:tc>
          <w:tcPr>
            <w:tcW w:w="850" w:type="dxa"/>
          </w:tcPr>
          <w:p w:rsidR="008B6EB2" w:rsidRDefault="008B6EB2">
            <w:pPr>
              <w:pStyle w:val="ConsPlusNormal"/>
              <w:jc w:val="center"/>
            </w:pPr>
            <w:r>
              <w:t>15</w:t>
            </w:r>
          </w:p>
        </w:tc>
        <w:tc>
          <w:tcPr>
            <w:tcW w:w="907" w:type="dxa"/>
          </w:tcPr>
          <w:p w:rsidR="008B6EB2" w:rsidRDefault="008B6EB2">
            <w:pPr>
              <w:pStyle w:val="ConsPlusNormal"/>
              <w:jc w:val="center"/>
            </w:pPr>
            <w:r>
              <w:t>15</w:t>
            </w:r>
          </w:p>
        </w:tc>
        <w:tc>
          <w:tcPr>
            <w:tcW w:w="907" w:type="dxa"/>
          </w:tcPr>
          <w:p w:rsidR="008B6EB2" w:rsidRDefault="008B6EB2">
            <w:pPr>
              <w:pStyle w:val="ConsPlusNormal"/>
              <w:jc w:val="center"/>
            </w:pPr>
            <w:r>
              <w:t>15</w:t>
            </w:r>
          </w:p>
        </w:tc>
        <w:tc>
          <w:tcPr>
            <w:tcW w:w="1077" w:type="dxa"/>
          </w:tcPr>
          <w:p w:rsidR="008B6EB2" w:rsidRDefault="008B6EB2">
            <w:pPr>
              <w:pStyle w:val="ConsPlusNormal"/>
              <w:jc w:val="center"/>
            </w:pPr>
            <w:r>
              <w:t>15</w:t>
            </w:r>
          </w:p>
        </w:tc>
      </w:tr>
      <w:tr w:rsidR="008B6EB2">
        <w:tc>
          <w:tcPr>
            <w:tcW w:w="624" w:type="dxa"/>
          </w:tcPr>
          <w:p w:rsidR="008B6EB2" w:rsidRDefault="008B6EB2">
            <w:pPr>
              <w:pStyle w:val="ConsPlusNormal"/>
              <w:jc w:val="center"/>
            </w:pPr>
            <w:r>
              <w:lastRenderedPageBreak/>
              <w:t>15</w:t>
            </w:r>
          </w:p>
        </w:tc>
        <w:tc>
          <w:tcPr>
            <w:tcW w:w="2551" w:type="dxa"/>
          </w:tcPr>
          <w:p w:rsidR="008B6EB2" w:rsidRDefault="008B6EB2">
            <w:pPr>
              <w:pStyle w:val="ConsPlusNormal"/>
              <w:jc w:val="both"/>
            </w:pPr>
            <w:r>
              <w:t xml:space="preserve">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w:t>
            </w:r>
            <w:hyperlink w:anchor="P689" w:history="1">
              <w:r>
                <w:rPr>
                  <w:color w:val="0000FF"/>
                </w:rPr>
                <w:t>&lt;15&gt;</w:t>
              </w:r>
            </w:hyperlink>
          </w:p>
        </w:tc>
        <w:tc>
          <w:tcPr>
            <w:tcW w:w="1134" w:type="dxa"/>
          </w:tcPr>
          <w:p w:rsidR="008B6EB2" w:rsidRDefault="008B6EB2">
            <w:pPr>
              <w:pStyle w:val="ConsPlusNormal"/>
              <w:jc w:val="center"/>
            </w:pPr>
            <w:r>
              <w:t>4,33</w:t>
            </w:r>
          </w:p>
        </w:tc>
        <w:tc>
          <w:tcPr>
            <w:tcW w:w="850" w:type="dxa"/>
          </w:tcPr>
          <w:p w:rsidR="008B6EB2" w:rsidRDefault="008B6EB2">
            <w:pPr>
              <w:pStyle w:val="ConsPlusNormal"/>
              <w:jc w:val="center"/>
            </w:pPr>
            <w:r>
              <w:t>5,33</w:t>
            </w:r>
          </w:p>
        </w:tc>
        <w:tc>
          <w:tcPr>
            <w:tcW w:w="907" w:type="dxa"/>
          </w:tcPr>
          <w:p w:rsidR="008B6EB2" w:rsidRDefault="008B6EB2">
            <w:pPr>
              <w:pStyle w:val="ConsPlusNormal"/>
              <w:jc w:val="center"/>
            </w:pPr>
            <w:r>
              <w:t>5,33</w:t>
            </w:r>
          </w:p>
        </w:tc>
        <w:tc>
          <w:tcPr>
            <w:tcW w:w="850" w:type="dxa"/>
          </w:tcPr>
          <w:p w:rsidR="008B6EB2" w:rsidRDefault="008B6EB2">
            <w:pPr>
              <w:pStyle w:val="ConsPlusNormal"/>
              <w:jc w:val="center"/>
            </w:pPr>
            <w:r>
              <w:t>5,4</w:t>
            </w:r>
          </w:p>
        </w:tc>
        <w:tc>
          <w:tcPr>
            <w:tcW w:w="850" w:type="dxa"/>
          </w:tcPr>
          <w:p w:rsidR="008B6EB2" w:rsidRDefault="008B6EB2">
            <w:pPr>
              <w:pStyle w:val="ConsPlusNormal"/>
              <w:jc w:val="center"/>
            </w:pPr>
            <w:r>
              <w:t>5,5</w:t>
            </w:r>
          </w:p>
        </w:tc>
        <w:tc>
          <w:tcPr>
            <w:tcW w:w="907" w:type="dxa"/>
          </w:tcPr>
          <w:p w:rsidR="008B6EB2" w:rsidRDefault="008B6EB2">
            <w:pPr>
              <w:pStyle w:val="ConsPlusNormal"/>
              <w:jc w:val="center"/>
            </w:pPr>
            <w:r>
              <w:t>5,6</w:t>
            </w:r>
          </w:p>
        </w:tc>
        <w:tc>
          <w:tcPr>
            <w:tcW w:w="850" w:type="dxa"/>
          </w:tcPr>
          <w:p w:rsidR="008B6EB2" w:rsidRDefault="008B6EB2">
            <w:pPr>
              <w:pStyle w:val="ConsPlusNormal"/>
              <w:jc w:val="center"/>
            </w:pPr>
            <w:r>
              <w:t>5,7</w:t>
            </w:r>
          </w:p>
        </w:tc>
        <w:tc>
          <w:tcPr>
            <w:tcW w:w="907" w:type="dxa"/>
          </w:tcPr>
          <w:p w:rsidR="008B6EB2" w:rsidRDefault="008B6EB2">
            <w:pPr>
              <w:pStyle w:val="ConsPlusNormal"/>
              <w:jc w:val="center"/>
            </w:pPr>
            <w:r>
              <w:t>5,8</w:t>
            </w:r>
          </w:p>
        </w:tc>
        <w:tc>
          <w:tcPr>
            <w:tcW w:w="907" w:type="dxa"/>
          </w:tcPr>
          <w:p w:rsidR="008B6EB2" w:rsidRDefault="008B6EB2">
            <w:pPr>
              <w:pStyle w:val="ConsPlusNormal"/>
              <w:jc w:val="center"/>
            </w:pPr>
            <w:r>
              <w:t>6</w:t>
            </w:r>
          </w:p>
        </w:tc>
        <w:tc>
          <w:tcPr>
            <w:tcW w:w="1077" w:type="dxa"/>
          </w:tcPr>
          <w:p w:rsidR="008B6EB2" w:rsidRDefault="008B6EB2">
            <w:pPr>
              <w:pStyle w:val="ConsPlusNormal"/>
              <w:jc w:val="center"/>
            </w:pPr>
            <w:r>
              <w:t>6</w:t>
            </w:r>
          </w:p>
        </w:tc>
      </w:tr>
      <w:tr w:rsidR="008B6EB2">
        <w:tc>
          <w:tcPr>
            <w:tcW w:w="624" w:type="dxa"/>
          </w:tcPr>
          <w:p w:rsidR="008B6EB2" w:rsidRDefault="008B6EB2">
            <w:pPr>
              <w:pStyle w:val="ConsPlusNormal"/>
              <w:jc w:val="center"/>
            </w:pPr>
            <w:r>
              <w:t>16</w:t>
            </w:r>
          </w:p>
        </w:tc>
        <w:tc>
          <w:tcPr>
            <w:tcW w:w="2551" w:type="dxa"/>
          </w:tcPr>
          <w:p w:rsidR="008B6EB2" w:rsidRDefault="008B6EB2">
            <w:pPr>
              <w:pStyle w:val="ConsPlusNormal"/>
              <w:jc w:val="both"/>
            </w:pPr>
            <w:r>
              <w:t xml:space="preserve">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 (%) </w:t>
            </w:r>
            <w:hyperlink w:anchor="P696" w:history="1">
              <w:r>
                <w:rPr>
                  <w:color w:val="0000FF"/>
                </w:rPr>
                <w:t>&lt;16&gt;</w:t>
              </w:r>
            </w:hyperlink>
          </w:p>
        </w:tc>
        <w:tc>
          <w:tcPr>
            <w:tcW w:w="1134" w:type="dxa"/>
          </w:tcPr>
          <w:p w:rsidR="008B6EB2" w:rsidRDefault="008B6EB2">
            <w:pPr>
              <w:pStyle w:val="ConsPlusNormal"/>
              <w:jc w:val="center"/>
            </w:pPr>
            <w:r>
              <w:t>1,84</w:t>
            </w:r>
          </w:p>
        </w:tc>
        <w:tc>
          <w:tcPr>
            <w:tcW w:w="850" w:type="dxa"/>
          </w:tcPr>
          <w:p w:rsidR="008B6EB2" w:rsidRDefault="008B6EB2">
            <w:pPr>
              <w:pStyle w:val="ConsPlusNormal"/>
              <w:jc w:val="center"/>
            </w:pPr>
            <w:r>
              <w:t>1,93</w:t>
            </w:r>
          </w:p>
        </w:tc>
        <w:tc>
          <w:tcPr>
            <w:tcW w:w="907" w:type="dxa"/>
          </w:tcPr>
          <w:p w:rsidR="008B6EB2" w:rsidRDefault="008B6EB2">
            <w:pPr>
              <w:pStyle w:val="ConsPlusNormal"/>
              <w:jc w:val="center"/>
            </w:pPr>
            <w:r>
              <w:t>1,93</w:t>
            </w:r>
          </w:p>
        </w:tc>
        <w:tc>
          <w:tcPr>
            <w:tcW w:w="850" w:type="dxa"/>
          </w:tcPr>
          <w:p w:rsidR="008B6EB2" w:rsidRDefault="008B6EB2">
            <w:pPr>
              <w:pStyle w:val="ConsPlusNormal"/>
              <w:jc w:val="center"/>
            </w:pPr>
            <w:r>
              <w:t>2</w:t>
            </w:r>
          </w:p>
        </w:tc>
        <w:tc>
          <w:tcPr>
            <w:tcW w:w="850" w:type="dxa"/>
          </w:tcPr>
          <w:p w:rsidR="008B6EB2" w:rsidRDefault="008B6EB2">
            <w:pPr>
              <w:pStyle w:val="ConsPlusNormal"/>
              <w:jc w:val="center"/>
            </w:pPr>
            <w:r>
              <w:t>2,52</w:t>
            </w:r>
          </w:p>
        </w:tc>
        <w:tc>
          <w:tcPr>
            <w:tcW w:w="907" w:type="dxa"/>
          </w:tcPr>
          <w:p w:rsidR="008B6EB2" w:rsidRDefault="008B6EB2">
            <w:pPr>
              <w:pStyle w:val="ConsPlusNormal"/>
              <w:jc w:val="center"/>
            </w:pPr>
            <w:r>
              <w:t>3</w:t>
            </w:r>
          </w:p>
        </w:tc>
        <w:tc>
          <w:tcPr>
            <w:tcW w:w="850" w:type="dxa"/>
          </w:tcPr>
          <w:p w:rsidR="008B6EB2" w:rsidRDefault="008B6EB2">
            <w:pPr>
              <w:pStyle w:val="ConsPlusNormal"/>
              <w:jc w:val="center"/>
            </w:pPr>
            <w:r>
              <w:t>3,5</w:t>
            </w:r>
          </w:p>
        </w:tc>
        <w:tc>
          <w:tcPr>
            <w:tcW w:w="907" w:type="dxa"/>
          </w:tcPr>
          <w:p w:rsidR="008B6EB2" w:rsidRDefault="008B6EB2">
            <w:pPr>
              <w:pStyle w:val="ConsPlusNormal"/>
              <w:jc w:val="center"/>
            </w:pPr>
            <w:r>
              <w:t>4</w:t>
            </w:r>
          </w:p>
        </w:tc>
        <w:tc>
          <w:tcPr>
            <w:tcW w:w="907" w:type="dxa"/>
          </w:tcPr>
          <w:p w:rsidR="008B6EB2" w:rsidRDefault="008B6EB2">
            <w:pPr>
              <w:pStyle w:val="ConsPlusNormal"/>
              <w:jc w:val="center"/>
            </w:pPr>
            <w:r>
              <w:t>5</w:t>
            </w:r>
          </w:p>
        </w:tc>
        <w:tc>
          <w:tcPr>
            <w:tcW w:w="1077" w:type="dxa"/>
          </w:tcPr>
          <w:p w:rsidR="008B6EB2" w:rsidRDefault="008B6EB2">
            <w:pPr>
              <w:pStyle w:val="ConsPlusNormal"/>
              <w:jc w:val="center"/>
            </w:pPr>
            <w:r>
              <w:t>5</w:t>
            </w:r>
          </w:p>
        </w:tc>
      </w:tr>
      <w:tr w:rsidR="008B6EB2">
        <w:tc>
          <w:tcPr>
            <w:tcW w:w="624" w:type="dxa"/>
          </w:tcPr>
          <w:p w:rsidR="008B6EB2" w:rsidRDefault="008B6EB2">
            <w:pPr>
              <w:pStyle w:val="ConsPlusNormal"/>
              <w:jc w:val="center"/>
            </w:pPr>
            <w:r>
              <w:lastRenderedPageBreak/>
              <w:t>17</w:t>
            </w:r>
          </w:p>
        </w:tc>
        <w:tc>
          <w:tcPr>
            <w:tcW w:w="2551" w:type="dxa"/>
          </w:tcPr>
          <w:p w:rsidR="008B6EB2" w:rsidRDefault="008B6EB2">
            <w:pPr>
              <w:pStyle w:val="ConsPlusNormal"/>
              <w:jc w:val="both"/>
            </w:pPr>
            <w:r>
              <w:t xml:space="preserve">Доля педагогических работников, прошедших добровольную независимую оценку профессиональной квалификации (%) </w:t>
            </w:r>
            <w:hyperlink w:anchor="P703" w:history="1">
              <w:r>
                <w:rPr>
                  <w:color w:val="0000FF"/>
                </w:rPr>
                <w:t>&lt;17&gt;</w:t>
              </w:r>
            </w:hyperlink>
          </w:p>
        </w:tc>
        <w:tc>
          <w:tcPr>
            <w:tcW w:w="1134" w:type="dxa"/>
          </w:tcPr>
          <w:p w:rsidR="008B6EB2" w:rsidRDefault="008B6EB2">
            <w:pPr>
              <w:pStyle w:val="ConsPlusNormal"/>
              <w:jc w:val="center"/>
            </w:pPr>
            <w:r>
              <w:t>0</w:t>
            </w:r>
          </w:p>
        </w:tc>
        <w:tc>
          <w:tcPr>
            <w:tcW w:w="850" w:type="dxa"/>
          </w:tcPr>
          <w:p w:rsidR="008B6EB2" w:rsidRDefault="008B6EB2">
            <w:pPr>
              <w:pStyle w:val="ConsPlusNormal"/>
              <w:jc w:val="center"/>
            </w:pPr>
            <w:r>
              <w:t>0,2</w:t>
            </w:r>
          </w:p>
        </w:tc>
        <w:tc>
          <w:tcPr>
            <w:tcW w:w="907" w:type="dxa"/>
          </w:tcPr>
          <w:p w:rsidR="008B6EB2" w:rsidRDefault="008B6EB2">
            <w:pPr>
              <w:pStyle w:val="ConsPlusNormal"/>
              <w:jc w:val="center"/>
            </w:pPr>
            <w:r>
              <w:t>0,8</w:t>
            </w:r>
          </w:p>
        </w:tc>
        <w:tc>
          <w:tcPr>
            <w:tcW w:w="850" w:type="dxa"/>
          </w:tcPr>
          <w:p w:rsidR="008B6EB2" w:rsidRDefault="008B6EB2">
            <w:pPr>
              <w:pStyle w:val="ConsPlusNormal"/>
              <w:jc w:val="center"/>
            </w:pPr>
            <w:r>
              <w:t>1,4</w:t>
            </w:r>
          </w:p>
        </w:tc>
        <w:tc>
          <w:tcPr>
            <w:tcW w:w="850" w:type="dxa"/>
          </w:tcPr>
          <w:p w:rsidR="008B6EB2" w:rsidRDefault="008B6EB2">
            <w:pPr>
              <w:pStyle w:val="ConsPlusNormal"/>
              <w:jc w:val="center"/>
            </w:pPr>
            <w:r>
              <w:t>2,0</w:t>
            </w:r>
          </w:p>
        </w:tc>
        <w:tc>
          <w:tcPr>
            <w:tcW w:w="907" w:type="dxa"/>
          </w:tcPr>
          <w:p w:rsidR="008B6EB2" w:rsidRDefault="008B6EB2">
            <w:pPr>
              <w:pStyle w:val="ConsPlusNormal"/>
              <w:jc w:val="center"/>
            </w:pPr>
            <w:r>
              <w:t>5,0</w:t>
            </w:r>
          </w:p>
        </w:tc>
        <w:tc>
          <w:tcPr>
            <w:tcW w:w="850" w:type="dxa"/>
          </w:tcPr>
          <w:p w:rsidR="008B6EB2" w:rsidRDefault="008B6EB2">
            <w:pPr>
              <w:pStyle w:val="ConsPlusNormal"/>
              <w:jc w:val="center"/>
            </w:pPr>
            <w:r>
              <w:t>10,0</w:t>
            </w:r>
          </w:p>
        </w:tc>
        <w:tc>
          <w:tcPr>
            <w:tcW w:w="907" w:type="dxa"/>
          </w:tcPr>
          <w:p w:rsidR="008B6EB2" w:rsidRDefault="008B6EB2">
            <w:pPr>
              <w:pStyle w:val="ConsPlusNormal"/>
              <w:jc w:val="center"/>
            </w:pPr>
            <w:r>
              <w:t>10,0</w:t>
            </w:r>
          </w:p>
        </w:tc>
        <w:tc>
          <w:tcPr>
            <w:tcW w:w="907" w:type="dxa"/>
          </w:tcPr>
          <w:p w:rsidR="008B6EB2" w:rsidRDefault="008B6EB2">
            <w:pPr>
              <w:pStyle w:val="ConsPlusNormal"/>
              <w:jc w:val="center"/>
            </w:pPr>
            <w:r>
              <w:t>10,0</w:t>
            </w:r>
          </w:p>
        </w:tc>
        <w:tc>
          <w:tcPr>
            <w:tcW w:w="1077" w:type="dxa"/>
          </w:tcPr>
          <w:p w:rsidR="008B6EB2" w:rsidRDefault="008B6EB2">
            <w:pPr>
              <w:pStyle w:val="ConsPlusNormal"/>
              <w:jc w:val="center"/>
            </w:pPr>
            <w:r>
              <w:t>10,0</w:t>
            </w:r>
          </w:p>
        </w:tc>
      </w:tr>
      <w:tr w:rsidR="008B6EB2">
        <w:tc>
          <w:tcPr>
            <w:tcW w:w="624" w:type="dxa"/>
          </w:tcPr>
          <w:p w:rsidR="008B6EB2" w:rsidRDefault="008B6EB2">
            <w:pPr>
              <w:pStyle w:val="ConsPlusNormal"/>
              <w:jc w:val="center"/>
            </w:pPr>
            <w:r>
              <w:t>18</w:t>
            </w:r>
          </w:p>
        </w:tc>
        <w:tc>
          <w:tcPr>
            <w:tcW w:w="2551" w:type="dxa"/>
          </w:tcPr>
          <w:p w:rsidR="008B6EB2" w:rsidRDefault="008B6EB2">
            <w:pPr>
              <w:pStyle w:val="ConsPlusNormal"/>
              <w:jc w:val="both"/>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 (млн. единиц) </w:t>
            </w:r>
            <w:hyperlink w:anchor="P710" w:history="1">
              <w:r>
                <w:rPr>
                  <w:color w:val="0000FF"/>
                </w:rPr>
                <w:t>&lt;18&gt;</w:t>
              </w:r>
            </w:hyperlink>
          </w:p>
        </w:tc>
        <w:tc>
          <w:tcPr>
            <w:tcW w:w="1134" w:type="dxa"/>
          </w:tcPr>
          <w:p w:rsidR="008B6EB2" w:rsidRDefault="008B6EB2">
            <w:pPr>
              <w:pStyle w:val="ConsPlusNormal"/>
              <w:jc w:val="center"/>
            </w:pPr>
            <w:r>
              <w:t>0</w:t>
            </w:r>
          </w:p>
        </w:tc>
        <w:tc>
          <w:tcPr>
            <w:tcW w:w="850" w:type="dxa"/>
          </w:tcPr>
          <w:p w:rsidR="008B6EB2" w:rsidRDefault="008B6EB2">
            <w:pPr>
              <w:pStyle w:val="ConsPlusNormal"/>
              <w:jc w:val="center"/>
            </w:pPr>
            <w:r>
              <w:t>0,003</w:t>
            </w:r>
          </w:p>
        </w:tc>
        <w:tc>
          <w:tcPr>
            <w:tcW w:w="907" w:type="dxa"/>
          </w:tcPr>
          <w:p w:rsidR="008B6EB2" w:rsidRDefault="008B6EB2">
            <w:pPr>
              <w:pStyle w:val="ConsPlusNormal"/>
              <w:jc w:val="center"/>
            </w:pPr>
            <w:r>
              <w:t>0,006</w:t>
            </w:r>
          </w:p>
        </w:tc>
        <w:tc>
          <w:tcPr>
            <w:tcW w:w="850" w:type="dxa"/>
          </w:tcPr>
          <w:p w:rsidR="008B6EB2" w:rsidRDefault="008B6EB2">
            <w:pPr>
              <w:pStyle w:val="ConsPlusNormal"/>
              <w:jc w:val="center"/>
            </w:pPr>
            <w:r>
              <w:t>0,009</w:t>
            </w:r>
          </w:p>
        </w:tc>
        <w:tc>
          <w:tcPr>
            <w:tcW w:w="850" w:type="dxa"/>
          </w:tcPr>
          <w:p w:rsidR="008B6EB2" w:rsidRDefault="008B6EB2">
            <w:pPr>
              <w:pStyle w:val="ConsPlusNormal"/>
              <w:jc w:val="center"/>
            </w:pPr>
            <w:r>
              <w:t>0,012</w:t>
            </w:r>
          </w:p>
        </w:tc>
        <w:tc>
          <w:tcPr>
            <w:tcW w:w="907" w:type="dxa"/>
          </w:tcPr>
          <w:p w:rsidR="008B6EB2" w:rsidRDefault="008B6EB2">
            <w:pPr>
              <w:pStyle w:val="ConsPlusNormal"/>
              <w:jc w:val="center"/>
            </w:pPr>
            <w:r>
              <w:t>0,015</w:t>
            </w:r>
          </w:p>
        </w:tc>
        <w:tc>
          <w:tcPr>
            <w:tcW w:w="850" w:type="dxa"/>
          </w:tcPr>
          <w:p w:rsidR="008B6EB2" w:rsidRDefault="008B6EB2">
            <w:pPr>
              <w:pStyle w:val="ConsPlusNormal"/>
              <w:jc w:val="center"/>
            </w:pPr>
            <w:r>
              <w:t>0,018</w:t>
            </w:r>
          </w:p>
        </w:tc>
        <w:tc>
          <w:tcPr>
            <w:tcW w:w="907" w:type="dxa"/>
          </w:tcPr>
          <w:p w:rsidR="008B6EB2" w:rsidRDefault="008B6EB2">
            <w:pPr>
              <w:pStyle w:val="ConsPlusNormal"/>
              <w:jc w:val="center"/>
            </w:pPr>
            <w:r>
              <w:t>0,021</w:t>
            </w:r>
          </w:p>
        </w:tc>
        <w:tc>
          <w:tcPr>
            <w:tcW w:w="907" w:type="dxa"/>
          </w:tcPr>
          <w:p w:rsidR="008B6EB2" w:rsidRDefault="008B6EB2">
            <w:pPr>
              <w:pStyle w:val="ConsPlusNormal"/>
              <w:jc w:val="center"/>
            </w:pPr>
            <w:r>
              <w:t>0,023</w:t>
            </w:r>
          </w:p>
        </w:tc>
        <w:tc>
          <w:tcPr>
            <w:tcW w:w="1077" w:type="dxa"/>
          </w:tcPr>
          <w:p w:rsidR="008B6EB2" w:rsidRDefault="008B6EB2">
            <w:pPr>
              <w:pStyle w:val="ConsPlusNormal"/>
              <w:jc w:val="center"/>
            </w:pPr>
            <w:r>
              <w:t>0,023</w:t>
            </w:r>
          </w:p>
        </w:tc>
      </w:tr>
      <w:tr w:rsidR="008B6EB2">
        <w:tc>
          <w:tcPr>
            <w:tcW w:w="624" w:type="dxa"/>
          </w:tcPr>
          <w:p w:rsidR="008B6EB2" w:rsidRDefault="008B6EB2">
            <w:pPr>
              <w:pStyle w:val="ConsPlusNormal"/>
              <w:jc w:val="center"/>
            </w:pPr>
            <w:r>
              <w:t>19</w:t>
            </w:r>
          </w:p>
        </w:tc>
        <w:tc>
          <w:tcPr>
            <w:tcW w:w="2551" w:type="dxa"/>
          </w:tcPr>
          <w:p w:rsidR="008B6EB2" w:rsidRDefault="008B6EB2">
            <w:pPr>
              <w:pStyle w:val="ConsPlusNormal"/>
              <w:jc w:val="both"/>
            </w:pPr>
            <w:r>
              <w:t xml:space="preserve">Доля образовательных организаций, расположенных на территории Ханты-Мансийского автономного округа - Югры обеспеченных </w:t>
            </w:r>
            <w:r>
              <w:lastRenderedPageBreak/>
              <w:t xml:space="preserve">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w:t>
            </w:r>
            <w:hyperlink w:anchor="P718" w:history="1">
              <w:r>
                <w:rPr>
                  <w:color w:val="0000FF"/>
                </w:rPr>
                <w:t>&lt;19&gt;</w:t>
              </w:r>
            </w:hyperlink>
          </w:p>
        </w:tc>
        <w:tc>
          <w:tcPr>
            <w:tcW w:w="1134" w:type="dxa"/>
          </w:tcPr>
          <w:p w:rsidR="008B6EB2" w:rsidRDefault="008B6EB2">
            <w:pPr>
              <w:pStyle w:val="ConsPlusNormal"/>
              <w:jc w:val="center"/>
            </w:pPr>
            <w:r>
              <w:lastRenderedPageBreak/>
              <w:t>-</w:t>
            </w:r>
          </w:p>
        </w:tc>
        <w:tc>
          <w:tcPr>
            <w:tcW w:w="850" w:type="dxa"/>
          </w:tcPr>
          <w:p w:rsidR="008B6EB2" w:rsidRDefault="008B6EB2">
            <w:pPr>
              <w:pStyle w:val="ConsPlusNormal"/>
              <w:jc w:val="center"/>
            </w:pPr>
            <w:r>
              <w:t>65</w:t>
            </w:r>
          </w:p>
        </w:tc>
        <w:tc>
          <w:tcPr>
            <w:tcW w:w="907" w:type="dxa"/>
          </w:tcPr>
          <w:p w:rsidR="008B6EB2" w:rsidRDefault="008B6EB2">
            <w:pPr>
              <w:pStyle w:val="ConsPlusNormal"/>
              <w:jc w:val="center"/>
            </w:pPr>
            <w:r>
              <w:t>70</w:t>
            </w:r>
          </w:p>
        </w:tc>
        <w:tc>
          <w:tcPr>
            <w:tcW w:w="850" w:type="dxa"/>
          </w:tcPr>
          <w:p w:rsidR="008B6EB2" w:rsidRDefault="008B6EB2">
            <w:pPr>
              <w:pStyle w:val="ConsPlusNormal"/>
              <w:jc w:val="center"/>
            </w:pPr>
            <w:r>
              <w:t>75</w:t>
            </w:r>
          </w:p>
        </w:tc>
        <w:tc>
          <w:tcPr>
            <w:tcW w:w="850" w:type="dxa"/>
          </w:tcPr>
          <w:p w:rsidR="008B6EB2" w:rsidRDefault="008B6EB2">
            <w:pPr>
              <w:pStyle w:val="ConsPlusNormal"/>
              <w:jc w:val="center"/>
            </w:pPr>
            <w:r>
              <w:t>85</w:t>
            </w:r>
          </w:p>
        </w:tc>
        <w:tc>
          <w:tcPr>
            <w:tcW w:w="907" w:type="dxa"/>
          </w:tcPr>
          <w:p w:rsidR="008B6EB2" w:rsidRDefault="008B6EB2">
            <w:pPr>
              <w:pStyle w:val="ConsPlusNormal"/>
              <w:jc w:val="center"/>
            </w:pPr>
            <w:r>
              <w:t>95</w:t>
            </w:r>
          </w:p>
        </w:tc>
        <w:tc>
          <w:tcPr>
            <w:tcW w:w="850" w:type="dxa"/>
          </w:tcPr>
          <w:p w:rsidR="008B6EB2" w:rsidRDefault="008B6EB2">
            <w:pPr>
              <w:pStyle w:val="ConsPlusNormal"/>
              <w:jc w:val="center"/>
            </w:pPr>
            <w:r>
              <w:t>100</w:t>
            </w:r>
          </w:p>
        </w:tc>
        <w:tc>
          <w:tcPr>
            <w:tcW w:w="907" w:type="dxa"/>
          </w:tcPr>
          <w:p w:rsidR="008B6EB2" w:rsidRDefault="008B6EB2">
            <w:pPr>
              <w:pStyle w:val="ConsPlusNormal"/>
              <w:jc w:val="center"/>
            </w:pPr>
            <w:r>
              <w:t>100</w:t>
            </w:r>
          </w:p>
        </w:tc>
        <w:tc>
          <w:tcPr>
            <w:tcW w:w="907" w:type="dxa"/>
          </w:tcPr>
          <w:p w:rsidR="008B6EB2" w:rsidRDefault="008B6EB2">
            <w:pPr>
              <w:pStyle w:val="ConsPlusNormal"/>
              <w:jc w:val="center"/>
            </w:pPr>
            <w:r>
              <w:t>100</w:t>
            </w:r>
          </w:p>
        </w:tc>
        <w:tc>
          <w:tcPr>
            <w:tcW w:w="1077" w:type="dxa"/>
          </w:tcPr>
          <w:p w:rsidR="008B6EB2" w:rsidRDefault="008B6EB2">
            <w:pPr>
              <w:pStyle w:val="ConsPlusNormal"/>
              <w:jc w:val="center"/>
            </w:pPr>
            <w:r>
              <w:t>100</w:t>
            </w:r>
          </w:p>
        </w:tc>
      </w:tr>
      <w:tr w:rsidR="008B6EB2">
        <w:tc>
          <w:tcPr>
            <w:tcW w:w="624" w:type="dxa"/>
          </w:tcPr>
          <w:p w:rsidR="008B6EB2" w:rsidRDefault="008B6EB2">
            <w:pPr>
              <w:pStyle w:val="ConsPlusNormal"/>
              <w:jc w:val="center"/>
            </w:pPr>
            <w:r>
              <w:lastRenderedPageBreak/>
              <w:t>20</w:t>
            </w:r>
          </w:p>
        </w:tc>
        <w:tc>
          <w:tcPr>
            <w:tcW w:w="2551" w:type="dxa"/>
          </w:tcPr>
          <w:p w:rsidR="008B6EB2" w:rsidRDefault="008B6EB2">
            <w:pPr>
              <w:pStyle w:val="ConsPlusNormal"/>
              <w:jc w:val="both"/>
            </w:pPr>
            <w:r>
              <w:t xml:space="preserve">Численность педагогических работников, участвующих в реализации образовательных программ, включающих основы финансовой грамотности (чел.) </w:t>
            </w:r>
            <w:hyperlink w:anchor="P726" w:history="1">
              <w:r>
                <w:rPr>
                  <w:color w:val="0000FF"/>
                </w:rPr>
                <w:t>&lt;20&gt;</w:t>
              </w:r>
            </w:hyperlink>
          </w:p>
        </w:tc>
        <w:tc>
          <w:tcPr>
            <w:tcW w:w="1134" w:type="dxa"/>
          </w:tcPr>
          <w:p w:rsidR="008B6EB2" w:rsidRDefault="008B6EB2">
            <w:pPr>
              <w:pStyle w:val="ConsPlusNormal"/>
              <w:jc w:val="center"/>
            </w:pPr>
            <w:r>
              <w:t>-</w:t>
            </w:r>
          </w:p>
        </w:tc>
        <w:tc>
          <w:tcPr>
            <w:tcW w:w="850" w:type="dxa"/>
          </w:tcPr>
          <w:p w:rsidR="008B6EB2" w:rsidRDefault="008B6EB2">
            <w:pPr>
              <w:pStyle w:val="ConsPlusNormal"/>
              <w:jc w:val="center"/>
            </w:pPr>
            <w:r>
              <w:t>3400</w:t>
            </w:r>
          </w:p>
        </w:tc>
        <w:tc>
          <w:tcPr>
            <w:tcW w:w="907" w:type="dxa"/>
          </w:tcPr>
          <w:p w:rsidR="008B6EB2" w:rsidRDefault="008B6EB2">
            <w:pPr>
              <w:pStyle w:val="ConsPlusNormal"/>
              <w:jc w:val="center"/>
            </w:pPr>
            <w:r>
              <w:t>3450</w:t>
            </w:r>
          </w:p>
        </w:tc>
        <w:tc>
          <w:tcPr>
            <w:tcW w:w="850" w:type="dxa"/>
          </w:tcPr>
          <w:p w:rsidR="008B6EB2" w:rsidRDefault="008B6EB2">
            <w:pPr>
              <w:pStyle w:val="ConsPlusNormal"/>
              <w:jc w:val="center"/>
            </w:pPr>
            <w:r>
              <w:t>3500</w:t>
            </w:r>
          </w:p>
        </w:tc>
        <w:tc>
          <w:tcPr>
            <w:tcW w:w="850" w:type="dxa"/>
          </w:tcPr>
          <w:p w:rsidR="008B6EB2" w:rsidRDefault="008B6EB2">
            <w:pPr>
              <w:pStyle w:val="ConsPlusNormal"/>
              <w:jc w:val="center"/>
            </w:pPr>
            <w:r>
              <w:t>3550</w:t>
            </w:r>
          </w:p>
        </w:tc>
        <w:tc>
          <w:tcPr>
            <w:tcW w:w="907" w:type="dxa"/>
          </w:tcPr>
          <w:p w:rsidR="008B6EB2" w:rsidRDefault="008B6EB2">
            <w:pPr>
              <w:pStyle w:val="ConsPlusNormal"/>
              <w:jc w:val="center"/>
            </w:pPr>
            <w:r>
              <w:t>3600</w:t>
            </w:r>
          </w:p>
        </w:tc>
        <w:tc>
          <w:tcPr>
            <w:tcW w:w="850" w:type="dxa"/>
          </w:tcPr>
          <w:p w:rsidR="008B6EB2" w:rsidRDefault="008B6EB2">
            <w:pPr>
              <w:pStyle w:val="ConsPlusNormal"/>
              <w:jc w:val="center"/>
            </w:pPr>
            <w:r>
              <w:t>3650</w:t>
            </w:r>
          </w:p>
        </w:tc>
        <w:tc>
          <w:tcPr>
            <w:tcW w:w="907" w:type="dxa"/>
          </w:tcPr>
          <w:p w:rsidR="008B6EB2" w:rsidRDefault="008B6EB2">
            <w:pPr>
              <w:pStyle w:val="ConsPlusNormal"/>
              <w:jc w:val="center"/>
            </w:pPr>
            <w:r>
              <w:t>3700</w:t>
            </w:r>
          </w:p>
        </w:tc>
        <w:tc>
          <w:tcPr>
            <w:tcW w:w="907" w:type="dxa"/>
          </w:tcPr>
          <w:p w:rsidR="008B6EB2" w:rsidRDefault="008B6EB2">
            <w:pPr>
              <w:pStyle w:val="ConsPlusNormal"/>
              <w:jc w:val="center"/>
            </w:pPr>
            <w:r>
              <w:t>3750</w:t>
            </w:r>
          </w:p>
        </w:tc>
        <w:tc>
          <w:tcPr>
            <w:tcW w:w="1077" w:type="dxa"/>
          </w:tcPr>
          <w:p w:rsidR="008B6EB2" w:rsidRDefault="008B6EB2">
            <w:pPr>
              <w:pStyle w:val="ConsPlusNormal"/>
              <w:jc w:val="center"/>
            </w:pPr>
            <w:r>
              <w:t>4000</w:t>
            </w:r>
          </w:p>
        </w:tc>
      </w:tr>
      <w:tr w:rsidR="008B6EB2">
        <w:tc>
          <w:tcPr>
            <w:tcW w:w="624" w:type="dxa"/>
          </w:tcPr>
          <w:p w:rsidR="008B6EB2" w:rsidRDefault="008B6EB2">
            <w:pPr>
              <w:pStyle w:val="ConsPlusNormal"/>
              <w:jc w:val="center"/>
            </w:pPr>
            <w:r>
              <w:t>21</w:t>
            </w:r>
          </w:p>
        </w:tc>
        <w:tc>
          <w:tcPr>
            <w:tcW w:w="2551" w:type="dxa"/>
          </w:tcPr>
          <w:p w:rsidR="008B6EB2" w:rsidRDefault="008B6EB2">
            <w:pPr>
              <w:pStyle w:val="ConsPlusNormal"/>
              <w:jc w:val="both"/>
            </w:pPr>
            <w:r>
              <w:t xml:space="preserve">Число созданных новых мест в общеобразовательных организациях, расположенных в сельской местности и поселках городского </w:t>
            </w:r>
            <w:r>
              <w:lastRenderedPageBreak/>
              <w:t xml:space="preserve">типа, нарастающим итогом к 2018 году (мест) </w:t>
            </w:r>
            <w:hyperlink w:anchor="P727" w:history="1">
              <w:r>
                <w:rPr>
                  <w:color w:val="0000FF"/>
                </w:rPr>
                <w:t>&lt;21&gt;</w:t>
              </w:r>
            </w:hyperlink>
          </w:p>
        </w:tc>
        <w:tc>
          <w:tcPr>
            <w:tcW w:w="1134" w:type="dxa"/>
          </w:tcPr>
          <w:p w:rsidR="008B6EB2" w:rsidRDefault="008B6EB2">
            <w:pPr>
              <w:pStyle w:val="ConsPlusNormal"/>
              <w:jc w:val="center"/>
            </w:pPr>
            <w:r>
              <w:lastRenderedPageBreak/>
              <w:t>0</w:t>
            </w:r>
          </w:p>
        </w:tc>
        <w:tc>
          <w:tcPr>
            <w:tcW w:w="850" w:type="dxa"/>
          </w:tcPr>
          <w:p w:rsidR="008B6EB2" w:rsidRDefault="008B6EB2">
            <w:pPr>
              <w:pStyle w:val="ConsPlusNormal"/>
              <w:jc w:val="center"/>
            </w:pPr>
            <w:r>
              <w:t>370</w:t>
            </w:r>
          </w:p>
        </w:tc>
        <w:tc>
          <w:tcPr>
            <w:tcW w:w="907" w:type="dxa"/>
          </w:tcPr>
          <w:p w:rsidR="008B6EB2" w:rsidRDefault="008B6EB2">
            <w:pPr>
              <w:pStyle w:val="ConsPlusNormal"/>
              <w:jc w:val="center"/>
            </w:pPr>
            <w:r>
              <w:t>1572</w:t>
            </w:r>
          </w:p>
        </w:tc>
        <w:tc>
          <w:tcPr>
            <w:tcW w:w="850" w:type="dxa"/>
          </w:tcPr>
          <w:p w:rsidR="008B6EB2" w:rsidRDefault="008B6EB2">
            <w:pPr>
              <w:pStyle w:val="ConsPlusNormal"/>
              <w:jc w:val="center"/>
            </w:pPr>
            <w:r>
              <w:t>5207</w:t>
            </w:r>
          </w:p>
        </w:tc>
        <w:tc>
          <w:tcPr>
            <w:tcW w:w="850" w:type="dxa"/>
          </w:tcPr>
          <w:p w:rsidR="008B6EB2" w:rsidRDefault="008B6EB2">
            <w:pPr>
              <w:pStyle w:val="ConsPlusNormal"/>
              <w:jc w:val="center"/>
            </w:pPr>
            <w:r>
              <w:t>5367</w:t>
            </w:r>
          </w:p>
        </w:tc>
        <w:tc>
          <w:tcPr>
            <w:tcW w:w="907" w:type="dxa"/>
          </w:tcPr>
          <w:p w:rsidR="008B6EB2" w:rsidRDefault="008B6EB2">
            <w:pPr>
              <w:pStyle w:val="ConsPlusNormal"/>
              <w:jc w:val="center"/>
            </w:pPr>
            <w:r>
              <w:t>5367</w:t>
            </w:r>
          </w:p>
        </w:tc>
        <w:tc>
          <w:tcPr>
            <w:tcW w:w="850" w:type="dxa"/>
          </w:tcPr>
          <w:p w:rsidR="008B6EB2" w:rsidRDefault="008B6EB2">
            <w:pPr>
              <w:pStyle w:val="ConsPlusNormal"/>
              <w:jc w:val="center"/>
            </w:pPr>
            <w:r>
              <w:t>5367</w:t>
            </w:r>
          </w:p>
        </w:tc>
        <w:tc>
          <w:tcPr>
            <w:tcW w:w="907" w:type="dxa"/>
          </w:tcPr>
          <w:p w:rsidR="008B6EB2" w:rsidRDefault="008B6EB2">
            <w:pPr>
              <w:pStyle w:val="ConsPlusNormal"/>
              <w:jc w:val="center"/>
            </w:pPr>
            <w:r>
              <w:t>5367</w:t>
            </w:r>
          </w:p>
        </w:tc>
        <w:tc>
          <w:tcPr>
            <w:tcW w:w="907" w:type="dxa"/>
          </w:tcPr>
          <w:p w:rsidR="008B6EB2" w:rsidRDefault="008B6EB2">
            <w:pPr>
              <w:pStyle w:val="ConsPlusNormal"/>
              <w:jc w:val="center"/>
            </w:pPr>
            <w:r>
              <w:t>5367</w:t>
            </w:r>
          </w:p>
        </w:tc>
        <w:tc>
          <w:tcPr>
            <w:tcW w:w="1077" w:type="dxa"/>
          </w:tcPr>
          <w:p w:rsidR="008B6EB2" w:rsidRDefault="008B6EB2">
            <w:pPr>
              <w:pStyle w:val="ConsPlusNormal"/>
              <w:jc w:val="center"/>
            </w:pPr>
            <w:r>
              <w:t>5367</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ind w:firstLine="540"/>
        <w:jc w:val="both"/>
      </w:pPr>
      <w:r>
        <w:t>--------------------------------</w:t>
      </w:r>
    </w:p>
    <w:p w:rsidR="008B6EB2" w:rsidRDefault="008B6EB2">
      <w:pPr>
        <w:pStyle w:val="ConsPlusNormal"/>
        <w:spacing w:before="220"/>
        <w:ind w:firstLine="540"/>
        <w:jc w:val="both"/>
      </w:pPr>
      <w:bookmarkStart w:id="2" w:name="P586"/>
      <w:bookmarkEnd w:id="2"/>
      <w:r>
        <w:t xml:space="preserve">&lt;1&gt; </w:t>
      </w:r>
      <w:hyperlink r:id="rId85"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B6EB2" w:rsidRDefault="008B6EB2">
      <w:pPr>
        <w:pStyle w:val="ConsPlusNormal"/>
        <w:spacing w:before="220"/>
        <w:ind w:firstLine="540"/>
        <w:jc w:val="both"/>
      </w:pPr>
      <w:r>
        <w:t>Рассчитывается по формуле:</w:t>
      </w:r>
    </w:p>
    <w:p w:rsidR="008B6EB2" w:rsidRDefault="008B6EB2">
      <w:pPr>
        <w:pStyle w:val="ConsPlusNormal"/>
        <w:jc w:val="both"/>
      </w:pPr>
    </w:p>
    <w:p w:rsidR="008B6EB2" w:rsidRDefault="008B6EB2">
      <w:pPr>
        <w:pStyle w:val="ConsPlusNormal"/>
        <w:ind w:firstLine="540"/>
        <w:jc w:val="both"/>
      </w:pPr>
      <w:r>
        <w:t>В</w:t>
      </w:r>
      <w:r>
        <w:rPr>
          <w:vertAlign w:val="subscript"/>
        </w:rPr>
        <w:t>ti</w:t>
      </w:r>
      <w:r>
        <w:t xml:space="preserve"> / В</w:t>
      </w:r>
      <w:r>
        <w:rPr>
          <w:vertAlign w:val="subscript"/>
        </w:rPr>
        <w:t>i</w:t>
      </w:r>
      <w:r>
        <w:t xml:space="preserve"> * 100%</w:t>
      </w:r>
    </w:p>
    <w:p w:rsidR="008B6EB2" w:rsidRDefault="008B6EB2">
      <w:pPr>
        <w:pStyle w:val="ConsPlusNormal"/>
        <w:jc w:val="both"/>
      </w:pPr>
    </w:p>
    <w:p w:rsidR="008B6EB2" w:rsidRDefault="008B6EB2">
      <w:pPr>
        <w:pStyle w:val="ConsPlusNormal"/>
        <w:ind w:firstLine="540"/>
        <w:jc w:val="both"/>
      </w:pPr>
      <w:r>
        <w:t>В</w:t>
      </w:r>
      <w:r>
        <w:rPr>
          <w:vertAlign w:val="subscript"/>
        </w:rPr>
        <w:t>Ti</w:t>
      </w:r>
      <w:r>
        <w:t xml:space="preserve"> = В</w:t>
      </w:r>
      <w:r>
        <w:rPr>
          <w:vertAlign w:val="subscript"/>
        </w:rPr>
        <w:t>T1</w:t>
      </w:r>
      <w:r>
        <w:t xml:space="preserve"> + В</w:t>
      </w:r>
      <w:r>
        <w:rPr>
          <w:vertAlign w:val="subscript"/>
        </w:rPr>
        <w:t>T2</w:t>
      </w:r>
    </w:p>
    <w:p w:rsidR="008B6EB2" w:rsidRDefault="008B6EB2">
      <w:pPr>
        <w:pStyle w:val="ConsPlusNormal"/>
        <w:jc w:val="both"/>
      </w:pPr>
    </w:p>
    <w:p w:rsidR="008B6EB2" w:rsidRDefault="008B6EB2">
      <w:pPr>
        <w:pStyle w:val="ConsPlusNormal"/>
        <w:ind w:firstLine="540"/>
        <w:jc w:val="both"/>
      </w:pPr>
      <w:r>
        <w:t>В</w:t>
      </w:r>
      <w:r>
        <w:rPr>
          <w:vertAlign w:val="subscript"/>
        </w:rPr>
        <w:t>i</w:t>
      </w:r>
      <w:r>
        <w:t xml:space="preserve"> = В</w:t>
      </w:r>
      <w:r>
        <w:rPr>
          <w:vertAlign w:val="subscript"/>
        </w:rPr>
        <w:t>T1</w:t>
      </w:r>
      <w:r>
        <w:t xml:space="preserve"> + В</w:t>
      </w:r>
      <w:r>
        <w:rPr>
          <w:vertAlign w:val="subscript"/>
        </w:rPr>
        <w:t>T2</w:t>
      </w:r>
      <w:r>
        <w:t>, где:</w:t>
      </w:r>
    </w:p>
    <w:p w:rsidR="008B6EB2" w:rsidRDefault="008B6EB2">
      <w:pPr>
        <w:pStyle w:val="ConsPlusNormal"/>
        <w:jc w:val="both"/>
      </w:pPr>
    </w:p>
    <w:p w:rsidR="008B6EB2" w:rsidRDefault="008B6EB2">
      <w:pPr>
        <w:pStyle w:val="ConsPlusNormal"/>
        <w:ind w:firstLine="540"/>
        <w:jc w:val="both"/>
      </w:pPr>
      <w:r>
        <w:t>В</w:t>
      </w:r>
      <w:r>
        <w:rPr>
          <w:vertAlign w:val="subscript"/>
        </w:rPr>
        <w:t>Ti</w:t>
      </w:r>
      <w:r>
        <w:t xml:space="preserve"> - численность выпускников очной формы обучения, трудоустроившихся в течение 1 года после окончания обучения по полученной специальности (профессии):</w:t>
      </w:r>
    </w:p>
    <w:p w:rsidR="008B6EB2" w:rsidRDefault="008B6EB2">
      <w:pPr>
        <w:pStyle w:val="ConsPlusNormal"/>
        <w:spacing w:before="220"/>
        <w:ind w:firstLine="540"/>
        <w:jc w:val="both"/>
      </w:pPr>
      <w:r>
        <w:t>В</w:t>
      </w:r>
      <w:r>
        <w:rPr>
          <w:vertAlign w:val="subscript"/>
        </w:rPr>
        <w:t>T1</w:t>
      </w:r>
      <w:r>
        <w:t xml:space="preserve"> - численность выпускников со средним профессиональным образованием,</w:t>
      </w:r>
    </w:p>
    <w:p w:rsidR="008B6EB2" w:rsidRDefault="008B6EB2">
      <w:pPr>
        <w:pStyle w:val="ConsPlusNormal"/>
        <w:spacing w:before="220"/>
        <w:ind w:firstLine="540"/>
        <w:jc w:val="both"/>
      </w:pPr>
      <w:r>
        <w:t>В</w:t>
      </w:r>
      <w:r>
        <w:rPr>
          <w:vertAlign w:val="subscript"/>
        </w:rPr>
        <w:t>T2</w:t>
      </w:r>
      <w:r>
        <w:t xml:space="preserve"> - численность выпускников с высшим образованием (имеющих диплом бакалавра, специалиста или магистра) (данные обследования населения по проблемам занятости);</w:t>
      </w:r>
    </w:p>
    <w:p w:rsidR="008B6EB2" w:rsidRDefault="008B6EB2">
      <w:pPr>
        <w:pStyle w:val="ConsPlusNormal"/>
        <w:spacing w:before="220"/>
        <w:ind w:firstLine="540"/>
        <w:jc w:val="both"/>
      </w:pPr>
      <w:r>
        <w:t>В</w:t>
      </w:r>
      <w:r>
        <w:rPr>
          <w:vertAlign w:val="subscript"/>
        </w:rPr>
        <w:t>i</w:t>
      </w:r>
      <w:r>
        <w:t xml:space="preserve"> - численность выпускников очной формы обучения:</w:t>
      </w:r>
    </w:p>
    <w:p w:rsidR="008B6EB2" w:rsidRDefault="008B6EB2">
      <w:pPr>
        <w:pStyle w:val="ConsPlusNormal"/>
        <w:spacing w:before="220"/>
        <w:ind w:firstLine="540"/>
        <w:jc w:val="both"/>
      </w:pPr>
      <w:r>
        <w:t>В</w:t>
      </w:r>
      <w:r>
        <w:rPr>
          <w:vertAlign w:val="subscript"/>
        </w:rPr>
        <w:t>1</w:t>
      </w:r>
      <w:r>
        <w:t xml:space="preserve"> - численность выпускников со средним профессиональным образованием;</w:t>
      </w:r>
    </w:p>
    <w:p w:rsidR="008B6EB2" w:rsidRDefault="008B6EB2">
      <w:pPr>
        <w:pStyle w:val="ConsPlusNormal"/>
        <w:spacing w:before="220"/>
        <w:ind w:firstLine="540"/>
        <w:jc w:val="both"/>
      </w:pPr>
      <w:r>
        <w:t>В</w:t>
      </w:r>
      <w:r>
        <w:rPr>
          <w:vertAlign w:val="subscript"/>
        </w:rPr>
        <w:t>2</w:t>
      </w:r>
      <w:r>
        <w:t xml:space="preserve"> - численность выпускников с высшим образованием (имеющих диплом бакалавра, специалиста или магистра).</w:t>
      </w:r>
    </w:p>
    <w:p w:rsidR="008B6EB2" w:rsidRDefault="008B6EB2">
      <w:pPr>
        <w:pStyle w:val="ConsPlusNormal"/>
        <w:spacing w:before="220"/>
        <w:ind w:firstLine="540"/>
        <w:jc w:val="both"/>
      </w:pPr>
      <w:r>
        <w:t>Формы федерального статистического наблюдения N СПО-1, N ВПО-1, мониторинг трудоустройства выпускников.</w:t>
      </w:r>
    </w:p>
    <w:p w:rsidR="008B6EB2" w:rsidRDefault="008B6EB2">
      <w:pPr>
        <w:pStyle w:val="ConsPlusNormal"/>
        <w:spacing w:before="220"/>
        <w:ind w:firstLine="540"/>
        <w:jc w:val="both"/>
      </w:pPr>
      <w:bookmarkStart w:id="3" w:name="P602"/>
      <w:bookmarkEnd w:id="3"/>
      <w:r>
        <w:t>&lt;2&gt; Рассчитывается по формуле:</w:t>
      </w:r>
    </w:p>
    <w:p w:rsidR="008B6EB2" w:rsidRDefault="008B6EB2">
      <w:pPr>
        <w:pStyle w:val="ConsPlusNormal"/>
        <w:jc w:val="both"/>
      </w:pPr>
    </w:p>
    <w:p w:rsidR="008B6EB2" w:rsidRDefault="008B6EB2">
      <w:pPr>
        <w:pStyle w:val="ConsPlusNormal"/>
        <w:ind w:firstLine="540"/>
        <w:jc w:val="both"/>
      </w:pPr>
      <w:r>
        <w:t>ЗНИ</w:t>
      </w:r>
      <w:r>
        <w:rPr>
          <w:vertAlign w:val="subscript"/>
        </w:rPr>
        <w:t>ВПО</w:t>
      </w:r>
      <w:r>
        <w:t xml:space="preserve"> / ОБНИ * 100%, где:</w:t>
      </w:r>
    </w:p>
    <w:p w:rsidR="008B6EB2" w:rsidRDefault="008B6EB2">
      <w:pPr>
        <w:pStyle w:val="ConsPlusNormal"/>
        <w:jc w:val="both"/>
      </w:pPr>
    </w:p>
    <w:p w:rsidR="008B6EB2" w:rsidRDefault="008B6EB2">
      <w:pPr>
        <w:pStyle w:val="ConsPlusNormal"/>
        <w:ind w:firstLine="540"/>
        <w:jc w:val="both"/>
      </w:pPr>
      <w:r>
        <w:t>ЗНИ</w:t>
      </w:r>
      <w:r>
        <w:rPr>
          <w:vertAlign w:val="subscript"/>
        </w:rPr>
        <w:t>ВОП</w:t>
      </w:r>
      <w:r>
        <w:t xml:space="preserve"> - затраты на научные исследования и разработки организаций высшего образования (периодическая отчетность, форма N 2-наука (краткая), 2-наука);</w:t>
      </w:r>
    </w:p>
    <w:p w:rsidR="008B6EB2" w:rsidRDefault="008B6EB2">
      <w:pPr>
        <w:pStyle w:val="ConsPlusNormal"/>
        <w:spacing w:before="220"/>
        <w:ind w:firstLine="540"/>
        <w:jc w:val="both"/>
      </w:pPr>
      <w:r>
        <w:t>ОБНИ - общие внутренние затраты на исследования и разработки (периодическая отчетность, форма N 2-наука (краткая), 2-наука).</w:t>
      </w:r>
    </w:p>
    <w:p w:rsidR="008B6EB2" w:rsidRDefault="008B6EB2">
      <w:pPr>
        <w:pStyle w:val="ConsPlusNormal"/>
        <w:spacing w:before="220"/>
        <w:ind w:firstLine="540"/>
        <w:jc w:val="both"/>
      </w:pPr>
      <w:bookmarkStart w:id="4" w:name="P608"/>
      <w:bookmarkEnd w:id="4"/>
      <w:r>
        <w:t>&lt;3&gt; Рассчитывается по формуле:</w:t>
      </w:r>
    </w:p>
    <w:p w:rsidR="008B6EB2" w:rsidRDefault="008B6EB2">
      <w:pPr>
        <w:pStyle w:val="ConsPlusNormal"/>
        <w:jc w:val="both"/>
      </w:pPr>
    </w:p>
    <w:p w:rsidR="008B6EB2" w:rsidRDefault="008B6EB2">
      <w:pPr>
        <w:pStyle w:val="ConsPlusNormal"/>
        <w:ind w:firstLine="540"/>
        <w:jc w:val="both"/>
      </w:pPr>
      <w:r>
        <w:t>ЧО</w:t>
      </w:r>
      <w:r>
        <w:rPr>
          <w:vertAlign w:val="subscript"/>
        </w:rPr>
        <w:t>ПК</w:t>
      </w:r>
      <w:r>
        <w:t xml:space="preserve"> / ЧО</w:t>
      </w:r>
      <w:r>
        <w:rPr>
          <w:vertAlign w:val="subscript"/>
        </w:rPr>
        <w:t>П</w:t>
      </w:r>
      <w:r>
        <w:t xml:space="preserve"> * 100%, где:</w:t>
      </w:r>
    </w:p>
    <w:p w:rsidR="008B6EB2" w:rsidRDefault="008B6EB2">
      <w:pPr>
        <w:pStyle w:val="ConsPlusNormal"/>
        <w:jc w:val="both"/>
      </w:pPr>
    </w:p>
    <w:p w:rsidR="008B6EB2" w:rsidRDefault="008B6EB2">
      <w:pPr>
        <w:pStyle w:val="ConsPlusNormal"/>
        <w:ind w:firstLine="540"/>
        <w:jc w:val="both"/>
      </w:pPr>
      <w:r>
        <w:t>ЧО</w:t>
      </w:r>
      <w:r>
        <w:rPr>
          <w:vertAlign w:val="subscript"/>
        </w:rPr>
        <w:t>ПК</w:t>
      </w:r>
      <w:r>
        <w:t xml:space="preserve"> - численность административно-управленческого и педагогического персонала общеобразовательных организаций, прошедшего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(дополнительная информация образовательных организаций общего образования);</w:t>
      </w:r>
    </w:p>
    <w:p w:rsidR="008B6EB2" w:rsidRDefault="008B6EB2">
      <w:pPr>
        <w:pStyle w:val="ConsPlusNormal"/>
        <w:spacing w:before="220"/>
        <w:ind w:firstLine="540"/>
        <w:jc w:val="both"/>
      </w:pPr>
      <w:r>
        <w:t>ЧО</w:t>
      </w:r>
      <w:r>
        <w:rPr>
          <w:vertAlign w:val="subscript"/>
        </w:rPr>
        <w:t>П</w:t>
      </w:r>
      <w:r>
        <w:t xml:space="preserve">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форма N ОО-1).</w:t>
      </w:r>
    </w:p>
    <w:p w:rsidR="008B6EB2" w:rsidRDefault="008B6EB2">
      <w:pPr>
        <w:pStyle w:val="ConsPlusNormal"/>
        <w:spacing w:before="220"/>
        <w:ind w:firstLine="540"/>
        <w:jc w:val="both"/>
      </w:pPr>
      <w:bookmarkStart w:id="5" w:name="P614"/>
      <w:bookmarkEnd w:id="5"/>
      <w:r>
        <w:lastRenderedPageBreak/>
        <w:t xml:space="preserve">&lt;4&gt; </w:t>
      </w:r>
      <w:hyperlink r:id="rId86"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B6EB2" w:rsidRDefault="008B6EB2">
      <w:pPr>
        <w:pStyle w:val="ConsPlusNormal"/>
        <w:spacing w:before="220"/>
        <w:ind w:firstLine="540"/>
        <w:jc w:val="both"/>
      </w:pPr>
      <w:r>
        <w:t xml:space="preserve">Рассчитывается по данным выборочного обследования рабочей силы в соответствии с </w:t>
      </w:r>
      <w:hyperlink r:id="rId87" w:history="1">
        <w:r>
          <w:rPr>
            <w:color w:val="0000FF"/>
          </w:rPr>
          <w:t>Методикой</w:t>
        </w:r>
      </w:hyperlink>
      <w:r>
        <w:t xml:space="preserve"> расчета показателя, утвержденной приказом Федеральной службой государственной статистики от 5 мая 2017 года N 316. Выборочное обследование рабочей силы (РОССТАТ).</w:t>
      </w:r>
    </w:p>
    <w:p w:rsidR="008B6EB2" w:rsidRDefault="008B6EB2">
      <w:pPr>
        <w:pStyle w:val="ConsPlusNormal"/>
        <w:spacing w:before="220"/>
        <w:ind w:firstLine="540"/>
        <w:jc w:val="both"/>
      </w:pPr>
      <w:bookmarkStart w:id="6" w:name="P616"/>
      <w:bookmarkEnd w:id="6"/>
      <w:r>
        <w:t>&lt;5&gt; Рассчитывается по формуле:</w:t>
      </w:r>
    </w:p>
    <w:p w:rsidR="008B6EB2" w:rsidRDefault="008B6EB2">
      <w:pPr>
        <w:pStyle w:val="ConsPlusNormal"/>
        <w:jc w:val="both"/>
      </w:pPr>
    </w:p>
    <w:p w:rsidR="008B6EB2" w:rsidRDefault="008B6EB2">
      <w:pPr>
        <w:pStyle w:val="ConsPlusNormal"/>
        <w:ind w:firstLine="540"/>
        <w:jc w:val="both"/>
      </w:pPr>
      <w:r>
        <w:t>Ч</w:t>
      </w:r>
      <w:r>
        <w:rPr>
          <w:vertAlign w:val="subscript"/>
        </w:rPr>
        <w:t>ДО1,5-3</w:t>
      </w:r>
      <w:r>
        <w:t xml:space="preserve"> / (Ч</w:t>
      </w:r>
      <w:r>
        <w:rPr>
          <w:vertAlign w:val="subscript"/>
        </w:rPr>
        <w:t>ДО1,5-3</w:t>
      </w:r>
      <w:r>
        <w:t xml:space="preserve"> + Ч</w:t>
      </w:r>
      <w:r>
        <w:rPr>
          <w:vertAlign w:val="subscript"/>
        </w:rPr>
        <w:t>ДУ</w:t>
      </w:r>
      <w:r>
        <w:t>) * 100%, где:</w:t>
      </w:r>
    </w:p>
    <w:p w:rsidR="008B6EB2" w:rsidRDefault="008B6EB2">
      <w:pPr>
        <w:pStyle w:val="ConsPlusNormal"/>
        <w:jc w:val="both"/>
      </w:pPr>
    </w:p>
    <w:p w:rsidR="008B6EB2" w:rsidRDefault="008B6EB2">
      <w:pPr>
        <w:pStyle w:val="ConsPlusNormal"/>
        <w:ind w:firstLine="540"/>
        <w:jc w:val="both"/>
      </w:pPr>
      <w:r>
        <w:t>Ч</w:t>
      </w:r>
      <w:r>
        <w:rPr>
          <w:vertAlign w:val="subscript"/>
        </w:rPr>
        <w:t>ДО1,5-3</w:t>
      </w:r>
      <w:r>
        <w:t xml:space="preserve"> - численность детей в возрасте от 1,5 лет до 3 лет, получающих дошкольное образование;</w:t>
      </w:r>
    </w:p>
    <w:p w:rsidR="008B6EB2" w:rsidRDefault="008B6EB2">
      <w:pPr>
        <w:pStyle w:val="ConsPlusNormal"/>
        <w:spacing w:before="220"/>
        <w:ind w:firstLine="540"/>
        <w:jc w:val="both"/>
      </w:pPr>
      <w:r>
        <w:t>Ч</w:t>
      </w:r>
      <w:r>
        <w:rPr>
          <w:vertAlign w:val="subscript"/>
        </w:rPr>
        <w:t>ДУ</w:t>
      </w:r>
      <w:r>
        <w:t xml:space="preserve"> - численность детей в возрасте от 1,5 лет до 3 лет, находящихся в очереди на получение по состоянию на 1 января года, следующего за отчетным.</w:t>
      </w:r>
    </w:p>
    <w:p w:rsidR="008B6EB2" w:rsidRDefault="008B6EB2">
      <w:pPr>
        <w:pStyle w:val="ConsPlusNormal"/>
        <w:spacing w:before="220"/>
        <w:ind w:firstLine="540"/>
        <w:jc w:val="both"/>
      </w:pPr>
      <w:bookmarkStart w:id="7" w:name="P622"/>
      <w:bookmarkEnd w:id="7"/>
      <w:r>
        <w:t>&lt;6&gt; Рассчитывается по формуле:</w:t>
      </w:r>
    </w:p>
    <w:p w:rsidR="008B6EB2" w:rsidRDefault="008B6EB2">
      <w:pPr>
        <w:pStyle w:val="ConsPlusNormal"/>
        <w:jc w:val="both"/>
      </w:pPr>
    </w:p>
    <w:p w:rsidR="008B6EB2" w:rsidRDefault="008B6EB2">
      <w:pPr>
        <w:pStyle w:val="ConsPlusNormal"/>
        <w:ind w:firstLine="540"/>
        <w:jc w:val="both"/>
      </w:pPr>
      <w:r>
        <w:t>Ч</w:t>
      </w:r>
      <w:r>
        <w:rPr>
          <w:vertAlign w:val="subscript"/>
        </w:rPr>
        <w:t>мест</w:t>
      </w:r>
      <w:r>
        <w:t xml:space="preserve"> / (ЧД</w:t>
      </w:r>
      <w:r>
        <w:rPr>
          <w:vertAlign w:val="subscript"/>
        </w:rPr>
        <w:t>1-6</w:t>
      </w:r>
      <w:r>
        <w:t xml:space="preserve"> - ЧД</w:t>
      </w:r>
      <w:r>
        <w:rPr>
          <w:vertAlign w:val="subscript"/>
        </w:rPr>
        <w:t>5-6</w:t>
      </w:r>
      <w:r>
        <w:t>оу) * 100%, где:</w:t>
      </w:r>
    </w:p>
    <w:p w:rsidR="008B6EB2" w:rsidRDefault="008B6EB2">
      <w:pPr>
        <w:pStyle w:val="ConsPlusNormal"/>
        <w:jc w:val="both"/>
      </w:pPr>
    </w:p>
    <w:p w:rsidR="008B6EB2" w:rsidRDefault="008B6EB2">
      <w:pPr>
        <w:pStyle w:val="ConsPlusNormal"/>
        <w:ind w:firstLine="540"/>
        <w:jc w:val="both"/>
      </w:pPr>
      <w:r>
        <w:t>Ч</w:t>
      </w:r>
      <w:r>
        <w:rPr>
          <w:vertAlign w:val="subscript"/>
        </w:rPr>
        <w:t>мест</w:t>
      </w:r>
      <w:r>
        <w:t xml:space="preserve"> - численность мест в дошкольных образовательных организациях (периодическая отчетность, форма N 85-К);</w:t>
      </w:r>
    </w:p>
    <w:p w:rsidR="008B6EB2" w:rsidRDefault="008B6EB2">
      <w:pPr>
        <w:pStyle w:val="ConsPlusNormal"/>
        <w:spacing w:before="220"/>
        <w:ind w:firstLine="540"/>
        <w:jc w:val="both"/>
      </w:pPr>
      <w:r>
        <w:t>ЧД</w:t>
      </w:r>
      <w:r>
        <w:rPr>
          <w:vertAlign w:val="subscript"/>
        </w:rPr>
        <w:t>1-6</w:t>
      </w:r>
      <w:r>
        <w:t xml:space="preserve"> - численность населения в возрасте 1 - 6 лет (демографические данные населения в возрасте 1 - 6 лет);</w:t>
      </w:r>
    </w:p>
    <w:p w:rsidR="008B6EB2" w:rsidRDefault="008B6EB2">
      <w:pPr>
        <w:pStyle w:val="ConsPlusNormal"/>
        <w:spacing w:before="220"/>
        <w:ind w:firstLine="540"/>
        <w:jc w:val="both"/>
      </w:pPr>
      <w:r>
        <w:t>ЧД</w:t>
      </w:r>
      <w:r>
        <w:rPr>
          <w:vertAlign w:val="subscript"/>
        </w:rPr>
        <w:t>5-6</w:t>
      </w:r>
      <w:r>
        <w:t>оу - численность обучающихся в общеобразовательных организациях в возрасте 5 - 6 лет (периодическая отчетность, форма N ОО-1).</w:t>
      </w:r>
    </w:p>
    <w:p w:rsidR="008B6EB2" w:rsidRDefault="008B6EB2">
      <w:pPr>
        <w:pStyle w:val="ConsPlusNormal"/>
        <w:spacing w:before="220"/>
        <w:ind w:firstLine="540"/>
        <w:jc w:val="both"/>
      </w:pPr>
      <w:bookmarkStart w:id="8" w:name="P629"/>
      <w:bookmarkEnd w:id="8"/>
      <w:r>
        <w:t xml:space="preserve">&lt;7&gt; </w:t>
      </w:r>
      <w:hyperlink r:id="rId88"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B6EB2" w:rsidRDefault="008B6EB2">
      <w:pPr>
        <w:pStyle w:val="ConsPlusNormal"/>
        <w:spacing w:before="220"/>
        <w:ind w:firstLine="540"/>
        <w:jc w:val="both"/>
      </w:pPr>
      <w:r>
        <w:t>Рассчитывается по формуле:</w:t>
      </w:r>
    </w:p>
    <w:p w:rsidR="008B6EB2" w:rsidRDefault="008B6EB2">
      <w:pPr>
        <w:pStyle w:val="ConsPlusNormal"/>
        <w:jc w:val="both"/>
      </w:pPr>
    </w:p>
    <w:p w:rsidR="008B6EB2" w:rsidRDefault="008B6EB2">
      <w:pPr>
        <w:pStyle w:val="ConsPlusNormal"/>
        <w:ind w:firstLine="540"/>
        <w:jc w:val="both"/>
      </w:pPr>
      <w:r w:rsidRPr="00B93AB8">
        <w:rPr>
          <w:position w:val="-11"/>
        </w:rPr>
        <w:pict>
          <v:shape id="_x0000_i1025" style="width:125.3pt;height:22.45pt" coordsize="" o:spt="100" adj="0,,0" path="" filled="f" stroked="f">
            <v:stroke joinstyle="miter"/>
            <v:imagedata r:id="rId89" o:title="base_24478_186765_32768"/>
            <v:formulas/>
            <v:path o:connecttype="segments"/>
          </v:shape>
        </w:pict>
      </w:r>
    </w:p>
    <w:p w:rsidR="008B6EB2" w:rsidRDefault="008B6EB2">
      <w:pPr>
        <w:pStyle w:val="ConsPlusNormal"/>
        <w:jc w:val="both"/>
      </w:pPr>
    </w:p>
    <w:p w:rsidR="008B6EB2" w:rsidRDefault="008B6EB2">
      <w:pPr>
        <w:pStyle w:val="ConsPlusNormal"/>
        <w:ind w:firstLine="540"/>
        <w:jc w:val="both"/>
      </w:pPr>
      <w:r>
        <w:t>k</w:t>
      </w:r>
      <w:r>
        <w:rPr>
          <w:vertAlign w:val="subscript"/>
        </w:rPr>
        <w:t>i</w:t>
      </w:r>
      <w:r>
        <w:t xml:space="preserve">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rsidR="008B6EB2" w:rsidRDefault="008B6EB2">
      <w:pPr>
        <w:pStyle w:val="ConsPlusNormal"/>
        <w:spacing w:before="220"/>
        <w:ind w:firstLine="540"/>
        <w:jc w:val="both"/>
      </w:pPr>
      <w:r>
        <w:t>x</w:t>
      </w:r>
      <w:r>
        <w:rPr>
          <w:vertAlign w:val="subscript"/>
        </w:rPr>
        <w:t>i</w:t>
      </w:r>
      <w:r>
        <w:t xml:space="preserve"> - средний тестовый балл участников по соответствующему предмету.</w:t>
      </w:r>
    </w:p>
    <w:p w:rsidR="008B6EB2" w:rsidRDefault="008B6EB2">
      <w:pPr>
        <w:pStyle w:val="ConsPlusNormal"/>
        <w:spacing w:before="220"/>
        <w:ind w:firstLine="540"/>
        <w:jc w:val="both"/>
      </w:pPr>
      <w:r>
        <w:t>Таким образом, средний балл образовательной организации рассчитывается следующим образом:</w:t>
      </w:r>
    </w:p>
    <w:p w:rsidR="008B6EB2" w:rsidRDefault="008B6EB2">
      <w:pPr>
        <w:pStyle w:val="ConsPlusNormal"/>
        <w:jc w:val="both"/>
      </w:pPr>
    </w:p>
    <w:p w:rsidR="008B6EB2" w:rsidRDefault="008B6EB2">
      <w:pPr>
        <w:pStyle w:val="ConsPlusNormal"/>
        <w:ind w:firstLine="540"/>
        <w:jc w:val="both"/>
      </w:pPr>
      <w:r>
        <w:t>(x</w:t>
      </w:r>
      <w:r>
        <w:rPr>
          <w:vertAlign w:val="subscript"/>
        </w:rPr>
        <w:t>рус.яз</w:t>
      </w:r>
      <w:r>
        <w:t xml:space="preserve"> * k</w:t>
      </w:r>
      <w:r>
        <w:rPr>
          <w:vertAlign w:val="subscript"/>
        </w:rPr>
        <w:t>рус.яз</w:t>
      </w:r>
      <w:r>
        <w:t xml:space="preserve"> + x</w:t>
      </w:r>
      <w:r>
        <w:rPr>
          <w:vertAlign w:val="subscript"/>
        </w:rPr>
        <w:t>мат.баз</w:t>
      </w:r>
      <w:r>
        <w:t xml:space="preserve"> * k</w:t>
      </w:r>
      <w:r>
        <w:rPr>
          <w:vertAlign w:val="subscript"/>
        </w:rPr>
        <w:t>мат.баз</w:t>
      </w:r>
      <w:r>
        <w:t xml:space="preserve"> + x</w:t>
      </w:r>
      <w:r>
        <w:rPr>
          <w:vertAlign w:val="subscript"/>
        </w:rPr>
        <w:t>мат.проф</w:t>
      </w:r>
      <w:r>
        <w:t xml:space="preserve"> * k</w:t>
      </w:r>
      <w:r>
        <w:rPr>
          <w:vertAlign w:val="subscript"/>
        </w:rPr>
        <w:t>мат.проф</w:t>
      </w:r>
      <w:r>
        <w:t>) / (k</w:t>
      </w:r>
      <w:r>
        <w:rPr>
          <w:vertAlign w:val="subscript"/>
        </w:rPr>
        <w:t>рус.яз</w:t>
      </w:r>
      <w:r>
        <w:t xml:space="preserve"> + k</w:t>
      </w:r>
      <w:r>
        <w:rPr>
          <w:vertAlign w:val="subscript"/>
        </w:rPr>
        <w:t>мат.баз</w:t>
      </w:r>
      <w:r>
        <w:t xml:space="preserve"> + k</w:t>
      </w:r>
      <w:r>
        <w:rPr>
          <w:vertAlign w:val="subscript"/>
        </w:rPr>
        <w:t>мат.проф</w:t>
      </w:r>
      <w:r>
        <w:t>), где:</w:t>
      </w:r>
    </w:p>
    <w:p w:rsidR="008B6EB2" w:rsidRDefault="008B6EB2">
      <w:pPr>
        <w:pStyle w:val="ConsPlusNormal"/>
        <w:jc w:val="both"/>
      </w:pPr>
    </w:p>
    <w:p w:rsidR="008B6EB2" w:rsidRDefault="008B6EB2">
      <w:pPr>
        <w:pStyle w:val="ConsPlusNormal"/>
        <w:ind w:firstLine="540"/>
        <w:jc w:val="both"/>
      </w:pPr>
      <w:r>
        <w:t>x</w:t>
      </w:r>
      <w:r>
        <w:rPr>
          <w:vertAlign w:val="subscript"/>
        </w:rPr>
        <w:t>рус.яз</w:t>
      </w:r>
      <w:r>
        <w:t xml:space="preserve"> - средний балл участников по русскому языку;</w:t>
      </w:r>
    </w:p>
    <w:p w:rsidR="008B6EB2" w:rsidRDefault="008B6EB2">
      <w:pPr>
        <w:pStyle w:val="ConsPlusNormal"/>
        <w:spacing w:before="220"/>
        <w:ind w:firstLine="540"/>
        <w:jc w:val="both"/>
      </w:pPr>
      <w:r>
        <w:t>x</w:t>
      </w:r>
      <w:r>
        <w:rPr>
          <w:vertAlign w:val="subscript"/>
        </w:rPr>
        <w:t>мат.баз</w:t>
      </w:r>
      <w:r>
        <w:t xml:space="preserve"> - средний балл участников по базовой математике;</w:t>
      </w:r>
    </w:p>
    <w:p w:rsidR="008B6EB2" w:rsidRDefault="008B6EB2">
      <w:pPr>
        <w:pStyle w:val="ConsPlusNormal"/>
        <w:spacing w:before="220"/>
        <w:ind w:firstLine="540"/>
        <w:jc w:val="both"/>
      </w:pPr>
      <w:r>
        <w:t>x</w:t>
      </w:r>
      <w:r>
        <w:rPr>
          <w:vertAlign w:val="subscript"/>
        </w:rPr>
        <w:t>мат.проф</w:t>
      </w:r>
      <w:r>
        <w:t xml:space="preserve"> - средний балл участников по профильной математике;</w:t>
      </w:r>
    </w:p>
    <w:p w:rsidR="008B6EB2" w:rsidRDefault="008B6EB2">
      <w:pPr>
        <w:pStyle w:val="ConsPlusNormal"/>
        <w:spacing w:before="220"/>
        <w:ind w:firstLine="540"/>
        <w:jc w:val="both"/>
      </w:pPr>
      <w:r>
        <w:t>k</w:t>
      </w:r>
      <w:r>
        <w:rPr>
          <w:vertAlign w:val="subscript"/>
        </w:rPr>
        <w:t>рус.яз</w:t>
      </w:r>
      <w:r>
        <w:t xml:space="preserve"> - количество участников по русскому языку;</w:t>
      </w:r>
    </w:p>
    <w:p w:rsidR="008B6EB2" w:rsidRDefault="008B6EB2">
      <w:pPr>
        <w:pStyle w:val="ConsPlusNormal"/>
        <w:spacing w:before="220"/>
        <w:ind w:firstLine="540"/>
        <w:jc w:val="both"/>
      </w:pPr>
      <w:r>
        <w:t>k</w:t>
      </w:r>
      <w:r>
        <w:rPr>
          <w:vertAlign w:val="subscript"/>
        </w:rPr>
        <w:t>мат.баз</w:t>
      </w:r>
      <w:r>
        <w:t xml:space="preserve"> - количество участников по базовой математике;</w:t>
      </w:r>
    </w:p>
    <w:p w:rsidR="008B6EB2" w:rsidRDefault="008B6EB2">
      <w:pPr>
        <w:pStyle w:val="ConsPlusNormal"/>
        <w:spacing w:before="220"/>
        <w:ind w:firstLine="540"/>
        <w:jc w:val="both"/>
      </w:pPr>
      <w:r>
        <w:lastRenderedPageBreak/>
        <w:t>k</w:t>
      </w:r>
      <w:r>
        <w:rPr>
          <w:vertAlign w:val="subscript"/>
        </w:rPr>
        <w:t>мат.проф</w:t>
      </w:r>
      <w:r>
        <w:t xml:space="preserve"> - количество участников по профильной математике.</w:t>
      </w:r>
    </w:p>
    <w:p w:rsidR="008B6EB2" w:rsidRDefault="008B6EB2">
      <w:pPr>
        <w:pStyle w:val="ConsPlusNormal"/>
        <w:spacing w:before="220"/>
        <w:ind w:firstLine="540"/>
        <w:jc w:val="both"/>
      </w:pPr>
      <w:r>
        <w:t>При этом средний балл по базовой математике переведен из 5-балльной в 100-балльную систему в соответствии со следующей формулой:</w:t>
      </w:r>
    </w:p>
    <w:p w:rsidR="008B6EB2" w:rsidRDefault="008B6EB2">
      <w:pPr>
        <w:pStyle w:val="ConsPlusNormal"/>
        <w:jc w:val="both"/>
      </w:pPr>
    </w:p>
    <w:p w:rsidR="008B6EB2" w:rsidRDefault="008B6EB2">
      <w:pPr>
        <w:pStyle w:val="ConsPlusNormal"/>
        <w:ind w:firstLine="540"/>
        <w:jc w:val="both"/>
      </w:pPr>
      <w:r>
        <w:t>(100 * x</w:t>
      </w:r>
      <w:r>
        <w:rPr>
          <w:vertAlign w:val="subscript"/>
        </w:rPr>
        <w:t>мат.баз(5)</w:t>
      </w:r>
      <w:r>
        <w:t>) / 5, где:</w:t>
      </w:r>
    </w:p>
    <w:p w:rsidR="008B6EB2" w:rsidRDefault="008B6EB2">
      <w:pPr>
        <w:pStyle w:val="ConsPlusNormal"/>
        <w:jc w:val="both"/>
      </w:pPr>
    </w:p>
    <w:p w:rsidR="008B6EB2" w:rsidRDefault="008B6EB2">
      <w:pPr>
        <w:pStyle w:val="ConsPlusNormal"/>
        <w:ind w:firstLine="540"/>
        <w:jc w:val="both"/>
      </w:pPr>
      <w:r>
        <w:t>x</w:t>
      </w:r>
      <w:r>
        <w:rPr>
          <w:vertAlign w:val="subscript"/>
        </w:rPr>
        <w:t>мат.баз(5)</w:t>
      </w:r>
      <w:r>
        <w:t xml:space="preserve"> - средний балл участников по базовой математике по 5-балльной шкале.</w:t>
      </w:r>
    </w:p>
    <w:p w:rsidR="008B6EB2" w:rsidRDefault="008B6EB2">
      <w:pPr>
        <w:pStyle w:val="ConsPlusNormal"/>
        <w:spacing w:before="220"/>
        <w:ind w:firstLine="540"/>
        <w:jc w:val="both"/>
      </w:pPr>
      <w:bookmarkStart w:id="9" w:name="P651"/>
      <w:bookmarkEnd w:id="9"/>
      <w:r>
        <w:t xml:space="preserve">&lt;8&gt; </w:t>
      </w:r>
      <w:hyperlink r:id="rId90"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B6EB2" w:rsidRDefault="008B6EB2">
      <w:pPr>
        <w:pStyle w:val="ConsPlusNormal"/>
        <w:spacing w:before="220"/>
        <w:ind w:firstLine="540"/>
        <w:jc w:val="both"/>
      </w:pPr>
      <w:hyperlink r:id="rId91" w:history="1">
        <w:r>
          <w:rPr>
            <w:color w:val="0000FF"/>
          </w:rPr>
          <w:t>Методика</w:t>
        </w:r>
      </w:hyperlink>
      <w:r>
        <w:t xml:space="preserve"> расчета показателя утверждена приказом Федеральной службы государственной статистики от 4 апреля 2017 года N 225 "Об утверждении методики расчета показателя "Численность детей в возрасте от 5 до 18 лет, занимавшихся по дополнительным общеобразовательным программам для детей". Форма федерального статистического наблюдения N 1-ДОП "Сведения о дополнительном образовании и спортивной подготовке детей". Форма федерального статистического наблюдения N 1-качество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rsidR="008B6EB2" w:rsidRDefault="008B6EB2">
      <w:pPr>
        <w:pStyle w:val="ConsPlusNormal"/>
        <w:spacing w:before="220"/>
        <w:ind w:firstLine="540"/>
        <w:jc w:val="both"/>
      </w:pPr>
      <w:bookmarkStart w:id="10" w:name="P653"/>
      <w:bookmarkEnd w:id="10"/>
      <w:r>
        <w:t>&lt;9&gt; Рассчитывается по формуле:</w:t>
      </w:r>
    </w:p>
    <w:p w:rsidR="008B6EB2" w:rsidRDefault="008B6EB2">
      <w:pPr>
        <w:pStyle w:val="ConsPlusNormal"/>
        <w:jc w:val="both"/>
      </w:pPr>
    </w:p>
    <w:p w:rsidR="008B6EB2" w:rsidRDefault="008B6EB2">
      <w:pPr>
        <w:pStyle w:val="ConsPlusNormal"/>
        <w:ind w:firstLine="540"/>
        <w:jc w:val="both"/>
      </w:pPr>
      <w:r>
        <w:t>Д</w:t>
      </w:r>
      <w:r>
        <w:rPr>
          <w:vertAlign w:val="subscript"/>
        </w:rPr>
        <w:t>О</w:t>
      </w:r>
      <w:r>
        <w:t xml:space="preserve"> / Д</w:t>
      </w:r>
      <w:r>
        <w:rPr>
          <w:vertAlign w:val="subscript"/>
        </w:rPr>
        <w:t>М</w:t>
      </w:r>
      <w:r>
        <w:t xml:space="preserve"> * 100%, где:</w:t>
      </w:r>
    </w:p>
    <w:p w:rsidR="008B6EB2" w:rsidRDefault="008B6EB2">
      <w:pPr>
        <w:pStyle w:val="ConsPlusNormal"/>
        <w:jc w:val="both"/>
      </w:pPr>
    </w:p>
    <w:p w:rsidR="008B6EB2" w:rsidRDefault="008B6EB2">
      <w:pPr>
        <w:pStyle w:val="ConsPlusNormal"/>
        <w:ind w:firstLine="540"/>
        <w:jc w:val="both"/>
      </w:pPr>
      <w:r>
        <w:t>Д</w:t>
      </w:r>
      <w:r>
        <w:rPr>
          <w:vertAlign w:val="subscript"/>
        </w:rPr>
        <w:t>О</w:t>
      </w:r>
      <w:r>
        <w:t xml:space="preserve"> - количество молодежи в возрасте от 14 до 30 лет, задействованной в мероприятиях общественных объединений (сумма граф 7 и 8 раздела 4 формы ФСН 1-Молодежь);</w:t>
      </w:r>
    </w:p>
    <w:p w:rsidR="008B6EB2" w:rsidRDefault="008B6EB2">
      <w:pPr>
        <w:pStyle w:val="ConsPlusNormal"/>
        <w:spacing w:before="220"/>
        <w:ind w:firstLine="540"/>
        <w:jc w:val="both"/>
      </w:pPr>
      <w:r>
        <w:t>Д</w:t>
      </w:r>
      <w:r>
        <w:rPr>
          <w:vertAlign w:val="subscript"/>
        </w:rPr>
        <w:t>М</w:t>
      </w:r>
      <w:r>
        <w:t xml:space="preserve"> - общая численность молодежи Югры в возрасте от 14 до 30 лет (Демография).</w:t>
      </w:r>
    </w:p>
    <w:p w:rsidR="008B6EB2" w:rsidRDefault="008B6EB2">
      <w:pPr>
        <w:pStyle w:val="ConsPlusNormal"/>
        <w:spacing w:before="220"/>
        <w:ind w:firstLine="540"/>
        <w:jc w:val="both"/>
      </w:pPr>
      <w:bookmarkStart w:id="11" w:name="P659"/>
      <w:bookmarkEnd w:id="11"/>
      <w:r>
        <w:t xml:space="preserve">&lt;10&gt; </w:t>
      </w:r>
      <w:hyperlink r:id="rId92"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B6EB2" w:rsidRDefault="008B6EB2">
      <w:pPr>
        <w:pStyle w:val="ConsPlusNormal"/>
        <w:spacing w:before="220"/>
        <w:ind w:firstLine="540"/>
        <w:jc w:val="both"/>
      </w:pPr>
      <w:r>
        <w:t>Рассчитывается по формуле:</w:t>
      </w:r>
    </w:p>
    <w:p w:rsidR="008B6EB2" w:rsidRDefault="008B6EB2">
      <w:pPr>
        <w:pStyle w:val="ConsPlusNormal"/>
        <w:jc w:val="both"/>
      </w:pPr>
    </w:p>
    <w:p w:rsidR="008B6EB2" w:rsidRDefault="008B6EB2">
      <w:pPr>
        <w:pStyle w:val="ConsPlusNormal"/>
        <w:ind w:firstLine="540"/>
        <w:jc w:val="both"/>
      </w:pPr>
      <w:r>
        <w:t>x</w:t>
      </w:r>
      <w:r>
        <w:rPr>
          <w:vertAlign w:val="subscript"/>
        </w:rPr>
        <w:t>твор</w:t>
      </w:r>
      <w:r>
        <w:t xml:space="preserve"> / x</w:t>
      </w:r>
      <w:r>
        <w:rPr>
          <w:vertAlign w:val="subscript"/>
        </w:rPr>
        <w:t>общее</w:t>
      </w:r>
      <w:r>
        <w:t xml:space="preserve"> * 100%, где:</w:t>
      </w:r>
    </w:p>
    <w:p w:rsidR="008B6EB2" w:rsidRDefault="008B6EB2">
      <w:pPr>
        <w:pStyle w:val="ConsPlusNormal"/>
        <w:jc w:val="both"/>
      </w:pPr>
    </w:p>
    <w:p w:rsidR="008B6EB2" w:rsidRDefault="008B6EB2">
      <w:pPr>
        <w:pStyle w:val="ConsPlusNormal"/>
        <w:ind w:firstLine="540"/>
        <w:jc w:val="both"/>
      </w:pPr>
      <w:r>
        <w:t>x</w:t>
      </w:r>
      <w:r>
        <w:rPr>
          <w:vertAlign w:val="subscript"/>
        </w:rPr>
        <w:t>твор</w:t>
      </w:r>
      <w:r>
        <w:t xml:space="preserve"> - численность граждан, вовлеченных в добровольческую деятельность (ведомственная статистика);</w:t>
      </w:r>
    </w:p>
    <w:p w:rsidR="008B6EB2" w:rsidRDefault="008B6EB2">
      <w:pPr>
        <w:pStyle w:val="ConsPlusNormal"/>
        <w:spacing w:before="220"/>
        <w:ind w:firstLine="540"/>
        <w:jc w:val="both"/>
      </w:pPr>
      <w:r>
        <w:t>x</w:t>
      </w:r>
      <w:r>
        <w:rPr>
          <w:vertAlign w:val="subscript"/>
        </w:rPr>
        <w:t>общее</w:t>
      </w:r>
      <w:r>
        <w:t xml:space="preserve"> - численность населения (демографические данные).</w:t>
      </w:r>
    </w:p>
    <w:p w:rsidR="008B6EB2" w:rsidRDefault="008B6EB2">
      <w:pPr>
        <w:pStyle w:val="ConsPlusNormal"/>
        <w:spacing w:before="220"/>
        <w:ind w:firstLine="540"/>
        <w:jc w:val="both"/>
      </w:pPr>
      <w:bookmarkStart w:id="12" w:name="P666"/>
      <w:bookmarkEnd w:id="12"/>
      <w:r>
        <w:t xml:space="preserve">&lt;11&gt; </w:t>
      </w:r>
      <w:hyperlink r:id="rId93" w:history="1">
        <w:r>
          <w:rPr>
            <w:color w:val="0000FF"/>
          </w:rPr>
          <w:t>Распоряжение</w:t>
        </w:r>
      </w:hyperlink>
      <w:r>
        <w:t xml:space="preserve"> Правительства Российской Федерации от 6 июля 2018 года N 1375-р.</w:t>
      </w:r>
    </w:p>
    <w:p w:rsidR="008B6EB2" w:rsidRDefault="008B6EB2">
      <w:pPr>
        <w:pStyle w:val="ConsPlusNormal"/>
        <w:spacing w:before="220"/>
        <w:ind w:firstLine="540"/>
        <w:jc w:val="both"/>
      </w:pPr>
      <w:r>
        <w:t>Рассчитывается по формуле: </w:t>
      </w:r>
      <w:r w:rsidRPr="00B93AB8">
        <w:rPr>
          <w:position w:val="-9"/>
        </w:rPr>
        <w:pict>
          <v:shape id="_x0000_i1026" style="width:161.75pt;height:20.55pt" coordsize="" o:spt="100" adj="0,,0" path="" filled="f" stroked="f">
            <v:stroke joinstyle="miter"/>
            <v:imagedata r:id="rId94" o:title="base_24478_186765_32769"/>
            <v:formulas/>
            <v:path o:connecttype="segments"/>
          </v:shape>
        </w:pict>
      </w:r>
    </w:p>
    <w:p w:rsidR="008B6EB2" w:rsidRDefault="008B6EB2">
      <w:pPr>
        <w:pStyle w:val="ConsPlusNormal"/>
        <w:spacing w:before="220"/>
        <w:ind w:firstLine="540"/>
        <w:jc w:val="both"/>
      </w:pPr>
      <w:r w:rsidRPr="00B93AB8">
        <w:rPr>
          <w:position w:val="-9"/>
        </w:rPr>
        <w:pict>
          <v:shape id="_x0000_i1027" style="width:40.7pt;height:20.55pt" coordsize="" o:spt="100" adj="0,,0" path="" filled="f" stroked="f">
            <v:stroke joinstyle="miter"/>
            <v:imagedata r:id="rId95" o:title="base_24478_186765_32770"/>
            <v:formulas/>
            <v:path o:connecttype="segments"/>
          </v:shape>
        </w:pict>
      </w:r>
      <w:r>
        <w:t xml:space="preserve"> - численность детей в возрасте от 6 до 18 лет, охваченных всеми формами отдыха и оздоровления (дополнительные сведения);</w:t>
      </w:r>
    </w:p>
    <w:p w:rsidR="008B6EB2" w:rsidRDefault="008B6EB2">
      <w:pPr>
        <w:pStyle w:val="ConsPlusNormal"/>
        <w:spacing w:before="220"/>
        <w:ind w:firstLine="540"/>
        <w:jc w:val="both"/>
      </w:pPr>
      <w:r w:rsidRPr="00B93AB8">
        <w:rPr>
          <w:position w:val="-9"/>
        </w:rPr>
        <w:pict>
          <v:shape id="_x0000_i1028" style="width:43pt;height:20.55pt" coordsize="" o:spt="100" adj="0,,0" path="" filled="f" stroked="f">
            <v:stroke joinstyle="miter"/>
            <v:imagedata r:id="rId96" o:title="base_24478_186765_32771"/>
            <v:formulas/>
            <v:path o:connecttype="segments"/>
          </v:shape>
        </w:pict>
      </w:r>
      <w:r>
        <w:t xml:space="preserve"> - общая численность детей в возрасте от 5 до 18 лет (демографические данные).</w:t>
      </w:r>
    </w:p>
    <w:p w:rsidR="008B6EB2" w:rsidRDefault="008B6EB2">
      <w:pPr>
        <w:pStyle w:val="ConsPlusNormal"/>
        <w:spacing w:before="220"/>
        <w:ind w:firstLine="540"/>
        <w:jc w:val="both"/>
      </w:pPr>
      <w:bookmarkStart w:id="13" w:name="P670"/>
      <w:bookmarkEnd w:id="13"/>
      <w:r>
        <w:t>&lt;12&gt; Рассчитывается по формуле:</w:t>
      </w:r>
    </w:p>
    <w:p w:rsidR="008B6EB2" w:rsidRDefault="008B6EB2">
      <w:pPr>
        <w:pStyle w:val="ConsPlusNormal"/>
        <w:jc w:val="both"/>
      </w:pPr>
    </w:p>
    <w:p w:rsidR="008B6EB2" w:rsidRDefault="008B6EB2">
      <w:pPr>
        <w:pStyle w:val="ConsPlusNormal"/>
        <w:ind w:firstLine="540"/>
        <w:jc w:val="both"/>
      </w:pPr>
      <w:r>
        <w:t>ЧО</w:t>
      </w:r>
      <w:r>
        <w:rPr>
          <w:vertAlign w:val="subscript"/>
        </w:rPr>
        <w:t>оа,к</w:t>
      </w:r>
      <w:r>
        <w:t xml:space="preserve"> / ЧО</w:t>
      </w:r>
      <w:r>
        <w:rPr>
          <w:vertAlign w:val="subscript"/>
        </w:rPr>
        <w:t>о</w:t>
      </w:r>
      <w:r>
        <w:t xml:space="preserve"> * 100%, где:</w:t>
      </w:r>
    </w:p>
    <w:p w:rsidR="008B6EB2" w:rsidRDefault="008B6EB2">
      <w:pPr>
        <w:pStyle w:val="ConsPlusNormal"/>
        <w:jc w:val="both"/>
      </w:pPr>
    </w:p>
    <w:p w:rsidR="008B6EB2" w:rsidRDefault="008B6EB2">
      <w:pPr>
        <w:pStyle w:val="ConsPlusNormal"/>
        <w:ind w:firstLine="540"/>
        <w:jc w:val="both"/>
      </w:pPr>
      <w:r>
        <w:t>ЧО</w:t>
      </w:r>
      <w:r>
        <w:rPr>
          <w:vertAlign w:val="subscript"/>
        </w:rPr>
        <w:t>оа,к</w:t>
      </w:r>
      <w:r>
        <w:t xml:space="preserve"> - численность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форма N ОО-2);</w:t>
      </w:r>
    </w:p>
    <w:p w:rsidR="008B6EB2" w:rsidRDefault="008B6EB2">
      <w:pPr>
        <w:pStyle w:val="ConsPlusNormal"/>
        <w:spacing w:before="220"/>
        <w:ind w:firstLine="540"/>
        <w:jc w:val="both"/>
      </w:pPr>
      <w:r>
        <w:t>ЧО</w:t>
      </w:r>
      <w:r>
        <w:rPr>
          <w:vertAlign w:val="subscript"/>
        </w:rPr>
        <w:t>о</w:t>
      </w:r>
      <w:r>
        <w:t xml:space="preserve"> - численность образовательных организаций, реализующих программы общего образования (периодическая отчетность, форма N ОО-2).</w:t>
      </w:r>
    </w:p>
    <w:p w:rsidR="008B6EB2" w:rsidRDefault="008B6EB2">
      <w:pPr>
        <w:pStyle w:val="ConsPlusNormal"/>
        <w:spacing w:before="220"/>
        <w:ind w:firstLine="540"/>
        <w:jc w:val="both"/>
      </w:pPr>
      <w:bookmarkStart w:id="14" w:name="P676"/>
      <w:bookmarkEnd w:id="14"/>
      <w:r>
        <w:t>&lt;13&gt; Рассчитывается по формуле:</w:t>
      </w:r>
    </w:p>
    <w:p w:rsidR="008B6EB2" w:rsidRDefault="008B6EB2">
      <w:pPr>
        <w:pStyle w:val="ConsPlusNormal"/>
        <w:jc w:val="both"/>
      </w:pPr>
    </w:p>
    <w:p w:rsidR="008B6EB2" w:rsidRDefault="008B6EB2">
      <w:pPr>
        <w:pStyle w:val="ConsPlusNormal"/>
        <w:ind w:firstLine="540"/>
        <w:jc w:val="both"/>
      </w:pPr>
      <w:r>
        <w:t>ЧОоу</w:t>
      </w:r>
      <w:r>
        <w:rPr>
          <w:vertAlign w:val="subscript"/>
        </w:rPr>
        <w:t>осо</w:t>
      </w:r>
      <w:r>
        <w:t xml:space="preserve"> / ЧОоу * 100%, где:</w:t>
      </w:r>
    </w:p>
    <w:p w:rsidR="008B6EB2" w:rsidRDefault="008B6EB2">
      <w:pPr>
        <w:pStyle w:val="ConsPlusNormal"/>
        <w:jc w:val="both"/>
      </w:pPr>
    </w:p>
    <w:p w:rsidR="008B6EB2" w:rsidRDefault="008B6EB2">
      <w:pPr>
        <w:pStyle w:val="ConsPlusNormal"/>
        <w:ind w:firstLine="540"/>
        <w:jc w:val="both"/>
      </w:pPr>
      <w:r>
        <w:t>ЧОоу</w:t>
      </w:r>
      <w:r>
        <w:rPr>
          <w:vertAlign w:val="subscript"/>
        </w:rPr>
        <w:t>осо</w:t>
      </w:r>
      <w: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8B6EB2" w:rsidRDefault="008B6EB2">
      <w:pPr>
        <w:pStyle w:val="ConsPlusNormal"/>
        <w:spacing w:before="220"/>
        <w:ind w:firstLine="540"/>
        <w:jc w:val="both"/>
      </w:pPr>
      <w:r>
        <w:t>ЧОоу - численность государственных (муниципальных) общеобразовательных организаций (периодическая отчетность, форма N ОО-1).</w:t>
      </w:r>
    </w:p>
    <w:p w:rsidR="008B6EB2" w:rsidRDefault="008B6EB2">
      <w:pPr>
        <w:pStyle w:val="ConsPlusNormal"/>
        <w:spacing w:before="220"/>
        <w:ind w:firstLine="540"/>
        <w:jc w:val="both"/>
      </w:pPr>
      <w:bookmarkStart w:id="15" w:name="P682"/>
      <w:bookmarkEnd w:id="15"/>
      <w:r>
        <w:t>&lt;14&gt; В соответствии с письмами Министерства экономического развития Российской Федерации от 26 декабря 2016 года N 40081-ОФ/ДО1и, Департамента экономического развития автономного округа от 7 февраля 2017 года N 22-исх-1501.</w:t>
      </w:r>
    </w:p>
    <w:p w:rsidR="008B6EB2" w:rsidRDefault="008B6EB2">
      <w:pPr>
        <w:pStyle w:val="ConsPlusNormal"/>
        <w:spacing w:before="220"/>
        <w:ind w:firstLine="540"/>
        <w:jc w:val="both"/>
      </w:pPr>
      <w:r>
        <w:t>Рассчитывается по формуле:</w:t>
      </w:r>
    </w:p>
    <w:p w:rsidR="008B6EB2" w:rsidRDefault="008B6EB2">
      <w:pPr>
        <w:pStyle w:val="ConsPlusNormal"/>
        <w:jc w:val="both"/>
      </w:pPr>
    </w:p>
    <w:p w:rsidR="008B6EB2" w:rsidRDefault="008B6EB2">
      <w:pPr>
        <w:pStyle w:val="ConsPlusNormal"/>
        <w:ind w:firstLine="540"/>
        <w:jc w:val="both"/>
      </w:pPr>
      <w:r>
        <w:t>БНО / БАО * 100%, где:</w:t>
      </w:r>
    </w:p>
    <w:p w:rsidR="008B6EB2" w:rsidRDefault="008B6EB2">
      <w:pPr>
        <w:pStyle w:val="ConsPlusNormal"/>
        <w:jc w:val="both"/>
      </w:pPr>
    </w:p>
    <w:p w:rsidR="008B6EB2" w:rsidRDefault="008B6EB2">
      <w:pPr>
        <w:pStyle w:val="ConsPlusNormal"/>
        <w:ind w:firstLine="540"/>
        <w:jc w:val="both"/>
      </w:pPr>
      <w:r>
        <w:t>БНО - средства бюджета автономного округа, запланированные на предоставление услуг в сфере образования негосударственным организациям (коммерческим, некоммерческим);</w:t>
      </w:r>
    </w:p>
    <w:p w:rsidR="008B6EB2" w:rsidRDefault="008B6EB2">
      <w:pPr>
        <w:pStyle w:val="ConsPlusNormal"/>
        <w:spacing w:before="220"/>
        <w:ind w:firstLine="540"/>
        <w:jc w:val="both"/>
      </w:pPr>
      <w:r>
        <w:t>БАО - средства бюджета автономного округа, выделяемые на выполнение услуг (работ), потенциально возможных к передаче.</w:t>
      </w:r>
    </w:p>
    <w:p w:rsidR="008B6EB2" w:rsidRDefault="008B6EB2">
      <w:pPr>
        <w:pStyle w:val="ConsPlusNormal"/>
        <w:spacing w:before="220"/>
        <w:ind w:firstLine="540"/>
        <w:jc w:val="both"/>
      </w:pPr>
      <w:bookmarkStart w:id="16" w:name="P689"/>
      <w:bookmarkEnd w:id="16"/>
      <w:r>
        <w:t>&lt;15&gt; В соответствии с письмами Министерства экономического развития Российской Федерации от 26 декабря 2016 года N 40081-ОФ/ДО1и, Департамента экономического развития автономного округа от 7 февраля 2017 года N 22-исх-1501.</w:t>
      </w:r>
    </w:p>
    <w:p w:rsidR="008B6EB2" w:rsidRDefault="008B6EB2">
      <w:pPr>
        <w:pStyle w:val="ConsPlusNormal"/>
        <w:spacing w:before="220"/>
        <w:ind w:firstLine="540"/>
        <w:jc w:val="both"/>
      </w:pPr>
      <w:r>
        <w:t>Рассчитывается по формуле:</w:t>
      </w:r>
    </w:p>
    <w:p w:rsidR="008B6EB2" w:rsidRDefault="008B6EB2">
      <w:pPr>
        <w:pStyle w:val="ConsPlusNormal"/>
        <w:jc w:val="both"/>
      </w:pPr>
    </w:p>
    <w:p w:rsidR="008B6EB2" w:rsidRDefault="008B6EB2">
      <w:pPr>
        <w:pStyle w:val="ConsPlusNormal"/>
        <w:ind w:firstLine="540"/>
        <w:jc w:val="both"/>
      </w:pPr>
      <w:r>
        <w:t>К</w:t>
      </w:r>
      <w:r>
        <w:rPr>
          <w:vertAlign w:val="subscript"/>
        </w:rPr>
        <w:t>н</w:t>
      </w:r>
      <w:r>
        <w:t xml:space="preserve"> / К</w:t>
      </w:r>
      <w:r>
        <w:rPr>
          <w:vertAlign w:val="subscript"/>
        </w:rPr>
        <w:t>о</w:t>
      </w:r>
      <w:r>
        <w:t xml:space="preserve"> * 100%, где:</w:t>
      </w:r>
    </w:p>
    <w:p w:rsidR="008B6EB2" w:rsidRDefault="008B6EB2">
      <w:pPr>
        <w:pStyle w:val="ConsPlusNormal"/>
        <w:jc w:val="both"/>
      </w:pPr>
    </w:p>
    <w:p w:rsidR="008B6EB2" w:rsidRDefault="008B6EB2">
      <w:pPr>
        <w:pStyle w:val="ConsPlusNormal"/>
        <w:ind w:firstLine="540"/>
        <w:jc w:val="both"/>
      </w:pPr>
      <w:r>
        <w:t>К</w:t>
      </w:r>
      <w:r>
        <w:rPr>
          <w:vertAlign w:val="subscript"/>
        </w:rPr>
        <w:t>н</w:t>
      </w:r>
      <w:r>
        <w:t xml:space="preserve"> - количество негосударственных, в том числе некоммерческих, организаций, предоставляющих услуги в сфере образования;</w:t>
      </w:r>
    </w:p>
    <w:p w:rsidR="008B6EB2" w:rsidRDefault="008B6EB2">
      <w:pPr>
        <w:pStyle w:val="ConsPlusNormal"/>
        <w:spacing w:before="220"/>
        <w:ind w:firstLine="540"/>
        <w:jc w:val="both"/>
      </w:pPr>
      <w:r>
        <w:t>К</w:t>
      </w:r>
      <w:r>
        <w:rPr>
          <w:vertAlign w:val="subscript"/>
        </w:rPr>
        <w:t>о</w:t>
      </w:r>
      <w:r>
        <w:t xml:space="preserve"> - общее число организаций, предоставляющих услуги в сфере образования.</w:t>
      </w:r>
    </w:p>
    <w:p w:rsidR="008B6EB2" w:rsidRDefault="008B6EB2">
      <w:pPr>
        <w:pStyle w:val="ConsPlusNormal"/>
        <w:spacing w:before="220"/>
        <w:ind w:firstLine="540"/>
        <w:jc w:val="both"/>
      </w:pPr>
      <w:bookmarkStart w:id="17" w:name="P696"/>
      <w:bookmarkEnd w:id="17"/>
      <w:r>
        <w:t>&lt;16&gt; В соответствии с письмами Министерства экономического развития Российской Федерации от 26 декабря 2016 года N 40081-ОФ/ДО1и, Департамента экономического развития автономного округа от 7 февраля 2017 года N 22-исх-1501.</w:t>
      </w:r>
    </w:p>
    <w:p w:rsidR="008B6EB2" w:rsidRDefault="008B6EB2">
      <w:pPr>
        <w:pStyle w:val="ConsPlusNormal"/>
        <w:spacing w:before="220"/>
        <w:ind w:firstLine="540"/>
        <w:jc w:val="both"/>
      </w:pPr>
      <w:r>
        <w:t>Рассчитывается по формуле:</w:t>
      </w:r>
    </w:p>
    <w:p w:rsidR="008B6EB2" w:rsidRDefault="008B6EB2">
      <w:pPr>
        <w:pStyle w:val="ConsPlusNormal"/>
        <w:jc w:val="both"/>
      </w:pPr>
    </w:p>
    <w:p w:rsidR="008B6EB2" w:rsidRDefault="008B6EB2">
      <w:pPr>
        <w:pStyle w:val="ConsPlusNormal"/>
        <w:ind w:firstLine="540"/>
        <w:jc w:val="both"/>
      </w:pPr>
      <w:r>
        <w:t>К</w:t>
      </w:r>
      <w:r>
        <w:rPr>
          <w:vertAlign w:val="subscript"/>
        </w:rPr>
        <w:t>н</w:t>
      </w:r>
      <w:r>
        <w:t xml:space="preserve"> / К</w:t>
      </w:r>
      <w:r>
        <w:rPr>
          <w:vertAlign w:val="subscript"/>
        </w:rPr>
        <w:t>о</w:t>
      </w:r>
      <w:r>
        <w:t xml:space="preserve"> * 100%, где:</w:t>
      </w:r>
    </w:p>
    <w:p w:rsidR="008B6EB2" w:rsidRDefault="008B6EB2">
      <w:pPr>
        <w:pStyle w:val="ConsPlusNormal"/>
        <w:jc w:val="both"/>
      </w:pPr>
    </w:p>
    <w:p w:rsidR="008B6EB2" w:rsidRDefault="008B6EB2">
      <w:pPr>
        <w:pStyle w:val="ConsPlusNormal"/>
        <w:ind w:firstLine="540"/>
        <w:jc w:val="both"/>
      </w:pPr>
      <w:r>
        <w:t>К</w:t>
      </w:r>
      <w:r>
        <w:rPr>
          <w:vertAlign w:val="subscript"/>
        </w:rPr>
        <w:t>н</w:t>
      </w:r>
      <w:r>
        <w:t xml:space="preserve"> - количество граждан автономного округа, получающих услуги в негосударственных организациях (коммерческих, некоммерческих);</w:t>
      </w:r>
    </w:p>
    <w:p w:rsidR="008B6EB2" w:rsidRDefault="008B6EB2">
      <w:pPr>
        <w:pStyle w:val="ConsPlusNormal"/>
        <w:spacing w:before="220"/>
        <w:ind w:firstLine="540"/>
        <w:jc w:val="both"/>
      </w:pPr>
      <w:r>
        <w:lastRenderedPageBreak/>
        <w:t>К</w:t>
      </w:r>
      <w:r>
        <w:rPr>
          <w:vertAlign w:val="subscript"/>
        </w:rPr>
        <w:t>о</w:t>
      </w:r>
      <w:r>
        <w:t xml:space="preserve"> - общее число граждан автономного округа, получающих услуги в сфере образования.</w:t>
      </w:r>
    </w:p>
    <w:p w:rsidR="008B6EB2" w:rsidRDefault="008B6EB2">
      <w:pPr>
        <w:pStyle w:val="ConsPlusNormal"/>
        <w:spacing w:before="220"/>
        <w:ind w:firstLine="540"/>
        <w:jc w:val="both"/>
      </w:pPr>
      <w:bookmarkStart w:id="18" w:name="P703"/>
      <w:bookmarkEnd w:id="18"/>
      <w:r>
        <w:t xml:space="preserve">&lt;17&gt; </w:t>
      </w:r>
      <w:hyperlink r:id="rId97"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B6EB2" w:rsidRDefault="008B6EB2">
      <w:pPr>
        <w:pStyle w:val="ConsPlusNormal"/>
        <w:spacing w:before="220"/>
        <w:ind w:firstLine="540"/>
        <w:jc w:val="both"/>
      </w:pPr>
      <w:r>
        <w:t>Рассчитывается по формуле:</w:t>
      </w:r>
    </w:p>
    <w:p w:rsidR="008B6EB2" w:rsidRDefault="008B6EB2">
      <w:pPr>
        <w:pStyle w:val="ConsPlusNormal"/>
        <w:jc w:val="both"/>
      </w:pPr>
    </w:p>
    <w:p w:rsidR="008B6EB2" w:rsidRDefault="008B6EB2">
      <w:pPr>
        <w:pStyle w:val="ConsPlusNormal"/>
        <w:ind w:firstLine="540"/>
        <w:jc w:val="both"/>
      </w:pPr>
      <w:r w:rsidRPr="00B93AB8">
        <w:rPr>
          <w:position w:val="-14"/>
        </w:rPr>
        <w:pict>
          <v:shape id="_x0000_i1029" style="width:124.85pt;height:25.7pt" coordsize="" o:spt="100" adj="0,,0" path="" filled="f" stroked="f">
            <v:stroke joinstyle="miter"/>
            <v:imagedata r:id="rId98" o:title="base_24478_186765_32772"/>
            <v:formulas/>
            <v:path o:connecttype="segments"/>
          </v:shape>
        </w:pict>
      </w:r>
    </w:p>
    <w:p w:rsidR="008B6EB2" w:rsidRDefault="008B6EB2">
      <w:pPr>
        <w:pStyle w:val="ConsPlusNormal"/>
        <w:jc w:val="both"/>
      </w:pPr>
    </w:p>
    <w:p w:rsidR="008B6EB2" w:rsidRDefault="008B6EB2">
      <w:pPr>
        <w:pStyle w:val="ConsPlusNormal"/>
        <w:ind w:firstLine="540"/>
        <w:jc w:val="both"/>
      </w:pPr>
      <w:r>
        <w:t>Y</w:t>
      </w:r>
      <w:r>
        <w:rPr>
          <w:vertAlign w:val="subscript"/>
        </w:rPr>
        <w:t>i</w:t>
      </w:r>
      <w:r>
        <w:t xml:space="preserve"> - число педагогических работников образовательных организаций, вовлеченных в национальную систему профессионального роста педагогических работников, в i-м субъекте Российской Федерации;</w:t>
      </w:r>
    </w:p>
    <w:p w:rsidR="008B6EB2" w:rsidRDefault="008B6EB2">
      <w:pPr>
        <w:pStyle w:val="ConsPlusNormal"/>
        <w:spacing w:before="220"/>
        <w:ind w:firstLine="540"/>
        <w:jc w:val="both"/>
      </w:pPr>
      <w:r>
        <w:t>Y - общее число педагогических работников образовательных организаций.</w:t>
      </w:r>
    </w:p>
    <w:p w:rsidR="008B6EB2" w:rsidRDefault="008B6EB2">
      <w:pPr>
        <w:pStyle w:val="ConsPlusNormal"/>
        <w:spacing w:before="220"/>
        <w:ind w:firstLine="540"/>
        <w:jc w:val="both"/>
      </w:pPr>
      <w:bookmarkStart w:id="19" w:name="P710"/>
      <w:bookmarkEnd w:id="19"/>
      <w:r>
        <w:t xml:space="preserve">&lt;18&gt; </w:t>
      </w:r>
      <w:hyperlink r:id="rId99"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B6EB2" w:rsidRDefault="008B6EB2">
      <w:pPr>
        <w:pStyle w:val="ConsPlusNormal"/>
        <w:spacing w:before="220"/>
        <w:ind w:firstLine="540"/>
        <w:jc w:val="both"/>
      </w:pPr>
      <w:r>
        <w:t>Рассчитывается по формуле:</w:t>
      </w:r>
    </w:p>
    <w:p w:rsidR="008B6EB2" w:rsidRDefault="008B6EB2">
      <w:pPr>
        <w:pStyle w:val="ConsPlusNormal"/>
        <w:jc w:val="both"/>
      </w:pPr>
    </w:p>
    <w:p w:rsidR="008B6EB2" w:rsidRDefault="008B6EB2">
      <w:pPr>
        <w:pStyle w:val="ConsPlusNormal"/>
        <w:ind w:firstLine="540"/>
        <w:jc w:val="both"/>
      </w:pPr>
      <w:r w:rsidRPr="00B93AB8">
        <w:rPr>
          <w:position w:val="-14"/>
        </w:rPr>
        <w:pict>
          <v:shape id="_x0000_i1030" style="width:1in;height:25.7pt" coordsize="" o:spt="100" adj="0,,0" path="" filled="f" stroked="f">
            <v:stroke joinstyle="miter"/>
            <v:imagedata r:id="rId100" o:title="base_24478_186765_32773"/>
            <v:formulas/>
            <v:path o:connecttype="segments"/>
          </v:shape>
        </w:pict>
      </w:r>
    </w:p>
    <w:p w:rsidR="008B6EB2" w:rsidRDefault="008B6EB2">
      <w:pPr>
        <w:pStyle w:val="ConsPlusNormal"/>
        <w:jc w:val="both"/>
      </w:pPr>
    </w:p>
    <w:p w:rsidR="008B6EB2" w:rsidRDefault="008B6EB2">
      <w:pPr>
        <w:pStyle w:val="ConsPlusNormal"/>
        <w:ind w:firstLine="540"/>
        <w:jc w:val="both"/>
      </w:pPr>
      <w:r>
        <w:t>Y</w:t>
      </w:r>
      <w:r>
        <w:rPr>
          <w:vertAlign w:val="subscript"/>
        </w:rPr>
        <w:t>i</w:t>
      </w:r>
      <w:r>
        <w:t xml:space="preserve">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оказанных i-й некоммерческой организацией;</w:t>
      </w:r>
    </w:p>
    <w:p w:rsidR="008B6EB2" w:rsidRDefault="008B6EB2">
      <w:pPr>
        <w:pStyle w:val="ConsPlusNormal"/>
        <w:spacing w:before="220"/>
        <w:ind w:firstLine="540"/>
        <w:jc w:val="both"/>
      </w:pPr>
      <w:r>
        <w:t>N - число некоммерческих организаций - получателей грантов в форме субсидий из федерального бюджета, а также грантов и иной финансовой государственной поддержки из консолидированного бюджета Ханты-Мансийского автономного округа - Югры, Российской Федерации.</w:t>
      </w:r>
    </w:p>
    <w:p w:rsidR="008B6EB2" w:rsidRDefault="008B6EB2">
      <w:pPr>
        <w:pStyle w:val="ConsPlusNormal"/>
        <w:spacing w:before="220"/>
        <w:ind w:firstLine="540"/>
        <w:jc w:val="both"/>
      </w:pPr>
      <w:r>
        <w:t>Отчеты некоммерческих организаций о реализации соглашений о предоставлении грантов в форме субсидии на финансовое обеспечение реализации мероприятий.</w:t>
      </w:r>
    </w:p>
    <w:p w:rsidR="008B6EB2" w:rsidRDefault="008B6EB2">
      <w:pPr>
        <w:pStyle w:val="ConsPlusNormal"/>
        <w:spacing w:before="220"/>
        <w:ind w:firstLine="540"/>
        <w:jc w:val="both"/>
      </w:pPr>
      <w:bookmarkStart w:id="20" w:name="P718"/>
      <w:bookmarkEnd w:id="20"/>
      <w:r>
        <w:t xml:space="preserve">&lt;19&gt; </w:t>
      </w:r>
      <w:hyperlink r:id="rId101"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B6EB2" w:rsidRDefault="008B6EB2">
      <w:pPr>
        <w:pStyle w:val="ConsPlusNormal"/>
        <w:spacing w:before="220"/>
        <w:ind w:firstLine="540"/>
        <w:jc w:val="both"/>
      </w:pPr>
      <w:r>
        <w:t>Рассчитывается по формуле:</w:t>
      </w:r>
    </w:p>
    <w:p w:rsidR="008B6EB2" w:rsidRDefault="008B6EB2">
      <w:pPr>
        <w:pStyle w:val="ConsPlusNormal"/>
        <w:jc w:val="both"/>
      </w:pPr>
    </w:p>
    <w:p w:rsidR="008B6EB2" w:rsidRDefault="008B6EB2">
      <w:pPr>
        <w:pStyle w:val="ConsPlusNormal"/>
        <w:ind w:firstLine="540"/>
        <w:jc w:val="both"/>
      </w:pPr>
      <w:r w:rsidRPr="00B93AB8">
        <w:rPr>
          <w:position w:val="-11"/>
        </w:rPr>
        <w:pict>
          <v:shape id="_x0000_i1031" style="width:212.25pt;height:22.45pt" coordsize="" o:spt="100" adj="0,,0" path="" filled="f" stroked="f">
            <v:stroke joinstyle="miter"/>
            <v:imagedata r:id="rId102" o:title="base_24478_186765_32774"/>
            <v:formulas/>
            <v:path o:connecttype="segments"/>
          </v:shape>
        </w:pict>
      </w:r>
    </w:p>
    <w:p w:rsidR="008B6EB2" w:rsidRDefault="008B6EB2">
      <w:pPr>
        <w:pStyle w:val="ConsPlusNormal"/>
        <w:jc w:val="both"/>
      </w:pPr>
    </w:p>
    <w:p w:rsidR="008B6EB2" w:rsidRDefault="008B6EB2">
      <w:pPr>
        <w:pStyle w:val="ConsPlusNormal"/>
        <w:ind w:firstLine="540"/>
        <w:jc w:val="both"/>
      </w:pPr>
      <w:r w:rsidRPr="00B93AB8">
        <w:rPr>
          <w:position w:val="-11"/>
        </w:rPr>
        <w:pict>
          <v:shape id="_x0000_i1032" style="width:43pt;height:22.45pt" coordsize="" o:spt="100" adj="0,,0" path="" filled="f" stroked="f">
            <v:stroke joinstyle="miter"/>
            <v:imagedata r:id="rId103" o:title="base_24478_186765_32775"/>
            <v:formulas/>
            <v:path o:connecttype="segments"/>
          </v:shape>
        </w:pict>
      </w:r>
      <w:r>
        <w:t xml:space="preserve"> - образовательные организации, обеспеченные интернет-соединением со скоростью соединения не менее 100 Мб/с в городской местности</w:t>
      </w:r>
    </w:p>
    <w:p w:rsidR="008B6EB2" w:rsidRDefault="008B6EB2">
      <w:pPr>
        <w:pStyle w:val="ConsPlusNormal"/>
        <w:spacing w:before="220"/>
        <w:ind w:firstLine="540"/>
        <w:jc w:val="both"/>
      </w:pPr>
      <w:r w:rsidRPr="00B93AB8">
        <w:rPr>
          <w:position w:val="-9"/>
        </w:rPr>
        <w:pict>
          <v:shape id="_x0000_i1033" style="width:39.75pt;height:20.55pt" coordsize="" o:spt="100" adj="0,,0" path="" filled="f" stroked="f">
            <v:stroke joinstyle="miter"/>
            <v:imagedata r:id="rId104" o:title="base_24478_186765_32776"/>
            <v:formulas/>
            <v:path o:connecttype="segments"/>
          </v:shape>
        </w:pict>
      </w:r>
      <w:r>
        <w:t xml:space="preserve"> - образовательные организации, обеспеченные интернет-соединением со скоростью соединения не менее 100 Мб/с в сельской местности и поселках городского типа.</w:t>
      </w:r>
    </w:p>
    <w:p w:rsidR="008B6EB2" w:rsidRDefault="008B6EB2">
      <w:pPr>
        <w:pStyle w:val="ConsPlusNormal"/>
        <w:spacing w:before="220"/>
        <w:ind w:firstLine="540"/>
        <w:jc w:val="both"/>
      </w:pPr>
      <w:r>
        <w:t>О</w:t>
      </w:r>
      <w:r>
        <w:rPr>
          <w:vertAlign w:val="subscript"/>
        </w:rPr>
        <w:t>общее</w:t>
      </w:r>
      <w:r>
        <w:t xml:space="preserve"> - общее количество образовательных организаций.</w:t>
      </w:r>
    </w:p>
    <w:p w:rsidR="008B6EB2" w:rsidRDefault="008B6EB2">
      <w:pPr>
        <w:pStyle w:val="ConsPlusNormal"/>
        <w:spacing w:before="220"/>
        <w:ind w:firstLine="540"/>
        <w:jc w:val="both"/>
      </w:pPr>
      <w:bookmarkStart w:id="21" w:name="P726"/>
      <w:bookmarkEnd w:id="21"/>
      <w:r>
        <w:t>&lt;20&gt; Ведомственная статистика.</w:t>
      </w:r>
    </w:p>
    <w:p w:rsidR="008B6EB2" w:rsidRDefault="008B6EB2">
      <w:pPr>
        <w:pStyle w:val="ConsPlusNormal"/>
        <w:spacing w:before="220"/>
        <w:ind w:firstLine="540"/>
        <w:jc w:val="both"/>
      </w:pPr>
      <w:bookmarkStart w:id="22" w:name="P727"/>
      <w:bookmarkEnd w:id="22"/>
      <w:r>
        <w:lastRenderedPageBreak/>
        <w:t xml:space="preserve">&lt;21&gt; </w:t>
      </w:r>
      <w:hyperlink r:id="rId105"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B6EB2" w:rsidRDefault="008B6EB2">
      <w:pPr>
        <w:pStyle w:val="ConsPlusNormal"/>
        <w:spacing w:before="220"/>
        <w:ind w:firstLine="540"/>
        <w:jc w:val="both"/>
      </w:pPr>
      <w:r>
        <w:t>Рассчитывается по формуле:</w:t>
      </w:r>
    </w:p>
    <w:p w:rsidR="008B6EB2" w:rsidRDefault="008B6EB2">
      <w:pPr>
        <w:pStyle w:val="ConsPlusNormal"/>
        <w:jc w:val="both"/>
      </w:pPr>
    </w:p>
    <w:p w:rsidR="008B6EB2" w:rsidRDefault="008B6EB2">
      <w:pPr>
        <w:pStyle w:val="ConsPlusNormal"/>
        <w:ind w:firstLine="540"/>
        <w:jc w:val="both"/>
      </w:pPr>
      <w:r w:rsidRPr="00B93AB8">
        <w:rPr>
          <w:position w:val="-14"/>
        </w:rPr>
        <w:pict>
          <v:shape id="_x0000_i1034" style="width:75.25pt;height:25.7pt" coordsize="" o:spt="100" adj="0,,0" path="" filled="f" stroked="f">
            <v:stroke joinstyle="miter"/>
            <v:imagedata r:id="rId106" o:title="base_24478_186765_32777"/>
            <v:formulas/>
            <v:path o:connecttype="segments"/>
          </v:shape>
        </w:pict>
      </w:r>
    </w:p>
    <w:p w:rsidR="008B6EB2" w:rsidRDefault="008B6EB2">
      <w:pPr>
        <w:pStyle w:val="ConsPlusNormal"/>
        <w:jc w:val="both"/>
      </w:pPr>
    </w:p>
    <w:p w:rsidR="008B6EB2" w:rsidRDefault="008B6EB2">
      <w:pPr>
        <w:pStyle w:val="ConsPlusNormal"/>
        <w:ind w:firstLine="540"/>
        <w:jc w:val="both"/>
      </w:pPr>
      <w:r>
        <w:t>Wi - число новых мест в общеобразовательных организациях, расположенных в сельской местности и поселках городского типа, в i-м муниципальном образовании Ханты-Мансийского автономного округа - Югры;</w:t>
      </w:r>
    </w:p>
    <w:p w:rsidR="008B6EB2" w:rsidRDefault="008B6EB2">
      <w:pPr>
        <w:pStyle w:val="ConsPlusNormal"/>
        <w:spacing w:before="220"/>
        <w:ind w:firstLine="540"/>
        <w:jc w:val="both"/>
      </w:pPr>
      <w:r>
        <w:t>Y - общее число муниципальных образований, расположенных на территории Ханты-Мансийского автономного округа - Югры.</w:t>
      </w:r>
    </w:p>
    <w:p w:rsidR="008B6EB2" w:rsidRDefault="008B6EB2">
      <w:pPr>
        <w:pStyle w:val="ConsPlusNormal"/>
        <w:spacing w:before="220"/>
        <w:ind w:firstLine="540"/>
        <w:jc w:val="both"/>
      </w:pPr>
      <w:r>
        <w:t>Отчет Ханты-Мансийского автономного округа - Югры о реализации соглашений о предоставлении субсидии на финансовое обеспечение реализации мероприятий.</w:t>
      </w:r>
    </w:p>
    <w:p w:rsidR="008B6EB2" w:rsidRDefault="008B6EB2">
      <w:pPr>
        <w:pStyle w:val="ConsPlusNormal"/>
        <w:jc w:val="both"/>
      </w:pPr>
    </w:p>
    <w:p w:rsidR="008B6EB2" w:rsidRDefault="008B6EB2">
      <w:pPr>
        <w:pStyle w:val="ConsPlusNormal"/>
        <w:jc w:val="right"/>
        <w:outlineLvl w:val="1"/>
      </w:pPr>
      <w:r>
        <w:t>Таблица 2</w:t>
      </w:r>
    </w:p>
    <w:p w:rsidR="008B6EB2" w:rsidRDefault="008B6EB2">
      <w:pPr>
        <w:pStyle w:val="ConsPlusNormal"/>
        <w:jc w:val="both"/>
      </w:pPr>
    </w:p>
    <w:p w:rsidR="008B6EB2" w:rsidRDefault="008B6EB2">
      <w:pPr>
        <w:pStyle w:val="ConsPlusTitle"/>
        <w:jc w:val="center"/>
      </w:pPr>
      <w:bookmarkStart w:id="23" w:name="P738"/>
      <w:bookmarkEnd w:id="23"/>
      <w:r>
        <w:t>Распределение финансовых ресурсов государственной программы</w:t>
      </w:r>
    </w:p>
    <w:p w:rsidR="008B6EB2" w:rsidRDefault="008B6EB2">
      <w:pPr>
        <w:pStyle w:val="ConsPlusNormal"/>
        <w:jc w:val="center"/>
      </w:pPr>
      <w:r>
        <w:t xml:space="preserve">(в ред. </w:t>
      </w:r>
      <w:hyperlink r:id="rId107" w:history="1">
        <w:r>
          <w:rPr>
            <w:color w:val="0000FF"/>
          </w:rPr>
          <w:t>постановления</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p w:rsidR="008B6EB2" w:rsidRDefault="008B6EB2">
      <w:pPr>
        <w:sectPr w:rsidR="008B6E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1757"/>
        <w:gridCol w:w="1757"/>
        <w:gridCol w:w="1757"/>
        <w:gridCol w:w="1644"/>
        <w:gridCol w:w="1644"/>
        <w:gridCol w:w="1644"/>
        <w:gridCol w:w="1644"/>
        <w:gridCol w:w="1587"/>
        <w:gridCol w:w="1644"/>
        <w:gridCol w:w="1644"/>
        <w:gridCol w:w="1757"/>
      </w:tblGrid>
      <w:tr w:rsidR="008B6EB2">
        <w:tc>
          <w:tcPr>
            <w:tcW w:w="794" w:type="dxa"/>
            <w:vMerge w:val="restart"/>
            <w:vAlign w:val="center"/>
          </w:tcPr>
          <w:p w:rsidR="008B6EB2" w:rsidRDefault="008B6EB2">
            <w:pPr>
              <w:pStyle w:val="ConsPlusNormal"/>
              <w:jc w:val="center"/>
            </w:pPr>
            <w:r>
              <w:lastRenderedPageBreak/>
              <w:t>Номер основного мероприятия</w:t>
            </w:r>
          </w:p>
        </w:tc>
        <w:tc>
          <w:tcPr>
            <w:tcW w:w="2381" w:type="dxa"/>
            <w:vMerge w:val="restart"/>
            <w:vAlign w:val="center"/>
          </w:tcPr>
          <w:p w:rsidR="008B6EB2" w:rsidRDefault="008B6EB2">
            <w:pPr>
              <w:pStyle w:val="ConsPlusNormal"/>
              <w:jc w:val="center"/>
            </w:pPr>
            <w:r>
              <w:t>Основные мероприятия государственной программы (их связь с целевыми показателями государственной программы)</w:t>
            </w:r>
          </w:p>
        </w:tc>
        <w:tc>
          <w:tcPr>
            <w:tcW w:w="1757" w:type="dxa"/>
            <w:vMerge w:val="restart"/>
            <w:vAlign w:val="center"/>
          </w:tcPr>
          <w:p w:rsidR="008B6EB2" w:rsidRDefault="008B6EB2">
            <w:pPr>
              <w:pStyle w:val="ConsPlusNormal"/>
              <w:jc w:val="center"/>
            </w:pPr>
            <w:r>
              <w:t>Ответственный исполнитель /соисполнитель</w:t>
            </w:r>
          </w:p>
        </w:tc>
        <w:tc>
          <w:tcPr>
            <w:tcW w:w="1757" w:type="dxa"/>
            <w:vMerge w:val="restart"/>
            <w:vAlign w:val="center"/>
          </w:tcPr>
          <w:p w:rsidR="008B6EB2" w:rsidRDefault="008B6EB2">
            <w:pPr>
              <w:pStyle w:val="ConsPlusNormal"/>
              <w:jc w:val="center"/>
            </w:pPr>
            <w:r>
              <w:t>Источники финансирования</w:t>
            </w:r>
          </w:p>
        </w:tc>
        <w:tc>
          <w:tcPr>
            <w:tcW w:w="14965" w:type="dxa"/>
            <w:gridSpan w:val="9"/>
            <w:vAlign w:val="center"/>
          </w:tcPr>
          <w:p w:rsidR="008B6EB2" w:rsidRDefault="008B6EB2">
            <w:pPr>
              <w:pStyle w:val="ConsPlusNormal"/>
              <w:jc w:val="center"/>
            </w:pPr>
            <w:r>
              <w:t>Финансовые затраты на реализацию (тыс. рублей)</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jc w:val="center"/>
            </w:pPr>
            <w:r>
              <w:t>всего</w:t>
            </w:r>
          </w:p>
        </w:tc>
        <w:tc>
          <w:tcPr>
            <w:tcW w:w="1644" w:type="dxa"/>
            <w:vAlign w:val="center"/>
          </w:tcPr>
          <w:p w:rsidR="008B6EB2" w:rsidRDefault="008B6EB2">
            <w:pPr>
              <w:pStyle w:val="ConsPlusNormal"/>
              <w:jc w:val="center"/>
            </w:pPr>
            <w:r>
              <w:t>2019 г.</w:t>
            </w:r>
          </w:p>
        </w:tc>
        <w:tc>
          <w:tcPr>
            <w:tcW w:w="1644" w:type="dxa"/>
            <w:vAlign w:val="center"/>
          </w:tcPr>
          <w:p w:rsidR="008B6EB2" w:rsidRDefault="008B6EB2">
            <w:pPr>
              <w:pStyle w:val="ConsPlusNormal"/>
              <w:jc w:val="center"/>
            </w:pPr>
            <w:r>
              <w:t>2020 г.</w:t>
            </w:r>
          </w:p>
        </w:tc>
        <w:tc>
          <w:tcPr>
            <w:tcW w:w="1644" w:type="dxa"/>
            <w:vAlign w:val="center"/>
          </w:tcPr>
          <w:p w:rsidR="008B6EB2" w:rsidRDefault="008B6EB2">
            <w:pPr>
              <w:pStyle w:val="ConsPlusNormal"/>
              <w:jc w:val="center"/>
            </w:pPr>
            <w:r>
              <w:t>2021 г.</w:t>
            </w:r>
          </w:p>
        </w:tc>
        <w:tc>
          <w:tcPr>
            <w:tcW w:w="1644" w:type="dxa"/>
            <w:vAlign w:val="center"/>
          </w:tcPr>
          <w:p w:rsidR="008B6EB2" w:rsidRDefault="008B6EB2">
            <w:pPr>
              <w:pStyle w:val="ConsPlusNormal"/>
              <w:jc w:val="center"/>
            </w:pPr>
            <w:r>
              <w:t>2022 г.</w:t>
            </w:r>
          </w:p>
        </w:tc>
        <w:tc>
          <w:tcPr>
            <w:tcW w:w="1587" w:type="dxa"/>
            <w:vAlign w:val="center"/>
          </w:tcPr>
          <w:p w:rsidR="008B6EB2" w:rsidRDefault="008B6EB2">
            <w:pPr>
              <w:pStyle w:val="ConsPlusNormal"/>
              <w:jc w:val="center"/>
            </w:pPr>
            <w:r>
              <w:t>2023 г.</w:t>
            </w:r>
          </w:p>
        </w:tc>
        <w:tc>
          <w:tcPr>
            <w:tcW w:w="1644" w:type="dxa"/>
            <w:vAlign w:val="center"/>
          </w:tcPr>
          <w:p w:rsidR="008B6EB2" w:rsidRDefault="008B6EB2">
            <w:pPr>
              <w:pStyle w:val="ConsPlusNormal"/>
              <w:jc w:val="center"/>
            </w:pPr>
            <w:r>
              <w:t>2024 г.</w:t>
            </w:r>
          </w:p>
        </w:tc>
        <w:tc>
          <w:tcPr>
            <w:tcW w:w="1644" w:type="dxa"/>
            <w:vAlign w:val="center"/>
          </w:tcPr>
          <w:p w:rsidR="008B6EB2" w:rsidRDefault="008B6EB2">
            <w:pPr>
              <w:pStyle w:val="ConsPlusNormal"/>
              <w:jc w:val="center"/>
            </w:pPr>
            <w:r>
              <w:t>2025 г.</w:t>
            </w:r>
          </w:p>
        </w:tc>
        <w:tc>
          <w:tcPr>
            <w:tcW w:w="1757" w:type="dxa"/>
            <w:vAlign w:val="center"/>
          </w:tcPr>
          <w:p w:rsidR="008B6EB2" w:rsidRDefault="008B6EB2">
            <w:pPr>
              <w:pStyle w:val="ConsPlusNormal"/>
              <w:jc w:val="center"/>
            </w:pPr>
            <w:r>
              <w:t>2026 - 2030 г.</w:t>
            </w:r>
          </w:p>
        </w:tc>
      </w:tr>
      <w:tr w:rsidR="008B6EB2">
        <w:tc>
          <w:tcPr>
            <w:tcW w:w="794" w:type="dxa"/>
            <w:vAlign w:val="center"/>
          </w:tcPr>
          <w:p w:rsidR="008B6EB2" w:rsidRDefault="008B6EB2">
            <w:pPr>
              <w:pStyle w:val="ConsPlusNormal"/>
              <w:jc w:val="center"/>
            </w:pPr>
            <w:r>
              <w:t>1</w:t>
            </w:r>
          </w:p>
        </w:tc>
        <w:tc>
          <w:tcPr>
            <w:tcW w:w="2381" w:type="dxa"/>
            <w:vAlign w:val="center"/>
          </w:tcPr>
          <w:p w:rsidR="008B6EB2" w:rsidRDefault="008B6EB2">
            <w:pPr>
              <w:pStyle w:val="ConsPlusNormal"/>
              <w:jc w:val="center"/>
            </w:pPr>
            <w:r>
              <w:t>2</w:t>
            </w:r>
          </w:p>
        </w:tc>
        <w:tc>
          <w:tcPr>
            <w:tcW w:w="1757" w:type="dxa"/>
            <w:vAlign w:val="center"/>
          </w:tcPr>
          <w:p w:rsidR="008B6EB2" w:rsidRDefault="008B6EB2">
            <w:pPr>
              <w:pStyle w:val="ConsPlusNormal"/>
              <w:jc w:val="center"/>
            </w:pPr>
            <w:r>
              <w:t>3</w:t>
            </w:r>
          </w:p>
        </w:tc>
        <w:tc>
          <w:tcPr>
            <w:tcW w:w="1757" w:type="dxa"/>
            <w:vAlign w:val="center"/>
          </w:tcPr>
          <w:p w:rsidR="008B6EB2" w:rsidRDefault="008B6EB2">
            <w:pPr>
              <w:pStyle w:val="ConsPlusNormal"/>
              <w:jc w:val="center"/>
            </w:pPr>
            <w:r>
              <w:t>4</w:t>
            </w:r>
          </w:p>
        </w:tc>
        <w:tc>
          <w:tcPr>
            <w:tcW w:w="1757" w:type="dxa"/>
            <w:vAlign w:val="center"/>
          </w:tcPr>
          <w:p w:rsidR="008B6EB2" w:rsidRDefault="008B6EB2">
            <w:pPr>
              <w:pStyle w:val="ConsPlusNormal"/>
              <w:jc w:val="center"/>
            </w:pPr>
            <w:r>
              <w:t>5</w:t>
            </w:r>
          </w:p>
        </w:tc>
        <w:tc>
          <w:tcPr>
            <w:tcW w:w="1644" w:type="dxa"/>
            <w:vAlign w:val="center"/>
          </w:tcPr>
          <w:p w:rsidR="008B6EB2" w:rsidRDefault="008B6EB2">
            <w:pPr>
              <w:pStyle w:val="ConsPlusNormal"/>
              <w:jc w:val="center"/>
            </w:pPr>
            <w:r>
              <w:t>6</w:t>
            </w:r>
          </w:p>
        </w:tc>
        <w:tc>
          <w:tcPr>
            <w:tcW w:w="1644" w:type="dxa"/>
            <w:vAlign w:val="center"/>
          </w:tcPr>
          <w:p w:rsidR="008B6EB2" w:rsidRDefault="008B6EB2">
            <w:pPr>
              <w:pStyle w:val="ConsPlusNormal"/>
              <w:jc w:val="center"/>
            </w:pPr>
            <w:r>
              <w:t>7</w:t>
            </w:r>
          </w:p>
        </w:tc>
        <w:tc>
          <w:tcPr>
            <w:tcW w:w="1644" w:type="dxa"/>
            <w:vAlign w:val="center"/>
          </w:tcPr>
          <w:p w:rsidR="008B6EB2" w:rsidRDefault="008B6EB2">
            <w:pPr>
              <w:pStyle w:val="ConsPlusNormal"/>
              <w:jc w:val="center"/>
            </w:pPr>
            <w:r>
              <w:t>8</w:t>
            </w:r>
          </w:p>
        </w:tc>
        <w:tc>
          <w:tcPr>
            <w:tcW w:w="1644" w:type="dxa"/>
            <w:vAlign w:val="center"/>
          </w:tcPr>
          <w:p w:rsidR="008B6EB2" w:rsidRDefault="008B6EB2">
            <w:pPr>
              <w:pStyle w:val="ConsPlusNormal"/>
              <w:jc w:val="center"/>
            </w:pPr>
            <w:r>
              <w:t>9</w:t>
            </w:r>
          </w:p>
        </w:tc>
        <w:tc>
          <w:tcPr>
            <w:tcW w:w="1587" w:type="dxa"/>
            <w:vAlign w:val="center"/>
          </w:tcPr>
          <w:p w:rsidR="008B6EB2" w:rsidRDefault="008B6EB2">
            <w:pPr>
              <w:pStyle w:val="ConsPlusNormal"/>
              <w:jc w:val="center"/>
            </w:pPr>
            <w:r>
              <w:t>10</w:t>
            </w:r>
          </w:p>
        </w:tc>
        <w:tc>
          <w:tcPr>
            <w:tcW w:w="1644" w:type="dxa"/>
            <w:vAlign w:val="center"/>
          </w:tcPr>
          <w:p w:rsidR="008B6EB2" w:rsidRDefault="008B6EB2">
            <w:pPr>
              <w:pStyle w:val="ConsPlusNormal"/>
              <w:jc w:val="center"/>
            </w:pPr>
            <w:r>
              <w:t>11</w:t>
            </w:r>
          </w:p>
        </w:tc>
        <w:tc>
          <w:tcPr>
            <w:tcW w:w="1644" w:type="dxa"/>
            <w:vAlign w:val="center"/>
          </w:tcPr>
          <w:p w:rsidR="008B6EB2" w:rsidRDefault="008B6EB2">
            <w:pPr>
              <w:pStyle w:val="ConsPlusNormal"/>
              <w:jc w:val="center"/>
            </w:pPr>
            <w:r>
              <w:t>12</w:t>
            </w:r>
          </w:p>
        </w:tc>
        <w:tc>
          <w:tcPr>
            <w:tcW w:w="1757" w:type="dxa"/>
            <w:vAlign w:val="center"/>
          </w:tcPr>
          <w:p w:rsidR="008B6EB2" w:rsidRDefault="008B6EB2">
            <w:pPr>
              <w:pStyle w:val="ConsPlusNormal"/>
              <w:jc w:val="center"/>
            </w:pPr>
            <w:r>
              <w:t>13</w:t>
            </w:r>
          </w:p>
        </w:tc>
      </w:tr>
      <w:tr w:rsidR="008B6EB2">
        <w:tc>
          <w:tcPr>
            <w:tcW w:w="21654" w:type="dxa"/>
            <w:gridSpan w:val="13"/>
            <w:vAlign w:val="center"/>
          </w:tcPr>
          <w:p w:rsidR="008B6EB2" w:rsidRDefault="008B6EB2">
            <w:pPr>
              <w:pStyle w:val="ConsPlusNormal"/>
              <w:jc w:val="center"/>
              <w:outlineLvl w:val="2"/>
            </w:pPr>
            <w:bookmarkStart w:id="24" w:name="P769"/>
            <w:bookmarkEnd w:id="24"/>
            <w:r>
              <w:t>Подпрограмма I. Профессиональное образование, наука и технологии</w:t>
            </w:r>
          </w:p>
        </w:tc>
      </w:tr>
      <w:tr w:rsidR="008B6EB2">
        <w:tc>
          <w:tcPr>
            <w:tcW w:w="794" w:type="dxa"/>
            <w:vMerge w:val="restart"/>
            <w:vAlign w:val="center"/>
          </w:tcPr>
          <w:p w:rsidR="008B6EB2" w:rsidRDefault="008B6EB2">
            <w:pPr>
              <w:pStyle w:val="ConsPlusNormal"/>
            </w:pPr>
            <w:r>
              <w:t>1.1.</w:t>
            </w:r>
          </w:p>
        </w:tc>
        <w:tc>
          <w:tcPr>
            <w:tcW w:w="2381" w:type="dxa"/>
            <w:vMerge w:val="restart"/>
            <w:vAlign w:val="center"/>
          </w:tcPr>
          <w:p w:rsidR="008B6EB2" w:rsidRDefault="008B6EB2">
            <w:pPr>
              <w:pStyle w:val="ConsPlusNormal"/>
            </w:pPr>
            <w:r>
              <w:t>Развитие системы профессионального образования, науки и технологий (показатели N 1, 2)</w:t>
            </w:r>
          </w:p>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12602706,40</w:t>
            </w:r>
          </w:p>
        </w:tc>
        <w:tc>
          <w:tcPr>
            <w:tcW w:w="1644" w:type="dxa"/>
            <w:vAlign w:val="center"/>
          </w:tcPr>
          <w:p w:rsidR="008B6EB2" w:rsidRDefault="008B6EB2">
            <w:pPr>
              <w:pStyle w:val="ConsPlusNormal"/>
            </w:pPr>
            <w:r>
              <w:t>812896,10</w:t>
            </w:r>
          </w:p>
        </w:tc>
        <w:tc>
          <w:tcPr>
            <w:tcW w:w="1644" w:type="dxa"/>
            <w:vAlign w:val="center"/>
          </w:tcPr>
          <w:p w:rsidR="008B6EB2" w:rsidRDefault="008B6EB2">
            <w:pPr>
              <w:pStyle w:val="ConsPlusNormal"/>
            </w:pPr>
            <w:r>
              <w:t>953593,80</w:t>
            </w:r>
          </w:p>
        </w:tc>
        <w:tc>
          <w:tcPr>
            <w:tcW w:w="1644" w:type="dxa"/>
            <w:vAlign w:val="center"/>
          </w:tcPr>
          <w:p w:rsidR="008B6EB2" w:rsidRDefault="008B6EB2">
            <w:pPr>
              <w:pStyle w:val="ConsPlusNormal"/>
            </w:pPr>
            <w:r>
              <w:t>1216634,90</w:t>
            </w:r>
          </w:p>
        </w:tc>
        <w:tc>
          <w:tcPr>
            <w:tcW w:w="1644" w:type="dxa"/>
            <w:vAlign w:val="center"/>
          </w:tcPr>
          <w:p w:rsidR="008B6EB2" w:rsidRDefault="008B6EB2">
            <w:pPr>
              <w:pStyle w:val="ConsPlusNormal"/>
            </w:pPr>
            <w:r>
              <w:t>1068842,40</w:t>
            </w:r>
          </w:p>
        </w:tc>
        <w:tc>
          <w:tcPr>
            <w:tcW w:w="1587" w:type="dxa"/>
            <w:vAlign w:val="center"/>
          </w:tcPr>
          <w:p w:rsidR="008B6EB2" w:rsidRDefault="008B6EB2">
            <w:pPr>
              <w:pStyle w:val="ConsPlusNormal"/>
            </w:pPr>
            <w:r>
              <w:t>1068842,40</w:t>
            </w:r>
          </w:p>
        </w:tc>
        <w:tc>
          <w:tcPr>
            <w:tcW w:w="1644" w:type="dxa"/>
            <w:vAlign w:val="center"/>
          </w:tcPr>
          <w:p w:rsidR="008B6EB2" w:rsidRDefault="008B6EB2">
            <w:pPr>
              <w:pStyle w:val="ConsPlusNormal"/>
            </w:pPr>
            <w:r>
              <w:t>1068842,40</w:t>
            </w:r>
          </w:p>
        </w:tc>
        <w:tc>
          <w:tcPr>
            <w:tcW w:w="1644" w:type="dxa"/>
            <w:vAlign w:val="center"/>
          </w:tcPr>
          <w:p w:rsidR="008B6EB2" w:rsidRDefault="008B6EB2">
            <w:pPr>
              <w:pStyle w:val="ConsPlusNormal"/>
            </w:pPr>
            <w:r>
              <w:t>1068842,40</w:t>
            </w:r>
          </w:p>
        </w:tc>
        <w:tc>
          <w:tcPr>
            <w:tcW w:w="1757" w:type="dxa"/>
            <w:vAlign w:val="center"/>
          </w:tcPr>
          <w:p w:rsidR="008B6EB2" w:rsidRDefault="008B6EB2">
            <w:pPr>
              <w:pStyle w:val="ConsPlusNormal"/>
            </w:pPr>
            <w:r>
              <w:t>5344212,00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12602706,40</w:t>
            </w:r>
          </w:p>
        </w:tc>
        <w:tc>
          <w:tcPr>
            <w:tcW w:w="1644" w:type="dxa"/>
            <w:vAlign w:val="center"/>
          </w:tcPr>
          <w:p w:rsidR="008B6EB2" w:rsidRDefault="008B6EB2">
            <w:pPr>
              <w:pStyle w:val="ConsPlusNormal"/>
            </w:pPr>
            <w:r>
              <w:t>812896,10</w:t>
            </w:r>
          </w:p>
        </w:tc>
        <w:tc>
          <w:tcPr>
            <w:tcW w:w="1644" w:type="dxa"/>
            <w:vAlign w:val="center"/>
          </w:tcPr>
          <w:p w:rsidR="008B6EB2" w:rsidRDefault="008B6EB2">
            <w:pPr>
              <w:pStyle w:val="ConsPlusNormal"/>
            </w:pPr>
            <w:r>
              <w:t>953593,80</w:t>
            </w:r>
          </w:p>
        </w:tc>
        <w:tc>
          <w:tcPr>
            <w:tcW w:w="1644" w:type="dxa"/>
            <w:vAlign w:val="center"/>
          </w:tcPr>
          <w:p w:rsidR="008B6EB2" w:rsidRDefault="008B6EB2">
            <w:pPr>
              <w:pStyle w:val="ConsPlusNormal"/>
            </w:pPr>
            <w:r>
              <w:t>1216634,90</w:t>
            </w:r>
          </w:p>
        </w:tc>
        <w:tc>
          <w:tcPr>
            <w:tcW w:w="1644" w:type="dxa"/>
            <w:vAlign w:val="center"/>
          </w:tcPr>
          <w:p w:rsidR="008B6EB2" w:rsidRDefault="008B6EB2">
            <w:pPr>
              <w:pStyle w:val="ConsPlusNormal"/>
            </w:pPr>
            <w:r>
              <w:t>1068842,40</w:t>
            </w:r>
          </w:p>
        </w:tc>
        <w:tc>
          <w:tcPr>
            <w:tcW w:w="1587" w:type="dxa"/>
            <w:vAlign w:val="center"/>
          </w:tcPr>
          <w:p w:rsidR="008B6EB2" w:rsidRDefault="008B6EB2">
            <w:pPr>
              <w:pStyle w:val="ConsPlusNormal"/>
            </w:pPr>
            <w:r>
              <w:t>1068842,40</w:t>
            </w:r>
          </w:p>
        </w:tc>
        <w:tc>
          <w:tcPr>
            <w:tcW w:w="1644" w:type="dxa"/>
            <w:vAlign w:val="center"/>
          </w:tcPr>
          <w:p w:rsidR="008B6EB2" w:rsidRDefault="008B6EB2">
            <w:pPr>
              <w:pStyle w:val="ConsPlusNormal"/>
            </w:pPr>
            <w:r>
              <w:t>1068842,40</w:t>
            </w:r>
          </w:p>
        </w:tc>
        <w:tc>
          <w:tcPr>
            <w:tcW w:w="1644" w:type="dxa"/>
            <w:vAlign w:val="center"/>
          </w:tcPr>
          <w:p w:rsidR="008B6EB2" w:rsidRDefault="008B6EB2">
            <w:pPr>
              <w:pStyle w:val="ConsPlusNormal"/>
            </w:pPr>
            <w:r>
              <w:t>1068842,40</w:t>
            </w:r>
          </w:p>
        </w:tc>
        <w:tc>
          <w:tcPr>
            <w:tcW w:w="1757" w:type="dxa"/>
            <w:vAlign w:val="center"/>
          </w:tcPr>
          <w:p w:rsidR="008B6EB2" w:rsidRDefault="008B6EB2">
            <w:pPr>
              <w:pStyle w:val="ConsPlusNormal"/>
            </w:pPr>
            <w:r>
              <w:t>5344212,00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1.2.</w:t>
            </w:r>
          </w:p>
        </w:tc>
        <w:tc>
          <w:tcPr>
            <w:tcW w:w="2381" w:type="dxa"/>
            <w:vMerge w:val="restart"/>
            <w:vAlign w:val="center"/>
          </w:tcPr>
          <w:p w:rsidR="008B6EB2" w:rsidRDefault="008B6EB2">
            <w:pPr>
              <w:pStyle w:val="ConsPlusNormal"/>
            </w:pPr>
            <w:r>
              <w:t xml:space="preserve">Финансовое и организационно-методическое сопровождение исполнения образовательными организациями высшего образования, профессиональными </w:t>
            </w:r>
            <w:r>
              <w:lastRenderedPageBreak/>
              <w:t>образовательными организациями, организациями дополнительного профессионального образования и Обско-угорским институтом прикладных исследований и разработок государственного задания на оказание государственных услуг (выполнение работ) (показатели N 1, 2, 3, 4)</w:t>
            </w:r>
          </w:p>
        </w:tc>
        <w:tc>
          <w:tcPr>
            <w:tcW w:w="1757" w:type="dxa"/>
            <w:vMerge w:val="restart"/>
            <w:vAlign w:val="center"/>
          </w:tcPr>
          <w:p w:rsidR="008B6EB2" w:rsidRDefault="008B6EB2">
            <w:pPr>
              <w:pStyle w:val="ConsPlusNormal"/>
            </w:pPr>
            <w:r>
              <w:lastRenderedPageBreak/>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81042789,30</w:t>
            </w:r>
          </w:p>
        </w:tc>
        <w:tc>
          <w:tcPr>
            <w:tcW w:w="1644" w:type="dxa"/>
            <w:vAlign w:val="center"/>
          </w:tcPr>
          <w:p w:rsidR="008B6EB2" w:rsidRDefault="008B6EB2">
            <w:pPr>
              <w:pStyle w:val="ConsPlusNormal"/>
            </w:pPr>
            <w:r>
              <w:t>6847122,30</w:t>
            </w:r>
          </w:p>
        </w:tc>
        <w:tc>
          <w:tcPr>
            <w:tcW w:w="1644" w:type="dxa"/>
            <w:vAlign w:val="center"/>
          </w:tcPr>
          <w:p w:rsidR="008B6EB2" w:rsidRDefault="008B6EB2">
            <w:pPr>
              <w:pStyle w:val="ConsPlusNormal"/>
            </w:pPr>
            <w:r>
              <w:t>6872964,00</w:t>
            </w:r>
          </w:p>
        </w:tc>
        <w:tc>
          <w:tcPr>
            <w:tcW w:w="1644" w:type="dxa"/>
            <w:vAlign w:val="center"/>
          </w:tcPr>
          <w:p w:rsidR="008B6EB2" w:rsidRDefault="008B6EB2">
            <w:pPr>
              <w:pStyle w:val="ConsPlusNormal"/>
            </w:pPr>
            <w:r>
              <w:t>6732270,30</w:t>
            </w:r>
          </w:p>
        </w:tc>
        <w:tc>
          <w:tcPr>
            <w:tcW w:w="1644" w:type="dxa"/>
            <w:vAlign w:val="center"/>
          </w:tcPr>
          <w:p w:rsidR="008B6EB2" w:rsidRDefault="008B6EB2">
            <w:pPr>
              <w:pStyle w:val="ConsPlusNormal"/>
            </w:pPr>
            <w:r>
              <w:t>6732270,30</w:t>
            </w:r>
          </w:p>
        </w:tc>
        <w:tc>
          <w:tcPr>
            <w:tcW w:w="1587" w:type="dxa"/>
            <w:vAlign w:val="center"/>
          </w:tcPr>
          <w:p w:rsidR="008B6EB2" w:rsidRDefault="008B6EB2">
            <w:pPr>
              <w:pStyle w:val="ConsPlusNormal"/>
            </w:pPr>
            <w:r>
              <w:t>6732270,30</w:t>
            </w:r>
          </w:p>
        </w:tc>
        <w:tc>
          <w:tcPr>
            <w:tcW w:w="1644" w:type="dxa"/>
            <w:vAlign w:val="center"/>
          </w:tcPr>
          <w:p w:rsidR="008B6EB2" w:rsidRDefault="008B6EB2">
            <w:pPr>
              <w:pStyle w:val="ConsPlusNormal"/>
            </w:pPr>
            <w:r>
              <w:t>6732270,30</w:t>
            </w:r>
          </w:p>
        </w:tc>
        <w:tc>
          <w:tcPr>
            <w:tcW w:w="1644" w:type="dxa"/>
            <w:vAlign w:val="center"/>
          </w:tcPr>
          <w:p w:rsidR="008B6EB2" w:rsidRDefault="008B6EB2">
            <w:pPr>
              <w:pStyle w:val="ConsPlusNormal"/>
            </w:pPr>
            <w:r>
              <w:t>6732270,30</w:t>
            </w:r>
          </w:p>
        </w:tc>
        <w:tc>
          <w:tcPr>
            <w:tcW w:w="1757" w:type="dxa"/>
            <w:vAlign w:val="center"/>
          </w:tcPr>
          <w:p w:rsidR="008B6EB2" w:rsidRDefault="008B6EB2">
            <w:pPr>
              <w:pStyle w:val="ConsPlusNormal"/>
            </w:pPr>
            <w:r>
              <w:t>33661351,50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81042789,30</w:t>
            </w:r>
          </w:p>
        </w:tc>
        <w:tc>
          <w:tcPr>
            <w:tcW w:w="1644" w:type="dxa"/>
            <w:vAlign w:val="center"/>
          </w:tcPr>
          <w:p w:rsidR="008B6EB2" w:rsidRDefault="008B6EB2">
            <w:pPr>
              <w:pStyle w:val="ConsPlusNormal"/>
            </w:pPr>
            <w:r>
              <w:t>6847122,30</w:t>
            </w:r>
          </w:p>
        </w:tc>
        <w:tc>
          <w:tcPr>
            <w:tcW w:w="1644" w:type="dxa"/>
            <w:vAlign w:val="center"/>
          </w:tcPr>
          <w:p w:rsidR="008B6EB2" w:rsidRDefault="008B6EB2">
            <w:pPr>
              <w:pStyle w:val="ConsPlusNormal"/>
            </w:pPr>
            <w:r>
              <w:t>6872964,00</w:t>
            </w:r>
          </w:p>
        </w:tc>
        <w:tc>
          <w:tcPr>
            <w:tcW w:w="1644" w:type="dxa"/>
            <w:vAlign w:val="center"/>
          </w:tcPr>
          <w:p w:rsidR="008B6EB2" w:rsidRDefault="008B6EB2">
            <w:pPr>
              <w:pStyle w:val="ConsPlusNormal"/>
            </w:pPr>
            <w:r>
              <w:t>6732270,30</w:t>
            </w:r>
          </w:p>
        </w:tc>
        <w:tc>
          <w:tcPr>
            <w:tcW w:w="1644" w:type="dxa"/>
            <w:vAlign w:val="center"/>
          </w:tcPr>
          <w:p w:rsidR="008B6EB2" w:rsidRDefault="008B6EB2">
            <w:pPr>
              <w:pStyle w:val="ConsPlusNormal"/>
            </w:pPr>
            <w:r>
              <w:t>6732270,30</w:t>
            </w:r>
          </w:p>
        </w:tc>
        <w:tc>
          <w:tcPr>
            <w:tcW w:w="1587" w:type="dxa"/>
            <w:vAlign w:val="center"/>
          </w:tcPr>
          <w:p w:rsidR="008B6EB2" w:rsidRDefault="008B6EB2">
            <w:pPr>
              <w:pStyle w:val="ConsPlusNormal"/>
            </w:pPr>
            <w:r>
              <w:t>6732270,30</w:t>
            </w:r>
          </w:p>
        </w:tc>
        <w:tc>
          <w:tcPr>
            <w:tcW w:w="1644" w:type="dxa"/>
            <w:vAlign w:val="center"/>
          </w:tcPr>
          <w:p w:rsidR="008B6EB2" w:rsidRDefault="008B6EB2">
            <w:pPr>
              <w:pStyle w:val="ConsPlusNormal"/>
            </w:pPr>
            <w:r>
              <w:t>6732270,30</w:t>
            </w:r>
          </w:p>
        </w:tc>
        <w:tc>
          <w:tcPr>
            <w:tcW w:w="1644" w:type="dxa"/>
            <w:vAlign w:val="center"/>
          </w:tcPr>
          <w:p w:rsidR="008B6EB2" w:rsidRDefault="008B6EB2">
            <w:pPr>
              <w:pStyle w:val="ConsPlusNormal"/>
            </w:pPr>
            <w:r>
              <w:t>6732270,30</w:t>
            </w:r>
          </w:p>
        </w:tc>
        <w:tc>
          <w:tcPr>
            <w:tcW w:w="1757" w:type="dxa"/>
            <w:vAlign w:val="center"/>
          </w:tcPr>
          <w:p w:rsidR="008B6EB2" w:rsidRDefault="008B6EB2">
            <w:pPr>
              <w:pStyle w:val="ConsPlusNormal"/>
            </w:pPr>
            <w:r>
              <w:t>33661351,50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lastRenderedPageBreak/>
              <w:t>1.3.</w:t>
            </w:r>
          </w:p>
        </w:tc>
        <w:tc>
          <w:tcPr>
            <w:tcW w:w="2381" w:type="dxa"/>
            <w:vMerge w:val="restart"/>
            <w:vAlign w:val="center"/>
          </w:tcPr>
          <w:p w:rsidR="008B6EB2" w:rsidRDefault="008B6EB2">
            <w:pPr>
              <w:pStyle w:val="ConsPlusNormal"/>
            </w:pPr>
            <w:r>
              <w:t>Региональный проект "Молодые профессионалы (повышение конкурентоспособности профессионального образования)" (показатель N 1)</w:t>
            </w:r>
          </w:p>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440173,20</w:t>
            </w:r>
          </w:p>
        </w:tc>
        <w:tc>
          <w:tcPr>
            <w:tcW w:w="1644" w:type="dxa"/>
            <w:vAlign w:val="center"/>
          </w:tcPr>
          <w:p w:rsidR="008B6EB2" w:rsidRDefault="008B6EB2">
            <w:pPr>
              <w:pStyle w:val="ConsPlusNormal"/>
            </w:pPr>
            <w:r>
              <w:t>36681,10</w:t>
            </w:r>
          </w:p>
        </w:tc>
        <w:tc>
          <w:tcPr>
            <w:tcW w:w="1644" w:type="dxa"/>
            <w:vAlign w:val="center"/>
          </w:tcPr>
          <w:p w:rsidR="008B6EB2" w:rsidRDefault="008B6EB2">
            <w:pPr>
              <w:pStyle w:val="ConsPlusNormal"/>
            </w:pPr>
            <w:r>
              <w:t>36681,10</w:t>
            </w:r>
          </w:p>
        </w:tc>
        <w:tc>
          <w:tcPr>
            <w:tcW w:w="1644" w:type="dxa"/>
            <w:vAlign w:val="center"/>
          </w:tcPr>
          <w:p w:rsidR="008B6EB2" w:rsidRDefault="008B6EB2">
            <w:pPr>
              <w:pStyle w:val="ConsPlusNormal"/>
            </w:pPr>
            <w:r>
              <w:t>36681,10</w:t>
            </w:r>
          </w:p>
        </w:tc>
        <w:tc>
          <w:tcPr>
            <w:tcW w:w="1644" w:type="dxa"/>
            <w:vAlign w:val="center"/>
          </w:tcPr>
          <w:p w:rsidR="008B6EB2" w:rsidRDefault="008B6EB2">
            <w:pPr>
              <w:pStyle w:val="ConsPlusNormal"/>
            </w:pPr>
            <w:r>
              <w:t>36681,10</w:t>
            </w:r>
          </w:p>
        </w:tc>
        <w:tc>
          <w:tcPr>
            <w:tcW w:w="1587" w:type="dxa"/>
            <w:vAlign w:val="center"/>
          </w:tcPr>
          <w:p w:rsidR="008B6EB2" w:rsidRDefault="008B6EB2">
            <w:pPr>
              <w:pStyle w:val="ConsPlusNormal"/>
            </w:pPr>
            <w:r>
              <w:t>36681,10</w:t>
            </w:r>
          </w:p>
        </w:tc>
        <w:tc>
          <w:tcPr>
            <w:tcW w:w="1644" w:type="dxa"/>
            <w:vAlign w:val="center"/>
          </w:tcPr>
          <w:p w:rsidR="008B6EB2" w:rsidRDefault="008B6EB2">
            <w:pPr>
              <w:pStyle w:val="ConsPlusNormal"/>
            </w:pPr>
            <w:r>
              <w:t>36681,10</w:t>
            </w:r>
          </w:p>
        </w:tc>
        <w:tc>
          <w:tcPr>
            <w:tcW w:w="1644" w:type="dxa"/>
            <w:vAlign w:val="center"/>
          </w:tcPr>
          <w:p w:rsidR="008B6EB2" w:rsidRDefault="008B6EB2">
            <w:pPr>
              <w:pStyle w:val="ConsPlusNormal"/>
            </w:pPr>
            <w:r>
              <w:t>36681,10</w:t>
            </w:r>
          </w:p>
        </w:tc>
        <w:tc>
          <w:tcPr>
            <w:tcW w:w="1757" w:type="dxa"/>
            <w:vAlign w:val="center"/>
          </w:tcPr>
          <w:p w:rsidR="008B6EB2" w:rsidRDefault="008B6EB2">
            <w:pPr>
              <w:pStyle w:val="ConsPlusNormal"/>
            </w:pPr>
            <w:r>
              <w:t>183405,50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440173,20</w:t>
            </w:r>
          </w:p>
        </w:tc>
        <w:tc>
          <w:tcPr>
            <w:tcW w:w="1644" w:type="dxa"/>
            <w:vAlign w:val="center"/>
          </w:tcPr>
          <w:p w:rsidR="008B6EB2" w:rsidRDefault="008B6EB2">
            <w:pPr>
              <w:pStyle w:val="ConsPlusNormal"/>
            </w:pPr>
            <w:r>
              <w:t>36681,10</w:t>
            </w:r>
          </w:p>
        </w:tc>
        <w:tc>
          <w:tcPr>
            <w:tcW w:w="1644" w:type="dxa"/>
            <w:vAlign w:val="center"/>
          </w:tcPr>
          <w:p w:rsidR="008B6EB2" w:rsidRDefault="008B6EB2">
            <w:pPr>
              <w:pStyle w:val="ConsPlusNormal"/>
            </w:pPr>
            <w:r>
              <w:t>36681,10</w:t>
            </w:r>
          </w:p>
        </w:tc>
        <w:tc>
          <w:tcPr>
            <w:tcW w:w="1644" w:type="dxa"/>
            <w:vAlign w:val="center"/>
          </w:tcPr>
          <w:p w:rsidR="008B6EB2" w:rsidRDefault="008B6EB2">
            <w:pPr>
              <w:pStyle w:val="ConsPlusNormal"/>
            </w:pPr>
            <w:r>
              <w:t>36681,10</w:t>
            </w:r>
          </w:p>
        </w:tc>
        <w:tc>
          <w:tcPr>
            <w:tcW w:w="1644" w:type="dxa"/>
            <w:vAlign w:val="center"/>
          </w:tcPr>
          <w:p w:rsidR="008B6EB2" w:rsidRDefault="008B6EB2">
            <w:pPr>
              <w:pStyle w:val="ConsPlusNormal"/>
            </w:pPr>
            <w:r>
              <w:t>36681,10</w:t>
            </w:r>
          </w:p>
        </w:tc>
        <w:tc>
          <w:tcPr>
            <w:tcW w:w="1587" w:type="dxa"/>
            <w:vAlign w:val="center"/>
          </w:tcPr>
          <w:p w:rsidR="008B6EB2" w:rsidRDefault="008B6EB2">
            <w:pPr>
              <w:pStyle w:val="ConsPlusNormal"/>
            </w:pPr>
            <w:r>
              <w:t>36681,10</w:t>
            </w:r>
          </w:p>
        </w:tc>
        <w:tc>
          <w:tcPr>
            <w:tcW w:w="1644" w:type="dxa"/>
            <w:vAlign w:val="center"/>
          </w:tcPr>
          <w:p w:rsidR="008B6EB2" w:rsidRDefault="008B6EB2">
            <w:pPr>
              <w:pStyle w:val="ConsPlusNormal"/>
            </w:pPr>
            <w:r>
              <w:t>36681,10</w:t>
            </w:r>
          </w:p>
        </w:tc>
        <w:tc>
          <w:tcPr>
            <w:tcW w:w="1644" w:type="dxa"/>
            <w:vAlign w:val="center"/>
          </w:tcPr>
          <w:p w:rsidR="008B6EB2" w:rsidRDefault="008B6EB2">
            <w:pPr>
              <w:pStyle w:val="ConsPlusNormal"/>
            </w:pPr>
            <w:r>
              <w:t>36681,10</w:t>
            </w:r>
          </w:p>
        </w:tc>
        <w:tc>
          <w:tcPr>
            <w:tcW w:w="1757" w:type="dxa"/>
            <w:vAlign w:val="center"/>
          </w:tcPr>
          <w:p w:rsidR="008B6EB2" w:rsidRDefault="008B6EB2">
            <w:pPr>
              <w:pStyle w:val="ConsPlusNormal"/>
            </w:pPr>
            <w:r>
              <w:t>183405,50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val="restart"/>
            <w:vAlign w:val="center"/>
          </w:tcPr>
          <w:p w:rsidR="008B6EB2" w:rsidRDefault="008B6EB2">
            <w:pPr>
              <w:pStyle w:val="ConsPlusNormal"/>
            </w:pPr>
            <w:r>
              <w:t>Итого по подпрограмме I</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94085668,90</w:t>
            </w:r>
          </w:p>
        </w:tc>
        <w:tc>
          <w:tcPr>
            <w:tcW w:w="1644" w:type="dxa"/>
            <w:vAlign w:val="center"/>
          </w:tcPr>
          <w:p w:rsidR="008B6EB2" w:rsidRDefault="008B6EB2">
            <w:pPr>
              <w:pStyle w:val="ConsPlusNormal"/>
            </w:pPr>
            <w:r>
              <w:t>7696699,50</w:t>
            </w:r>
          </w:p>
        </w:tc>
        <w:tc>
          <w:tcPr>
            <w:tcW w:w="1644" w:type="dxa"/>
            <w:vAlign w:val="center"/>
          </w:tcPr>
          <w:p w:rsidR="008B6EB2" w:rsidRDefault="008B6EB2">
            <w:pPr>
              <w:pStyle w:val="ConsPlusNormal"/>
            </w:pPr>
            <w:r>
              <w:t>7863238,90</w:t>
            </w:r>
          </w:p>
        </w:tc>
        <w:tc>
          <w:tcPr>
            <w:tcW w:w="1644" w:type="dxa"/>
            <w:vAlign w:val="center"/>
          </w:tcPr>
          <w:p w:rsidR="008B6EB2" w:rsidRDefault="008B6EB2">
            <w:pPr>
              <w:pStyle w:val="ConsPlusNormal"/>
            </w:pPr>
            <w:r>
              <w:t>7985586,30</w:t>
            </w:r>
          </w:p>
        </w:tc>
        <w:tc>
          <w:tcPr>
            <w:tcW w:w="1644" w:type="dxa"/>
            <w:vAlign w:val="center"/>
          </w:tcPr>
          <w:p w:rsidR="008B6EB2" w:rsidRDefault="008B6EB2">
            <w:pPr>
              <w:pStyle w:val="ConsPlusNormal"/>
            </w:pPr>
            <w:r>
              <w:t>7837793,80</w:t>
            </w:r>
          </w:p>
        </w:tc>
        <w:tc>
          <w:tcPr>
            <w:tcW w:w="1587" w:type="dxa"/>
            <w:vAlign w:val="center"/>
          </w:tcPr>
          <w:p w:rsidR="008B6EB2" w:rsidRDefault="008B6EB2">
            <w:pPr>
              <w:pStyle w:val="ConsPlusNormal"/>
            </w:pPr>
            <w:r>
              <w:t>7837793,80</w:t>
            </w:r>
          </w:p>
        </w:tc>
        <w:tc>
          <w:tcPr>
            <w:tcW w:w="1644" w:type="dxa"/>
            <w:vAlign w:val="center"/>
          </w:tcPr>
          <w:p w:rsidR="008B6EB2" w:rsidRDefault="008B6EB2">
            <w:pPr>
              <w:pStyle w:val="ConsPlusNormal"/>
            </w:pPr>
            <w:r>
              <w:t>7837793,80</w:t>
            </w:r>
          </w:p>
        </w:tc>
        <w:tc>
          <w:tcPr>
            <w:tcW w:w="1644" w:type="dxa"/>
            <w:vAlign w:val="center"/>
          </w:tcPr>
          <w:p w:rsidR="008B6EB2" w:rsidRDefault="008B6EB2">
            <w:pPr>
              <w:pStyle w:val="ConsPlusNormal"/>
            </w:pPr>
            <w:r>
              <w:t>7837793,80</w:t>
            </w:r>
          </w:p>
        </w:tc>
        <w:tc>
          <w:tcPr>
            <w:tcW w:w="1757" w:type="dxa"/>
            <w:vAlign w:val="center"/>
          </w:tcPr>
          <w:p w:rsidR="008B6EB2" w:rsidRDefault="008B6EB2">
            <w:pPr>
              <w:pStyle w:val="ConsPlusNormal"/>
            </w:pPr>
            <w:r>
              <w:t>39188969,00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94085668,90</w:t>
            </w:r>
          </w:p>
        </w:tc>
        <w:tc>
          <w:tcPr>
            <w:tcW w:w="1644" w:type="dxa"/>
            <w:vAlign w:val="center"/>
          </w:tcPr>
          <w:p w:rsidR="008B6EB2" w:rsidRDefault="008B6EB2">
            <w:pPr>
              <w:pStyle w:val="ConsPlusNormal"/>
            </w:pPr>
            <w:r>
              <w:t>7696699,50</w:t>
            </w:r>
          </w:p>
        </w:tc>
        <w:tc>
          <w:tcPr>
            <w:tcW w:w="1644" w:type="dxa"/>
            <w:vAlign w:val="center"/>
          </w:tcPr>
          <w:p w:rsidR="008B6EB2" w:rsidRDefault="008B6EB2">
            <w:pPr>
              <w:pStyle w:val="ConsPlusNormal"/>
            </w:pPr>
            <w:r>
              <w:t>7863238,90</w:t>
            </w:r>
          </w:p>
        </w:tc>
        <w:tc>
          <w:tcPr>
            <w:tcW w:w="1644" w:type="dxa"/>
            <w:vAlign w:val="center"/>
          </w:tcPr>
          <w:p w:rsidR="008B6EB2" w:rsidRDefault="008B6EB2">
            <w:pPr>
              <w:pStyle w:val="ConsPlusNormal"/>
            </w:pPr>
            <w:r>
              <w:t>7985586,30</w:t>
            </w:r>
          </w:p>
        </w:tc>
        <w:tc>
          <w:tcPr>
            <w:tcW w:w="1644" w:type="dxa"/>
            <w:vAlign w:val="center"/>
          </w:tcPr>
          <w:p w:rsidR="008B6EB2" w:rsidRDefault="008B6EB2">
            <w:pPr>
              <w:pStyle w:val="ConsPlusNormal"/>
            </w:pPr>
            <w:r>
              <w:t>7837793,80</w:t>
            </w:r>
          </w:p>
        </w:tc>
        <w:tc>
          <w:tcPr>
            <w:tcW w:w="1587" w:type="dxa"/>
            <w:vAlign w:val="center"/>
          </w:tcPr>
          <w:p w:rsidR="008B6EB2" w:rsidRDefault="008B6EB2">
            <w:pPr>
              <w:pStyle w:val="ConsPlusNormal"/>
            </w:pPr>
            <w:r>
              <w:t>7837793,80</w:t>
            </w:r>
          </w:p>
        </w:tc>
        <w:tc>
          <w:tcPr>
            <w:tcW w:w="1644" w:type="dxa"/>
            <w:vAlign w:val="center"/>
          </w:tcPr>
          <w:p w:rsidR="008B6EB2" w:rsidRDefault="008B6EB2">
            <w:pPr>
              <w:pStyle w:val="ConsPlusNormal"/>
            </w:pPr>
            <w:r>
              <w:t>7837793,80</w:t>
            </w:r>
          </w:p>
        </w:tc>
        <w:tc>
          <w:tcPr>
            <w:tcW w:w="1644" w:type="dxa"/>
            <w:vAlign w:val="center"/>
          </w:tcPr>
          <w:p w:rsidR="008B6EB2" w:rsidRDefault="008B6EB2">
            <w:pPr>
              <w:pStyle w:val="ConsPlusNormal"/>
            </w:pPr>
            <w:r>
              <w:t>7837793,80</w:t>
            </w:r>
          </w:p>
        </w:tc>
        <w:tc>
          <w:tcPr>
            <w:tcW w:w="1757" w:type="dxa"/>
            <w:vAlign w:val="center"/>
          </w:tcPr>
          <w:p w:rsidR="008B6EB2" w:rsidRDefault="008B6EB2">
            <w:pPr>
              <w:pStyle w:val="ConsPlusNormal"/>
            </w:pPr>
            <w:r>
              <w:t>39188969,00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21654" w:type="dxa"/>
            <w:gridSpan w:val="13"/>
            <w:vAlign w:val="center"/>
          </w:tcPr>
          <w:p w:rsidR="008B6EB2" w:rsidRDefault="008B6EB2">
            <w:pPr>
              <w:pStyle w:val="ConsPlusNormal"/>
              <w:jc w:val="center"/>
              <w:outlineLvl w:val="2"/>
            </w:pPr>
            <w:bookmarkStart w:id="25" w:name="P980"/>
            <w:bookmarkEnd w:id="25"/>
            <w:r>
              <w:t>Подпрограмма II. Общее образование. Дополнительное образование детей</w:t>
            </w:r>
          </w:p>
        </w:tc>
      </w:tr>
      <w:tr w:rsidR="008B6EB2">
        <w:tc>
          <w:tcPr>
            <w:tcW w:w="794" w:type="dxa"/>
            <w:vMerge w:val="restart"/>
            <w:vAlign w:val="center"/>
          </w:tcPr>
          <w:p w:rsidR="008B6EB2" w:rsidRDefault="008B6EB2">
            <w:pPr>
              <w:pStyle w:val="ConsPlusNormal"/>
            </w:pPr>
            <w:r>
              <w:t>2.1.</w:t>
            </w:r>
          </w:p>
        </w:tc>
        <w:tc>
          <w:tcPr>
            <w:tcW w:w="2381" w:type="dxa"/>
            <w:vMerge w:val="restart"/>
            <w:vAlign w:val="center"/>
          </w:tcPr>
          <w:p w:rsidR="008B6EB2" w:rsidRDefault="008B6EB2">
            <w:pPr>
              <w:pStyle w:val="ConsPlusNormal"/>
            </w:pPr>
            <w:r>
              <w:t>Региональный проект "Учитель будущего" (показатели N 3, 4, 17)</w:t>
            </w:r>
          </w:p>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367652,40</w:t>
            </w:r>
          </w:p>
        </w:tc>
        <w:tc>
          <w:tcPr>
            <w:tcW w:w="1644" w:type="dxa"/>
            <w:vAlign w:val="center"/>
          </w:tcPr>
          <w:p w:rsidR="008B6EB2" w:rsidRDefault="008B6EB2">
            <w:pPr>
              <w:pStyle w:val="ConsPlusNormal"/>
            </w:pPr>
            <w:r>
              <w:t>31860,20</w:t>
            </w:r>
          </w:p>
        </w:tc>
        <w:tc>
          <w:tcPr>
            <w:tcW w:w="1644" w:type="dxa"/>
            <w:vAlign w:val="center"/>
          </w:tcPr>
          <w:p w:rsidR="008B6EB2" w:rsidRDefault="008B6EB2">
            <w:pPr>
              <w:pStyle w:val="ConsPlusNormal"/>
            </w:pPr>
            <w:r>
              <w:t>31860,20</w:t>
            </w:r>
          </w:p>
        </w:tc>
        <w:tc>
          <w:tcPr>
            <w:tcW w:w="1644" w:type="dxa"/>
            <w:vAlign w:val="center"/>
          </w:tcPr>
          <w:p w:rsidR="008B6EB2" w:rsidRDefault="008B6EB2">
            <w:pPr>
              <w:pStyle w:val="ConsPlusNormal"/>
            </w:pPr>
            <w:r>
              <w:t>31860,20</w:t>
            </w:r>
          </w:p>
        </w:tc>
        <w:tc>
          <w:tcPr>
            <w:tcW w:w="1644" w:type="dxa"/>
            <w:vAlign w:val="center"/>
          </w:tcPr>
          <w:p w:rsidR="008B6EB2" w:rsidRDefault="008B6EB2">
            <w:pPr>
              <w:pStyle w:val="ConsPlusNormal"/>
            </w:pPr>
            <w:r>
              <w:t>30230,20</w:t>
            </w:r>
          </w:p>
        </w:tc>
        <w:tc>
          <w:tcPr>
            <w:tcW w:w="1587" w:type="dxa"/>
            <w:vAlign w:val="center"/>
          </w:tcPr>
          <w:p w:rsidR="008B6EB2" w:rsidRDefault="008B6EB2">
            <w:pPr>
              <w:pStyle w:val="ConsPlusNormal"/>
            </w:pPr>
            <w:r>
              <w:t>30230,20</w:t>
            </w:r>
          </w:p>
        </w:tc>
        <w:tc>
          <w:tcPr>
            <w:tcW w:w="1644" w:type="dxa"/>
            <w:vAlign w:val="center"/>
          </w:tcPr>
          <w:p w:rsidR="008B6EB2" w:rsidRDefault="008B6EB2">
            <w:pPr>
              <w:pStyle w:val="ConsPlusNormal"/>
            </w:pPr>
            <w:r>
              <w:t>30230,20</w:t>
            </w:r>
          </w:p>
        </w:tc>
        <w:tc>
          <w:tcPr>
            <w:tcW w:w="1644" w:type="dxa"/>
            <w:vAlign w:val="center"/>
          </w:tcPr>
          <w:p w:rsidR="008B6EB2" w:rsidRDefault="008B6EB2">
            <w:pPr>
              <w:pStyle w:val="ConsPlusNormal"/>
            </w:pPr>
            <w:r>
              <w:t>30230,20</w:t>
            </w:r>
          </w:p>
        </w:tc>
        <w:tc>
          <w:tcPr>
            <w:tcW w:w="1757" w:type="dxa"/>
            <w:vAlign w:val="center"/>
          </w:tcPr>
          <w:p w:rsidR="008B6EB2" w:rsidRDefault="008B6EB2">
            <w:pPr>
              <w:pStyle w:val="ConsPlusNormal"/>
            </w:pPr>
            <w:r>
              <w:t>151151,00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367652,40</w:t>
            </w:r>
          </w:p>
        </w:tc>
        <w:tc>
          <w:tcPr>
            <w:tcW w:w="1644" w:type="dxa"/>
            <w:vAlign w:val="center"/>
          </w:tcPr>
          <w:p w:rsidR="008B6EB2" w:rsidRDefault="008B6EB2">
            <w:pPr>
              <w:pStyle w:val="ConsPlusNormal"/>
            </w:pPr>
            <w:r>
              <w:t>31860,20</w:t>
            </w:r>
          </w:p>
        </w:tc>
        <w:tc>
          <w:tcPr>
            <w:tcW w:w="1644" w:type="dxa"/>
            <w:vAlign w:val="center"/>
          </w:tcPr>
          <w:p w:rsidR="008B6EB2" w:rsidRDefault="008B6EB2">
            <w:pPr>
              <w:pStyle w:val="ConsPlusNormal"/>
            </w:pPr>
            <w:r>
              <w:t>31860,20</w:t>
            </w:r>
          </w:p>
        </w:tc>
        <w:tc>
          <w:tcPr>
            <w:tcW w:w="1644" w:type="dxa"/>
            <w:vAlign w:val="center"/>
          </w:tcPr>
          <w:p w:rsidR="008B6EB2" w:rsidRDefault="008B6EB2">
            <w:pPr>
              <w:pStyle w:val="ConsPlusNormal"/>
            </w:pPr>
            <w:r>
              <w:t>31860,20</w:t>
            </w:r>
          </w:p>
        </w:tc>
        <w:tc>
          <w:tcPr>
            <w:tcW w:w="1644" w:type="dxa"/>
            <w:vAlign w:val="center"/>
          </w:tcPr>
          <w:p w:rsidR="008B6EB2" w:rsidRDefault="008B6EB2">
            <w:pPr>
              <w:pStyle w:val="ConsPlusNormal"/>
            </w:pPr>
            <w:r>
              <w:t>30230,20</w:t>
            </w:r>
          </w:p>
        </w:tc>
        <w:tc>
          <w:tcPr>
            <w:tcW w:w="1587" w:type="dxa"/>
            <w:vAlign w:val="center"/>
          </w:tcPr>
          <w:p w:rsidR="008B6EB2" w:rsidRDefault="008B6EB2">
            <w:pPr>
              <w:pStyle w:val="ConsPlusNormal"/>
            </w:pPr>
            <w:r>
              <w:t>30230,20</w:t>
            </w:r>
          </w:p>
        </w:tc>
        <w:tc>
          <w:tcPr>
            <w:tcW w:w="1644" w:type="dxa"/>
            <w:vAlign w:val="center"/>
          </w:tcPr>
          <w:p w:rsidR="008B6EB2" w:rsidRDefault="008B6EB2">
            <w:pPr>
              <w:pStyle w:val="ConsPlusNormal"/>
            </w:pPr>
            <w:r>
              <w:t>30230,20</w:t>
            </w:r>
          </w:p>
        </w:tc>
        <w:tc>
          <w:tcPr>
            <w:tcW w:w="1644" w:type="dxa"/>
            <w:vAlign w:val="center"/>
          </w:tcPr>
          <w:p w:rsidR="008B6EB2" w:rsidRDefault="008B6EB2">
            <w:pPr>
              <w:pStyle w:val="ConsPlusNormal"/>
            </w:pPr>
            <w:r>
              <w:t>30230,20</w:t>
            </w:r>
          </w:p>
        </w:tc>
        <w:tc>
          <w:tcPr>
            <w:tcW w:w="1757" w:type="dxa"/>
            <w:vAlign w:val="center"/>
          </w:tcPr>
          <w:p w:rsidR="008B6EB2" w:rsidRDefault="008B6EB2">
            <w:pPr>
              <w:pStyle w:val="ConsPlusNormal"/>
            </w:pPr>
            <w:r>
              <w:t>151151,00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2.2.</w:t>
            </w:r>
          </w:p>
        </w:tc>
        <w:tc>
          <w:tcPr>
            <w:tcW w:w="2381" w:type="dxa"/>
            <w:vMerge w:val="restart"/>
            <w:vAlign w:val="center"/>
          </w:tcPr>
          <w:p w:rsidR="008B6EB2" w:rsidRDefault="008B6EB2">
            <w:pPr>
              <w:pStyle w:val="ConsPlusNormal"/>
            </w:pPr>
            <w:r>
              <w:t>Региональный проект "Поддержка семей, имеющих детей" (показатель N 18)</w:t>
            </w:r>
          </w:p>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22800,00</w:t>
            </w:r>
          </w:p>
        </w:tc>
        <w:tc>
          <w:tcPr>
            <w:tcW w:w="1644" w:type="dxa"/>
            <w:vAlign w:val="center"/>
          </w:tcPr>
          <w:p w:rsidR="008B6EB2" w:rsidRDefault="008B6EB2">
            <w:pPr>
              <w:pStyle w:val="ConsPlusNormal"/>
            </w:pPr>
            <w:r>
              <w:t>1900,00</w:t>
            </w:r>
          </w:p>
        </w:tc>
        <w:tc>
          <w:tcPr>
            <w:tcW w:w="1644" w:type="dxa"/>
            <w:vAlign w:val="center"/>
          </w:tcPr>
          <w:p w:rsidR="008B6EB2" w:rsidRDefault="008B6EB2">
            <w:pPr>
              <w:pStyle w:val="ConsPlusNormal"/>
            </w:pPr>
            <w:r>
              <w:t>1900,00</w:t>
            </w:r>
          </w:p>
        </w:tc>
        <w:tc>
          <w:tcPr>
            <w:tcW w:w="1644" w:type="dxa"/>
            <w:vAlign w:val="center"/>
          </w:tcPr>
          <w:p w:rsidR="008B6EB2" w:rsidRDefault="008B6EB2">
            <w:pPr>
              <w:pStyle w:val="ConsPlusNormal"/>
            </w:pPr>
            <w:r>
              <w:t>1900,00</w:t>
            </w:r>
          </w:p>
        </w:tc>
        <w:tc>
          <w:tcPr>
            <w:tcW w:w="1644" w:type="dxa"/>
            <w:vAlign w:val="center"/>
          </w:tcPr>
          <w:p w:rsidR="008B6EB2" w:rsidRDefault="008B6EB2">
            <w:pPr>
              <w:pStyle w:val="ConsPlusNormal"/>
            </w:pPr>
            <w:r>
              <w:t>1900,00</w:t>
            </w:r>
          </w:p>
        </w:tc>
        <w:tc>
          <w:tcPr>
            <w:tcW w:w="1587" w:type="dxa"/>
            <w:vAlign w:val="center"/>
          </w:tcPr>
          <w:p w:rsidR="008B6EB2" w:rsidRDefault="008B6EB2">
            <w:pPr>
              <w:pStyle w:val="ConsPlusNormal"/>
            </w:pPr>
            <w:r>
              <w:t>1900,00</w:t>
            </w:r>
          </w:p>
        </w:tc>
        <w:tc>
          <w:tcPr>
            <w:tcW w:w="1644" w:type="dxa"/>
            <w:vAlign w:val="center"/>
          </w:tcPr>
          <w:p w:rsidR="008B6EB2" w:rsidRDefault="008B6EB2">
            <w:pPr>
              <w:pStyle w:val="ConsPlusNormal"/>
            </w:pPr>
            <w:r>
              <w:t>1900,00</w:t>
            </w:r>
          </w:p>
        </w:tc>
        <w:tc>
          <w:tcPr>
            <w:tcW w:w="1644" w:type="dxa"/>
            <w:vAlign w:val="center"/>
          </w:tcPr>
          <w:p w:rsidR="008B6EB2" w:rsidRDefault="008B6EB2">
            <w:pPr>
              <w:pStyle w:val="ConsPlusNormal"/>
            </w:pPr>
            <w:r>
              <w:t>1900,00</w:t>
            </w:r>
          </w:p>
        </w:tc>
        <w:tc>
          <w:tcPr>
            <w:tcW w:w="1757" w:type="dxa"/>
            <w:vAlign w:val="center"/>
          </w:tcPr>
          <w:p w:rsidR="008B6EB2" w:rsidRDefault="008B6EB2">
            <w:pPr>
              <w:pStyle w:val="ConsPlusNormal"/>
            </w:pPr>
            <w:r>
              <w:t>9500,00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22800,00</w:t>
            </w:r>
          </w:p>
        </w:tc>
        <w:tc>
          <w:tcPr>
            <w:tcW w:w="1644" w:type="dxa"/>
            <w:vAlign w:val="center"/>
          </w:tcPr>
          <w:p w:rsidR="008B6EB2" w:rsidRDefault="008B6EB2">
            <w:pPr>
              <w:pStyle w:val="ConsPlusNormal"/>
            </w:pPr>
            <w:r>
              <w:t>1900,00</w:t>
            </w:r>
          </w:p>
        </w:tc>
        <w:tc>
          <w:tcPr>
            <w:tcW w:w="1644" w:type="dxa"/>
            <w:vAlign w:val="center"/>
          </w:tcPr>
          <w:p w:rsidR="008B6EB2" w:rsidRDefault="008B6EB2">
            <w:pPr>
              <w:pStyle w:val="ConsPlusNormal"/>
            </w:pPr>
            <w:r>
              <w:t>1900,00</w:t>
            </w:r>
          </w:p>
        </w:tc>
        <w:tc>
          <w:tcPr>
            <w:tcW w:w="1644" w:type="dxa"/>
            <w:vAlign w:val="center"/>
          </w:tcPr>
          <w:p w:rsidR="008B6EB2" w:rsidRDefault="008B6EB2">
            <w:pPr>
              <w:pStyle w:val="ConsPlusNormal"/>
            </w:pPr>
            <w:r>
              <w:t>1900,00</w:t>
            </w:r>
          </w:p>
        </w:tc>
        <w:tc>
          <w:tcPr>
            <w:tcW w:w="1644" w:type="dxa"/>
            <w:vAlign w:val="center"/>
          </w:tcPr>
          <w:p w:rsidR="008B6EB2" w:rsidRDefault="008B6EB2">
            <w:pPr>
              <w:pStyle w:val="ConsPlusNormal"/>
            </w:pPr>
            <w:r>
              <w:t>1900,00</w:t>
            </w:r>
          </w:p>
        </w:tc>
        <w:tc>
          <w:tcPr>
            <w:tcW w:w="1587" w:type="dxa"/>
            <w:vAlign w:val="center"/>
          </w:tcPr>
          <w:p w:rsidR="008B6EB2" w:rsidRDefault="008B6EB2">
            <w:pPr>
              <w:pStyle w:val="ConsPlusNormal"/>
            </w:pPr>
            <w:r>
              <w:t>1900,00</w:t>
            </w:r>
          </w:p>
        </w:tc>
        <w:tc>
          <w:tcPr>
            <w:tcW w:w="1644" w:type="dxa"/>
            <w:vAlign w:val="center"/>
          </w:tcPr>
          <w:p w:rsidR="008B6EB2" w:rsidRDefault="008B6EB2">
            <w:pPr>
              <w:pStyle w:val="ConsPlusNormal"/>
            </w:pPr>
            <w:r>
              <w:t>1900,00</w:t>
            </w:r>
          </w:p>
        </w:tc>
        <w:tc>
          <w:tcPr>
            <w:tcW w:w="1644" w:type="dxa"/>
            <w:vAlign w:val="center"/>
          </w:tcPr>
          <w:p w:rsidR="008B6EB2" w:rsidRDefault="008B6EB2">
            <w:pPr>
              <w:pStyle w:val="ConsPlusNormal"/>
            </w:pPr>
            <w:r>
              <w:t>1900,00</w:t>
            </w:r>
          </w:p>
        </w:tc>
        <w:tc>
          <w:tcPr>
            <w:tcW w:w="1757" w:type="dxa"/>
            <w:vAlign w:val="center"/>
          </w:tcPr>
          <w:p w:rsidR="008B6EB2" w:rsidRDefault="008B6EB2">
            <w:pPr>
              <w:pStyle w:val="ConsPlusNormal"/>
            </w:pPr>
            <w:r>
              <w:t>9500,00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2.3.</w:t>
            </w:r>
          </w:p>
        </w:tc>
        <w:tc>
          <w:tcPr>
            <w:tcW w:w="2381" w:type="dxa"/>
            <w:vMerge w:val="restart"/>
            <w:vAlign w:val="center"/>
          </w:tcPr>
          <w:p w:rsidR="008B6EB2" w:rsidRDefault="008B6EB2">
            <w:pPr>
              <w:pStyle w:val="ConsPlusNormal"/>
            </w:pPr>
            <w:r>
              <w:t>Региональный проект "Современная школа" (показатель N 7)</w:t>
            </w:r>
          </w:p>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1075947,70</w:t>
            </w:r>
          </w:p>
        </w:tc>
        <w:tc>
          <w:tcPr>
            <w:tcW w:w="1644" w:type="dxa"/>
            <w:vAlign w:val="center"/>
          </w:tcPr>
          <w:p w:rsidR="008B6EB2" w:rsidRDefault="008B6EB2">
            <w:pPr>
              <w:pStyle w:val="ConsPlusNormal"/>
            </w:pPr>
            <w:r>
              <w:t>120031,20</w:t>
            </w:r>
          </w:p>
        </w:tc>
        <w:tc>
          <w:tcPr>
            <w:tcW w:w="1644" w:type="dxa"/>
            <w:vAlign w:val="center"/>
          </w:tcPr>
          <w:p w:rsidR="008B6EB2" w:rsidRDefault="008B6EB2">
            <w:pPr>
              <w:pStyle w:val="ConsPlusNormal"/>
            </w:pPr>
            <w:r>
              <w:t>86901,50</w:t>
            </w:r>
          </w:p>
        </w:tc>
        <w:tc>
          <w:tcPr>
            <w:tcW w:w="1644" w:type="dxa"/>
            <w:vAlign w:val="center"/>
          </w:tcPr>
          <w:p w:rsidR="008B6EB2" w:rsidRDefault="008B6EB2">
            <w:pPr>
              <w:pStyle w:val="ConsPlusNormal"/>
            </w:pPr>
            <w:r>
              <w:t>86901,50</w:t>
            </w:r>
          </w:p>
        </w:tc>
        <w:tc>
          <w:tcPr>
            <w:tcW w:w="1644" w:type="dxa"/>
            <w:vAlign w:val="center"/>
          </w:tcPr>
          <w:p w:rsidR="008B6EB2" w:rsidRDefault="008B6EB2">
            <w:pPr>
              <w:pStyle w:val="ConsPlusNormal"/>
            </w:pPr>
            <w:r>
              <w:t>86901,50</w:t>
            </w:r>
          </w:p>
        </w:tc>
        <w:tc>
          <w:tcPr>
            <w:tcW w:w="1587" w:type="dxa"/>
            <w:vAlign w:val="center"/>
          </w:tcPr>
          <w:p w:rsidR="008B6EB2" w:rsidRDefault="008B6EB2">
            <w:pPr>
              <w:pStyle w:val="ConsPlusNormal"/>
            </w:pPr>
            <w:r>
              <w:t>86901,50</w:t>
            </w:r>
          </w:p>
        </w:tc>
        <w:tc>
          <w:tcPr>
            <w:tcW w:w="1644" w:type="dxa"/>
            <w:vAlign w:val="center"/>
          </w:tcPr>
          <w:p w:rsidR="008B6EB2" w:rsidRDefault="008B6EB2">
            <w:pPr>
              <w:pStyle w:val="ConsPlusNormal"/>
            </w:pPr>
            <w:r>
              <w:t>86901,50</w:t>
            </w:r>
          </w:p>
        </w:tc>
        <w:tc>
          <w:tcPr>
            <w:tcW w:w="1644" w:type="dxa"/>
            <w:vAlign w:val="center"/>
          </w:tcPr>
          <w:p w:rsidR="008B6EB2" w:rsidRDefault="008B6EB2">
            <w:pPr>
              <w:pStyle w:val="ConsPlusNormal"/>
            </w:pPr>
            <w:r>
              <w:t>86901,50</w:t>
            </w:r>
          </w:p>
        </w:tc>
        <w:tc>
          <w:tcPr>
            <w:tcW w:w="1757" w:type="dxa"/>
            <w:vAlign w:val="center"/>
          </w:tcPr>
          <w:p w:rsidR="008B6EB2" w:rsidRDefault="008B6EB2">
            <w:pPr>
              <w:pStyle w:val="ConsPlusNormal"/>
            </w:pPr>
            <w:r>
              <w:t>434507,50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1075947,70</w:t>
            </w:r>
          </w:p>
        </w:tc>
        <w:tc>
          <w:tcPr>
            <w:tcW w:w="1644" w:type="dxa"/>
            <w:vAlign w:val="center"/>
          </w:tcPr>
          <w:p w:rsidR="008B6EB2" w:rsidRDefault="008B6EB2">
            <w:pPr>
              <w:pStyle w:val="ConsPlusNormal"/>
            </w:pPr>
            <w:r>
              <w:t>120031,20</w:t>
            </w:r>
          </w:p>
        </w:tc>
        <w:tc>
          <w:tcPr>
            <w:tcW w:w="1644" w:type="dxa"/>
            <w:vAlign w:val="center"/>
          </w:tcPr>
          <w:p w:rsidR="008B6EB2" w:rsidRDefault="008B6EB2">
            <w:pPr>
              <w:pStyle w:val="ConsPlusNormal"/>
            </w:pPr>
            <w:r>
              <w:t>86901,50</w:t>
            </w:r>
          </w:p>
        </w:tc>
        <w:tc>
          <w:tcPr>
            <w:tcW w:w="1644" w:type="dxa"/>
            <w:vAlign w:val="center"/>
          </w:tcPr>
          <w:p w:rsidR="008B6EB2" w:rsidRDefault="008B6EB2">
            <w:pPr>
              <w:pStyle w:val="ConsPlusNormal"/>
            </w:pPr>
            <w:r>
              <w:t>86901,50</w:t>
            </w:r>
          </w:p>
        </w:tc>
        <w:tc>
          <w:tcPr>
            <w:tcW w:w="1644" w:type="dxa"/>
            <w:vAlign w:val="center"/>
          </w:tcPr>
          <w:p w:rsidR="008B6EB2" w:rsidRDefault="008B6EB2">
            <w:pPr>
              <w:pStyle w:val="ConsPlusNormal"/>
            </w:pPr>
            <w:r>
              <w:t>86901,50</w:t>
            </w:r>
          </w:p>
        </w:tc>
        <w:tc>
          <w:tcPr>
            <w:tcW w:w="1587" w:type="dxa"/>
            <w:vAlign w:val="center"/>
          </w:tcPr>
          <w:p w:rsidR="008B6EB2" w:rsidRDefault="008B6EB2">
            <w:pPr>
              <w:pStyle w:val="ConsPlusNormal"/>
            </w:pPr>
            <w:r>
              <w:t>86901,50</w:t>
            </w:r>
          </w:p>
        </w:tc>
        <w:tc>
          <w:tcPr>
            <w:tcW w:w="1644" w:type="dxa"/>
            <w:vAlign w:val="center"/>
          </w:tcPr>
          <w:p w:rsidR="008B6EB2" w:rsidRDefault="008B6EB2">
            <w:pPr>
              <w:pStyle w:val="ConsPlusNormal"/>
            </w:pPr>
            <w:r>
              <w:t>86901,50</w:t>
            </w:r>
          </w:p>
        </w:tc>
        <w:tc>
          <w:tcPr>
            <w:tcW w:w="1644" w:type="dxa"/>
            <w:vAlign w:val="center"/>
          </w:tcPr>
          <w:p w:rsidR="008B6EB2" w:rsidRDefault="008B6EB2">
            <w:pPr>
              <w:pStyle w:val="ConsPlusNormal"/>
            </w:pPr>
            <w:r>
              <w:t>86901,50</w:t>
            </w:r>
          </w:p>
        </w:tc>
        <w:tc>
          <w:tcPr>
            <w:tcW w:w="1757" w:type="dxa"/>
            <w:vAlign w:val="center"/>
          </w:tcPr>
          <w:p w:rsidR="008B6EB2" w:rsidRDefault="008B6EB2">
            <w:pPr>
              <w:pStyle w:val="ConsPlusNormal"/>
            </w:pPr>
            <w:r>
              <w:t>434507,50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2.4.</w:t>
            </w:r>
          </w:p>
        </w:tc>
        <w:tc>
          <w:tcPr>
            <w:tcW w:w="2381" w:type="dxa"/>
            <w:vMerge w:val="restart"/>
            <w:vAlign w:val="center"/>
          </w:tcPr>
          <w:p w:rsidR="008B6EB2" w:rsidRDefault="008B6EB2">
            <w:pPr>
              <w:pStyle w:val="ConsPlusNormal"/>
            </w:pPr>
            <w:r>
              <w:t>Региональный проект "Цифровая образовательная среда" (показатель N 19)</w:t>
            </w:r>
          </w:p>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673410,00</w:t>
            </w:r>
          </w:p>
        </w:tc>
        <w:tc>
          <w:tcPr>
            <w:tcW w:w="1644" w:type="dxa"/>
            <w:vAlign w:val="center"/>
          </w:tcPr>
          <w:p w:rsidR="008B6EB2" w:rsidRDefault="008B6EB2">
            <w:pPr>
              <w:pStyle w:val="ConsPlusNormal"/>
            </w:pPr>
            <w:r>
              <w:t>56117,50</w:t>
            </w:r>
          </w:p>
        </w:tc>
        <w:tc>
          <w:tcPr>
            <w:tcW w:w="1644" w:type="dxa"/>
            <w:vAlign w:val="center"/>
          </w:tcPr>
          <w:p w:rsidR="008B6EB2" w:rsidRDefault="008B6EB2">
            <w:pPr>
              <w:pStyle w:val="ConsPlusNormal"/>
            </w:pPr>
            <w:r>
              <w:t>56117,50</w:t>
            </w:r>
          </w:p>
        </w:tc>
        <w:tc>
          <w:tcPr>
            <w:tcW w:w="1644" w:type="dxa"/>
            <w:vAlign w:val="center"/>
          </w:tcPr>
          <w:p w:rsidR="008B6EB2" w:rsidRDefault="008B6EB2">
            <w:pPr>
              <w:pStyle w:val="ConsPlusNormal"/>
            </w:pPr>
            <w:r>
              <w:t>56117,50</w:t>
            </w:r>
          </w:p>
        </w:tc>
        <w:tc>
          <w:tcPr>
            <w:tcW w:w="1644" w:type="dxa"/>
            <w:vAlign w:val="center"/>
          </w:tcPr>
          <w:p w:rsidR="008B6EB2" w:rsidRDefault="008B6EB2">
            <w:pPr>
              <w:pStyle w:val="ConsPlusNormal"/>
            </w:pPr>
            <w:r>
              <w:t>56117,50</w:t>
            </w:r>
          </w:p>
        </w:tc>
        <w:tc>
          <w:tcPr>
            <w:tcW w:w="1587" w:type="dxa"/>
            <w:vAlign w:val="center"/>
          </w:tcPr>
          <w:p w:rsidR="008B6EB2" w:rsidRDefault="008B6EB2">
            <w:pPr>
              <w:pStyle w:val="ConsPlusNormal"/>
            </w:pPr>
            <w:r>
              <w:t>56117,50</w:t>
            </w:r>
          </w:p>
        </w:tc>
        <w:tc>
          <w:tcPr>
            <w:tcW w:w="1644" w:type="dxa"/>
            <w:vAlign w:val="center"/>
          </w:tcPr>
          <w:p w:rsidR="008B6EB2" w:rsidRDefault="008B6EB2">
            <w:pPr>
              <w:pStyle w:val="ConsPlusNormal"/>
            </w:pPr>
            <w:r>
              <w:t>56117,50</w:t>
            </w:r>
          </w:p>
        </w:tc>
        <w:tc>
          <w:tcPr>
            <w:tcW w:w="1644" w:type="dxa"/>
            <w:vAlign w:val="center"/>
          </w:tcPr>
          <w:p w:rsidR="008B6EB2" w:rsidRDefault="008B6EB2">
            <w:pPr>
              <w:pStyle w:val="ConsPlusNormal"/>
            </w:pPr>
            <w:r>
              <w:t>56117,50</w:t>
            </w:r>
          </w:p>
        </w:tc>
        <w:tc>
          <w:tcPr>
            <w:tcW w:w="1757" w:type="dxa"/>
            <w:vAlign w:val="center"/>
          </w:tcPr>
          <w:p w:rsidR="008B6EB2" w:rsidRDefault="008B6EB2">
            <w:pPr>
              <w:pStyle w:val="ConsPlusNormal"/>
            </w:pPr>
            <w:r>
              <w:t>280587,50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673410,00</w:t>
            </w:r>
          </w:p>
        </w:tc>
        <w:tc>
          <w:tcPr>
            <w:tcW w:w="1644" w:type="dxa"/>
            <w:vAlign w:val="center"/>
          </w:tcPr>
          <w:p w:rsidR="008B6EB2" w:rsidRDefault="008B6EB2">
            <w:pPr>
              <w:pStyle w:val="ConsPlusNormal"/>
            </w:pPr>
            <w:r>
              <w:t>56117,50</w:t>
            </w:r>
          </w:p>
        </w:tc>
        <w:tc>
          <w:tcPr>
            <w:tcW w:w="1644" w:type="dxa"/>
            <w:vAlign w:val="center"/>
          </w:tcPr>
          <w:p w:rsidR="008B6EB2" w:rsidRDefault="008B6EB2">
            <w:pPr>
              <w:pStyle w:val="ConsPlusNormal"/>
            </w:pPr>
            <w:r>
              <w:t>56117,50</w:t>
            </w:r>
          </w:p>
        </w:tc>
        <w:tc>
          <w:tcPr>
            <w:tcW w:w="1644" w:type="dxa"/>
            <w:vAlign w:val="center"/>
          </w:tcPr>
          <w:p w:rsidR="008B6EB2" w:rsidRDefault="008B6EB2">
            <w:pPr>
              <w:pStyle w:val="ConsPlusNormal"/>
            </w:pPr>
            <w:r>
              <w:t>56117,50</w:t>
            </w:r>
          </w:p>
        </w:tc>
        <w:tc>
          <w:tcPr>
            <w:tcW w:w="1644" w:type="dxa"/>
            <w:vAlign w:val="center"/>
          </w:tcPr>
          <w:p w:rsidR="008B6EB2" w:rsidRDefault="008B6EB2">
            <w:pPr>
              <w:pStyle w:val="ConsPlusNormal"/>
            </w:pPr>
            <w:r>
              <w:t>56117,50</w:t>
            </w:r>
          </w:p>
        </w:tc>
        <w:tc>
          <w:tcPr>
            <w:tcW w:w="1587" w:type="dxa"/>
            <w:vAlign w:val="center"/>
          </w:tcPr>
          <w:p w:rsidR="008B6EB2" w:rsidRDefault="008B6EB2">
            <w:pPr>
              <w:pStyle w:val="ConsPlusNormal"/>
            </w:pPr>
            <w:r>
              <w:t>56117,50</w:t>
            </w:r>
          </w:p>
        </w:tc>
        <w:tc>
          <w:tcPr>
            <w:tcW w:w="1644" w:type="dxa"/>
            <w:vAlign w:val="center"/>
          </w:tcPr>
          <w:p w:rsidR="008B6EB2" w:rsidRDefault="008B6EB2">
            <w:pPr>
              <w:pStyle w:val="ConsPlusNormal"/>
            </w:pPr>
            <w:r>
              <w:t>56117,50</w:t>
            </w:r>
          </w:p>
        </w:tc>
        <w:tc>
          <w:tcPr>
            <w:tcW w:w="1644" w:type="dxa"/>
            <w:vAlign w:val="center"/>
          </w:tcPr>
          <w:p w:rsidR="008B6EB2" w:rsidRDefault="008B6EB2">
            <w:pPr>
              <w:pStyle w:val="ConsPlusNormal"/>
            </w:pPr>
            <w:r>
              <w:t>56117,50</w:t>
            </w:r>
          </w:p>
        </w:tc>
        <w:tc>
          <w:tcPr>
            <w:tcW w:w="1757" w:type="dxa"/>
            <w:vAlign w:val="center"/>
          </w:tcPr>
          <w:p w:rsidR="008B6EB2" w:rsidRDefault="008B6EB2">
            <w:pPr>
              <w:pStyle w:val="ConsPlusNormal"/>
            </w:pPr>
            <w:r>
              <w:t>280587,50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2.5.</w:t>
            </w:r>
          </w:p>
        </w:tc>
        <w:tc>
          <w:tcPr>
            <w:tcW w:w="2381" w:type="dxa"/>
            <w:vMerge w:val="restart"/>
            <w:vAlign w:val="center"/>
          </w:tcPr>
          <w:p w:rsidR="008B6EB2" w:rsidRDefault="008B6EB2">
            <w:pPr>
              <w:pStyle w:val="ConsPlusNormal"/>
            </w:pPr>
            <w:r>
              <w:t xml:space="preserve">Региональный проект "Успех каждого ребенка" (показатели N </w:t>
            </w:r>
            <w:r>
              <w:lastRenderedPageBreak/>
              <w:t>8, 14, 15, 16)</w:t>
            </w:r>
          </w:p>
        </w:tc>
        <w:tc>
          <w:tcPr>
            <w:tcW w:w="1757" w:type="dxa"/>
            <w:vMerge w:val="restart"/>
            <w:vAlign w:val="center"/>
          </w:tcPr>
          <w:p w:rsidR="008B6EB2" w:rsidRDefault="008B6EB2">
            <w:pPr>
              <w:pStyle w:val="ConsPlusNormal"/>
            </w:pPr>
            <w:r>
              <w:lastRenderedPageBreak/>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1183692,40</w:t>
            </w:r>
          </w:p>
        </w:tc>
        <w:tc>
          <w:tcPr>
            <w:tcW w:w="1644" w:type="dxa"/>
            <w:vAlign w:val="center"/>
          </w:tcPr>
          <w:p w:rsidR="008B6EB2" w:rsidRDefault="008B6EB2">
            <w:pPr>
              <w:pStyle w:val="ConsPlusNormal"/>
            </w:pPr>
            <w:r>
              <w:t>100783,10</w:t>
            </w:r>
          </w:p>
        </w:tc>
        <w:tc>
          <w:tcPr>
            <w:tcW w:w="1644" w:type="dxa"/>
            <w:vAlign w:val="center"/>
          </w:tcPr>
          <w:p w:rsidR="008B6EB2" w:rsidRDefault="008B6EB2">
            <w:pPr>
              <w:pStyle w:val="ConsPlusNormal"/>
            </w:pPr>
            <w:r>
              <w:t>98446,30</w:t>
            </w:r>
          </w:p>
        </w:tc>
        <w:tc>
          <w:tcPr>
            <w:tcW w:w="1644" w:type="dxa"/>
            <w:vAlign w:val="center"/>
          </w:tcPr>
          <w:p w:rsidR="008B6EB2" w:rsidRDefault="008B6EB2">
            <w:pPr>
              <w:pStyle w:val="ConsPlusNormal"/>
            </w:pPr>
            <w:r>
              <w:t>98446,30</w:t>
            </w:r>
          </w:p>
        </w:tc>
        <w:tc>
          <w:tcPr>
            <w:tcW w:w="1644" w:type="dxa"/>
            <w:vAlign w:val="center"/>
          </w:tcPr>
          <w:p w:rsidR="008B6EB2" w:rsidRDefault="008B6EB2">
            <w:pPr>
              <w:pStyle w:val="ConsPlusNormal"/>
            </w:pPr>
            <w:r>
              <w:t>98446,30</w:t>
            </w:r>
          </w:p>
        </w:tc>
        <w:tc>
          <w:tcPr>
            <w:tcW w:w="1587" w:type="dxa"/>
            <w:vAlign w:val="center"/>
          </w:tcPr>
          <w:p w:rsidR="008B6EB2" w:rsidRDefault="008B6EB2">
            <w:pPr>
              <w:pStyle w:val="ConsPlusNormal"/>
            </w:pPr>
            <w:r>
              <w:t>98446,30</w:t>
            </w:r>
          </w:p>
        </w:tc>
        <w:tc>
          <w:tcPr>
            <w:tcW w:w="1644" w:type="dxa"/>
            <w:vAlign w:val="center"/>
          </w:tcPr>
          <w:p w:rsidR="008B6EB2" w:rsidRDefault="008B6EB2">
            <w:pPr>
              <w:pStyle w:val="ConsPlusNormal"/>
            </w:pPr>
            <w:r>
              <w:t>98446,30</w:t>
            </w:r>
          </w:p>
        </w:tc>
        <w:tc>
          <w:tcPr>
            <w:tcW w:w="1644" w:type="dxa"/>
            <w:vAlign w:val="center"/>
          </w:tcPr>
          <w:p w:rsidR="008B6EB2" w:rsidRDefault="008B6EB2">
            <w:pPr>
              <w:pStyle w:val="ConsPlusNormal"/>
            </w:pPr>
            <w:r>
              <w:t>98446,30</w:t>
            </w:r>
          </w:p>
        </w:tc>
        <w:tc>
          <w:tcPr>
            <w:tcW w:w="1757" w:type="dxa"/>
            <w:vAlign w:val="center"/>
          </w:tcPr>
          <w:p w:rsidR="008B6EB2" w:rsidRDefault="008B6EB2">
            <w:pPr>
              <w:pStyle w:val="ConsPlusNormal"/>
            </w:pPr>
            <w:r>
              <w:t>492231,50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2161,30</w:t>
            </w:r>
          </w:p>
        </w:tc>
        <w:tc>
          <w:tcPr>
            <w:tcW w:w="1644" w:type="dxa"/>
            <w:vAlign w:val="center"/>
          </w:tcPr>
          <w:p w:rsidR="008B6EB2" w:rsidRDefault="008B6EB2">
            <w:pPr>
              <w:pStyle w:val="ConsPlusNormal"/>
            </w:pPr>
            <w:r>
              <w:t>2161,30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1104464,70</w:t>
            </w:r>
          </w:p>
        </w:tc>
        <w:tc>
          <w:tcPr>
            <w:tcW w:w="1644" w:type="dxa"/>
            <w:vAlign w:val="center"/>
          </w:tcPr>
          <w:p w:rsidR="008B6EB2" w:rsidRDefault="008B6EB2">
            <w:pPr>
              <w:pStyle w:val="ConsPlusNormal"/>
            </w:pPr>
            <w:r>
              <w:t>92199,60</w:t>
            </w:r>
          </w:p>
        </w:tc>
        <w:tc>
          <w:tcPr>
            <w:tcW w:w="1644" w:type="dxa"/>
            <w:vAlign w:val="center"/>
          </w:tcPr>
          <w:p w:rsidR="008B6EB2" w:rsidRDefault="008B6EB2">
            <w:pPr>
              <w:pStyle w:val="ConsPlusNormal"/>
            </w:pPr>
            <w:r>
              <w:t>92024,10</w:t>
            </w:r>
          </w:p>
        </w:tc>
        <w:tc>
          <w:tcPr>
            <w:tcW w:w="1644" w:type="dxa"/>
            <w:vAlign w:val="center"/>
          </w:tcPr>
          <w:p w:rsidR="008B6EB2" w:rsidRDefault="008B6EB2">
            <w:pPr>
              <w:pStyle w:val="ConsPlusNormal"/>
            </w:pPr>
            <w:r>
              <w:t>92024,10</w:t>
            </w:r>
          </w:p>
        </w:tc>
        <w:tc>
          <w:tcPr>
            <w:tcW w:w="1644" w:type="dxa"/>
            <w:vAlign w:val="center"/>
          </w:tcPr>
          <w:p w:rsidR="008B6EB2" w:rsidRDefault="008B6EB2">
            <w:pPr>
              <w:pStyle w:val="ConsPlusNormal"/>
            </w:pPr>
            <w:r>
              <w:t>92024,10</w:t>
            </w:r>
          </w:p>
        </w:tc>
        <w:tc>
          <w:tcPr>
            <w:tcW w:w="1587" w:type="dxa"/>
            <w:vAlign w:val="center"/>
          </w:tcPr>
          <w:p w:rsidR="008B6EB2" w:rsidRDefault="008B6EB2">
            <w:pPr>
              <w:pStyle w:val="ConsPlusNormal"/>
            </w:pPr>
            <w:r>
              <w:t>92024,10</w:t>
            </w:r>
          </w:p>
        </w:tc>
        <w:tc>
          <w:tcPr>
            <w:tcW w:w="1644" w:type="dxa"/>
            <w:vAlign w:val="center"/>
          </w:tcPr>
          <w:p w:rsidR="008B6EB2" w:rsidRDefault="008B6EB2">
            <w:pPr>
              <w:pStyle w:val="ConsPlusNormal"/>
            </w:pPr>
            <w:r>
              <w:t>92024,10</w:t>
            </w:r>
          </w:p>
        </w:tc>
        <w:tc>
          <w:tcPr>
            <w:tcW w:w="1644" w:type="dxa"/>
            <w:vAlign w:val="center"/>
          </w:tcPr>
          <w:p w:rsidR="008B6EB2" w:rsidRDefault="008B6EB2">
            <w:pPr>
              <w:pStyle w:val="ConsPlusNormal"/>
            </w:pPr>
            <w:r>
              <w:t>92024,10</w:t>
            </w:r>
          </w:p>
        </w:tc>
        <w:tc>
          <w:tcPr>
            <w:tcW w:w="1757" w:type="dxa"/>
            <w:vAlign w:val="center"/>
          </w:tcPr>
          <w:p w:rsidR="008B6EB2" w:rsidRDefault="008B6EB2">
            <w:pPr>
              <w:pStyle w:val="ConsPlusNormal"/>
            </w:pPr>
            <w:r>
              <w:t>460120,50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77066,40</w:t>
            </w:r>
          </w:p>
        </w:tc>
        <w:tc>
          <w:tcPr>
            <w:tcW w:w="1644" w:type="dxa"/>
            <w:vAlign w:val="center"/>
          </w:tcPr>
          <w:p w:rsidR="008B6EB2" w:rsidRDefault="008B6EB2">
            <w:pPr>
              <w:pStyle w:val="ConsPlusNormal"/>
            </w:pPr>
            <w:r>
              <w:t>6422,20</w:t>
            </w:r>
          </w:p>
        </w:tc>
        <w:tc>
          <w:tcPr>
            <w:tcW w:w="1644" w:type="dxa"/>
            <w:vAlign w:val="center"/>
          </w:tcPr>
          <w:p w:rsidR="008B6EB2" w:rsidRDefault="008B6EB2">
            <w:pPr>
              <w:pStyle w:val="ConsPlusNormal"/>
            </w:pPr>
            <w:r>
              <w:t>6422,20</w:t>
            </w:r>
          </w:p>
        </w:tc>
        <w:tc>
          <w:tcPr>
            <w:tcW w:w="1644" w:type="dxa"/>
            <w:vAlign w:val="center"/>
          </w:tcPr>
          <w:p w:rsidR="008B6EB2" w:rsidRDefault="008B6EB2">
            <w:pPr>
              <w:pStyle w:val="ConsPlusNormal"/>
            </w:pPr>
            <w:r>
              <w:t>6422,20</w:t>
            </w:r>
          </w:p>
        </w:tc>
        <w:tc>
          <w:tcPr>
            <w:tcW w:w="1644" w:type="dxa"/>
            <w:vAlign w:val="center"/>
          </w:tcPr>
          <w:p w:rsidR="008B6EB2" w:rsidRDefault="008B6EB2">
            <w:pPr>
              <w:pStyle w:val="ConsPlusNormal"/>
            </w:pPr>
            <w:r>
              <w:t>6422,20</w:t>
            </w:r>
          </w:p>
        </w:tc>
        <w:tc>
          <w:tcPr>
            <w:tcW w:w="1587" w:type="dxa"/>
            <w:vAlign w:val="center"/>
          </w:tcPr>
          <w:p w:rsidR="008B6EB2" w:rsidRDefault="008B6EB2">
            <w:pPr>
              <w:pStyle w:val="ConsPlusNormal"/>
            </w:pPr>
            <w:r>
              <w:t>6422,20</w:t>
            </w:r>
          </w:p>
        </w:tc>
        <w:tc>
          <w:tcPr>
            <w:tcW w:w="1644" w:type="dxa"/>
            <w:vAlign w:val="center"/>
          </w:tcPr>
          <w:p w:rsidR="008B6EB2" w:rsidRDefault="008B6EB2">
            <w:pPr>
              <w:pStyle w:val="ConsPlusNormal"/>
            </w:pPr>
            <w:r>
              <w:t>6422,20</w:t>
            </w:r>
          </w:p>
        </w:tc>
        <w:tc>
          <w:tcPr>
            <w:tcW w:w="1644" w:type="dxa"/>
            <w:vAlign w:val="center"/>
          </w:tcPr>
          <w:p w:rsidR="008B6EB2" w:rsidRDefault="008B6EB2">
            <w:pPr>
              <w:pStyle w:val="ConsPlusNormal"/>
            </w:pPr>
            <w:r>
              <w:t>6422,20</w:t>
            </w:r>
          </w:p>
        </w:tc>
        <w:tc>
          <w:tcPr>
            <w:tcW w:w="1757" w:type="dxa"/>
            <w:vAlign w:val="center"/>
          </w:tcPr>
          <w:p w:rsidR="008B6EB2" w:rsidRDefault="008B6EB2">
            <w:pPr>
              <w:pStyle w:val="ConsPlusNormal"/>
            </w:pPr>
            <w:r>
              <w:t>32111,00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2.5.1.</w:t>
            </w:r>
          </w:p>
        </w:tc>
        <w:tc>
          <w:tcPr>
            <w:tcW w:w="2381" w:type="dxa"/>
            <w:vMerge w:val="restart"/>
            <w:vAlign w:val="center"/>
          </w:tcPr>
          <w:p w:rsidR="008B6EB2" w:rsidRDefault="008B6EB2">
            <w:pPr>
              <w:pStyle w:val="ConsPlusNormal"/>
            </w:pPr>
            <w:r>
              <w:t>Создание в общеобразовательных организациях, расположенных в сельской местности, условий для занятия физической культурой и спортом</w:t>
            </w:r>
          </w:p>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76097,20</w:t>
            </w:r>
          </w:p>
        </w:tc>
        <w:tc>
          <w:tcPr>
            <w:tcW w:w="1644" w:type="dxa"/>
            <w:vAlign w:val="center"/>
          </w:tcPr>
          <w:p w:rsidR="008B6EB2" w:rsidRDefault="008B6EB2">
            <w:pPr>
              <w:pStyle w:val="ConsPlusNormal"/>
            </w:pPr>
            <w:r>
              <w:t>8483,50</w:t>
            </w:r>
          </w:p>
        </w:tc>
        <w:tc>
          <w:tcPr>
            <w:tcW w:w="1644" w:type="dxa"/>
            <w:vAlign w:val="center"/>
          </w:tcPr>
          <w:p w:rsidR="008B6EB2" w:rsidRDefault="008B6EB2">
            <w:pPr>
              <w:pStyle w:val="ConsPlusNormal"/>
            </w:pPr>
            <w:r>
              <w:t>6146,70</w:t>
            </w:r>
          </w:p>
        </w:tc>
        <w:tc>
          <w:tcPr>
            <w:tcW w:w="1644" w:type="dxa"/>
            <w:vAlign w:val="center"/>
          </w:tcPr>
          <w:p w:rsidR="008B6EB2" w:rsidRDefault="008B6EB2">
            <w:pPr>
              <w:pStyle w:val="ConsPlusNormal"/>
            </w:pPr>
            <w:r>
              <w:t>6146,70</w:t>
            </w:r>
          </w:p>
        </w:tc>
        <w:tc>
          <w:tcPr>
            <w:tcW w:w="1644" w:type="dxa"/>
            <w:vAlign w:val="center"/>
          </w:tcPr>
          <w:p w:rsidR="008B6EB2" w:rsidRDefault="008B6EB2">
            <w:pPr>
              <w:pStyle w:val="ConsPlusNormal"/>
            </w:pPr>
            <w:r>
              <w:t>6146,70</w:t>
            </w:r>
          </w:p>
        </w:tc>
        <w:tc>
          <w:tcPr>
            <w:tcW w:w="1587" w:type="dxa"/>
            <w:vAlign w:val="center"/>
          </w:tcPr>
          <w:p w:rsidR="008B6EB2" w:rsidRDefault="008B6EB2">
            <w:pPr>
              <w:pStyle w:val="ConsPlusNormal"/>
            </w:pPr>
            <w:r>
              <w:t>6146,70</w:t>
            </w:r>
          </w:p>
        </w:tc>
        <w:tc>
          <w:tcPr>
            <w:tcW w:w="1644" w:type="dxa"/>
            <w:vAlign w:val="center"/>
          </w:tcPr>
          <w:p w:rsidR="008B6EB2" w:rsidRDefault="008B6EB2">
            <w:pPr>
              <w:pStyle w:val="ConsPlusNormal"/>
            </w:pPr>
            <w:r>
              <w:t>6146,70</w:t>
            </w:r>
          </w:p>
        </w:tc>
        <w:tc>
          <w:tcPr>
            <w:tcW w:w="1644" w:type="dxa"/>
            <w:vAlign w:val="center"/>
          </w:tcPr>
          <w:p w:rsidR="008B6EB2" w:rsidRDefault="008B6EB2">
            <w:pPr>
              <w:pStyle w:val="ConsPlusNormal"/>
            </w:pPr>
            <w:r>
              <w:t>6146,70</w:t>
            </w:r>
          </w:p>
        </w:tc>
        <w:tc>
          <w:tcPr>
            <w:tcW w:w="1757" w:type="dxa"/>
            <w:vAlign w:val="center"/>
          </w:tcPr>
          <w:p w:rsidR="008B6EB2" w:rsidRDefault="008B6EB2">
            <w:pPr>
              <w:pStyle w:val="ConsPlusNormal"/>
            </w:pPr>
            <w:r>
              <w:t>30733,50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2161,30</w:t>
            </w:r>
          </w:p>
        </w:tc>
        <w:tc>
          <w:tcPr>
            <w:tcW w:w="1644" w:type="dxa"/>
            <w:vAlign w:val="center"/>
          </w:tcPr>
          <w:p w:rsidR="008B6EB2" w:rsidRDefault="008B6EB2">
            <w:pPr>
              <w:pStyle w:val="ConsPlusNormal"/>
            </w:pPr>
            <w:r>
              <w:t>2161,30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58597,50</w:t>
            </w:r>
          </w:p>
        </w:tc>
        <w:tc>
          <w:tcPr>
            <w:tcW w:w="1644" w:type="dxa"/>
            <w:vAlign w:val="center"/>
          </w:tcPr>
          <w:p w:rsidR="008B6EB2" w:rsidRDefault="008B6EB2">
            <w:pPr>
              <w:pStyle w:val="ConsPlusNormal"/>
            </w:pPr>
            <w:r>
              <w:t>5044,00</w:t>
            </w:r>
          </w:p>
        </w:tc>
        <w:tc>
          <w:tcPr>
            <w:tcW w:w="1644" w:type="dxa"/>
            <w:vAlign w:val="center"/>
          </w:tcPr>
          <w:p w:rsidR="008B6EB2" w:rsidRDefault="008B6EB2">
            <w:pPr>
              <w:pStyle w:val="ConsPlusNormal"/>
            </w:pPr>
            <w:r>
              <w:t>4868,50</w:t>
            </w:r>
          </w:p>
        </w:tc>
        <w:tc>
          <w:tcPr>
            <w:tcW w:w="1644" w:type="dxa"/>
            <w:vAlign w:val="center"/>
          </w:tcPr>
          <w:p w:rsidR="008B6EB2" w:rsidRDefault="008B6EB2">
            <w:pPr>
              <w:pStyle w:val="ConsPlusNormal"/>
            </w:pPr>
            <w:r>
              <w:t>4868,50</w:t>
            </w:r>
          </w:p>
        </w:tc>
        <w:tc>
          <w:tcPr>
            <w:tcW w:w="1644" w:type="dxa"/>
            <w:vAlign w:val="center"/>
          </w:tcPr>
          <w:p w:rsidR="008B6EB2" w:rsidRDefault="008B6EB2">
            <w:pPr>
              <w:pStyle w:val="ConsPlusNormal"/>
            </w:pPr>
            <w:r>
              <w:t>4868,50</w:t>
            </w:r>
          </w:p>
        </w:tc>
        <w:tc>
          <w:tcPr>
            <w:tcW w:w="1587" w:type="dxa"/>
            <w:vAlign w:val="center"/>
          </w:tcPr>
          <w:p w:rsidR="008B6EB2" w:rsidRDefault="008B6EB2">
            <w:pPr>
              <w:pStyle w:val="ConsPlusNormal"/>
            </w:pPr>
            <w:r>
              <w:t>4868,50</w:t>
            </w:r>
          </w:p>
        </w:tc>
        <w:tc>
          <w:tcPr>
            <w:tcW w:w="1644" w:type="dxa"/>
            <w:vAlign w:val="center"/>
          </w:tcPr>
          <w:p w:rsidR="008B6EB2" w:rsidRDefault="008B6EB2">
            <w:pPr>
              <w:pStyle w:val="ConsPlusNormal"/>
            </w:pPr>
            <w:r>
              <w:t>4868,50</w:t>
            </w:r>
          </w:p>
        </w:tc>
        <w:tc>
          <w:tcPr>
            <w:tcW w:w="1644" w:type="dxa"/>
            <w:vAlign w:val="center"/>
          </w:tcPr>
          <w:p w:rsidR="008B6EB2" w:rsidRDefault="008B6EB2">
            <w:pPr>
              <w:pStyle w:val="ConsPlusNormal"/>
            </w:pPr>
            <w:r>
              <w:t>4868,50</w:t>
            </w:r>
          </w:p>
        </w:tc>
        <w:tc>
          <w:tcPr>
            <w:tcW w:w="1757" w:type="dxa"/>
            <w:vAlign w:val="center"/>
          </w:tcPr>
          <w:p w:rsidR="008B6EB2" w:rsidRDefault="008B6EB2">
            <w:pPr>
              <w:pStyle w:val="ConsPlusNormal"/>
            </w:pPr>
            <w:r>
              <w:t>24342,50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15338,40</w:t>
            </w:r>
          </w:p>
        </w:tc>
        <w:tc>
          <w:tcPr>
            <w:tcW w:w="1644" w:type="dxa"/>
            <w:vAlign w:val="center"/>
          </w:tcPr>
          <w:p w:rsidR="008B6EB2" w:rsidRDefault="008B6EB2">
            <w:pPr>
              <w:pStyle w:val="ConsPlusNormal"/>
            </w:pPr>
            <w:r>
              <w:t>1278,20</w:t>
            </w:r>
          </w:p>
        </w:tc>
        <w:tc>
          <w:tcPr>
            <w:tcW w:w="1644" w:type="dxa"/>
            <w:vAlign w:val="center"/>
          </w:tcPr>
          <w:p w:rsidR="008B6EB2" w:rsidRDefault="008B6EB2">
            <w:pPr>
              <w:pStyle w:val="ConsPlusNormal"/>
            </w:pPr>
            <w:r>
              <w:t>1278,20</w:t>
            </w:r>
          </w:p>
        </w:tc>
        <w:tc>
          <w:tcPr>
            <w:tcW w:w="1644" w:type="dxa"/>
            <w:vAlign w:val="center"/>
          </w:tcPr>
          <w:p w:rsidR="008B6EB2" w:rsidRDefault="008B6EB2">
            <w:pPr>
              <w:pStyle w:val="ConsPlusNormal"/>
            </w:pPr>
            <w:r>
              <w:t>1278,20</w:t>
            </w:r>
          </w:p>
        </w:tc>
        <w:tc>
          <w:tcPr>
            <w:tcW w:w="1644" w:type="dxa"/>
            <w:vAlign w:val="center"/>
          </w:tcPr>
          <w:p w:rsidR="008B6EB2" w:rsidRDefault="008B6EB2">
            <w:pPr>
              <w:pStyle w:val="ConsPlusNormal"/>
            </w:pPr>
            <w:r>
              <w:t>1278,20</w:t>
            </w:r>
          </w:p>
        </w:tc>
        <w:tc>
          <w:tcPr>
            <w:tcW w:w="1587" w:type="dxa"/>
            <w:vAlign w:val="center"/>
          </w:tcPr>
          <w:p w:rsidR="008B6EB2" w:rsidRDefault="008B6EB2">
            <w:pPr>
              <w:pStyle w:val="ConsPlusNormal"/>
            </w:pPr>
            <w:r>
              <w:t>1278,20</w:t>
            </w:r>
          </w:p>
        </w:tc>
        <w:tc>
          <w:tcPr>
            <w:tcW w:w="1644" w:type="dxa"/>
            <w:vAlign w:val="center"/>
          </w:tcPr>
          <w:p w:rsidR="008B6EB2" w:rsidRDefault="008B6EB2">
            <w:pPr>
              <w:pStyle w:val="ConsPlusNormal"/>
            </w:pPr>
            <w:r>
              <w:t>1278,20</w:t>
            </w:r>
          </w:p>
        </w:tc>
        <w:tc>
          <w:tcPr>
            <w:tcW w:w="1644" w:type="dxa"/>
            <w:vAlign w:val="center"/>
          </w:tcPr>
          <w:p w:rsidR="008B6EB2" w:rsidRDefault="008B6EB2">
            <w:pPr>
              <w:pStyle w:val="ConsPlusNormal"/>
            </w:pPr>
            <w:r>
              <w:t>1278,20</w:t>
            </w:r>
          </w:p>
        </w:tc>
        <w:tc>
          <w:tcPr>
            <w:tcW w:w="1757" w:type="dxa"/>
            <w:vAlign w:val="center"/>
          </w:tcPr>
          <w:p w:rsidR="008B6EB2" w:rsidRDefault="008B6EB2">
            <w:pPr>
              <w:pStyle w:val="ConsPlusNormal"/>
            </w:pPr>
            <w:r>
              <w:t>6391,00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2.6.</w:t>
            </w:r>
          </w:p>
        </w:tc>
        <w:tc>
          <w:tcPr>
            <w:tcW w:w="2381" w:type="dxa"/>
            <w:vMerge w:val="restart"/>
            <w:vAlign w:val="center"/>
          </w:tcPr>
          <w:p w:rsidR="008B6EB2" w:rsidRDefault="008B6EB2">
            <w:pPr>
              <w:pStyle w:val="ConsPlusNormal"/>
            </w:pPr>
            <w: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Ханты-Мансийского автономного округа - Югры (показатели N 5, </w:t>
            </w:r>
            <w:r>
              <w:lastRenderedPageBreak/>
              <w:t>14, 15, 16)</w:t>
            </w:r>
          </w:p>
        </w:tc>
        <w:tc>
          <w:tcPr>
            <w:tcW w:w="1757" w:type="dxa"/>
            <w:vMerge w:val="restart"/>
            <w:vAlign w:val="center"/>
          </w:tcPr>
          <w:p w:rsidR="008B6EB2" w:rsidRDefault="008B6EB2">
            <w:pPr>
              <w:pStyle w:val="ConsPlusNormal"/>
            </w:pPr>
            <w:r>
              <w:lastRenderedPageBreak/>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596288905,70</w:t>
            </w:r>
          </w:p>
        </w:tc>
        <w:tc>
          <w:tcPr>
            <w:tcW w:w="1644" w:type="dxa"/>
            <w:vAlign w:val="center"/>
          </w:tcPr>
          <w:p w:rsidR="008B6EB2" w:rsidRDefault="008B6EB2">
            <w:pPr>
              <w:pStyle w:val="ConsPlusNormal"/>
            </w:pPr>
            <w:r>
              <w:t>49606257,30</w:t>
            </w:r>
          </w:p>
        </w:tc>
        <w:tc>
          <w:tcPr>
            <w:tcW w:w="1644" w:type="dxa"/>
            <w:vAlign w:val="center"/>
          </w:tcPr>
          <w:p w:rsidR="008B6EB2" w:rsidRDefault="008B6EB2">
            <w:pPr>
              <w:pStyle w:val="ConsPlusNormal"/>
            </w:pPr>
            <w:r>
              <w:t>49697623,40</w:t>
            </w:r>
          </w:p>
        </w:tc>
        <w:tc>
          <w:tcPr>
            <w:tcW w:w="1644" w:type="dxa"/>
            <w:vAlign w:val="center"/>
          </w:tcPr>
          <w:p w:rsidR="008B6EB2" w:rsidRDefault="008B6EB2">
            <w:pPr>
              <w:pStyle w:val="ConsPlusNormal"/>
            </w:pPr>
            <w:r>
              <w:t>49698502,50</w:t>
            </w:r>
          </w:p>
        </w:tc>
        <w:tc>
          <w:tcPr>
            <w:tcW w:w="1644" w:type="dxa"/>
            <w:vAlign w:val="center"/>
          </w:tcPr>
          <w:p w:rsidR="008B6EB2" w:rsidRDefault="008B6EB2">
            <w:pPr>
              <w:pStyle w:val="ConsPlusNormal"/>
            </w:pPr>
            <w:r>
              <w:t>49698502,50</w:t>
            </w:r>
          </w:p>
        </w:tc>
        <w:tc>
          <w:tcPr>
            <w:tcW w:w="1587" w:type="dxa"/>
            <w:vAlign w:val="center"/>
          </w:tcPr>
          <w:p w:rsidR="008B6EB2" w:rsidRDefault="008B6EB2">
            <w:pPr>
              <w:pStyle w:val="ConsPlusNormal"/>
            </w:pPr>
            <w:r>
              <w:t>49698502,50</w:t>
            </w:r>
          </w:p>
        </w:tc>
        <w:tc>
          <w:tcPr>
            <w:tcW w:w="1644" w:type="dxa"/>
            <w:vAlign w:val="center"/>
          </w:tcPr>
          <w:p w:rsidR="008B6EB2" w:rsidRDefault="008B6EB2">
            <w:pPr>
              <w:pStyle w:val="ConsPlusNormal"/>
            </w:pPr>
            <w:r>
              <w:t>49698502,50</w:t>
            </w:r>
          </w:p>
        </w:tc>
        <w:tc>
          <w:tcPr>
            <w:tcW w:w="1644" w:type="dxa"/>
            <w:vAlign w:val="center"/>
          </w:tcPr>
          <w:p w:rsidR="008B6EB2" w:rsidRDefault="008B6EB2">
            <w:pPr>
              <w:pStyle w:val="ConsPlusNormal"/>
            </w:pPr>
            <w:r>
              <w:t>49698502,50</w:t>
            </w:r>
          </w:p>
        </w:tc>
        <w:tc>
          <w:tcPr>
            <w:tcW w:w="1757" w:type="dxa"/>
            <w:vAlign w:val="center"/>
          </w:tcPr>
          <w:p w:rsidR="008B6EB2" w:rsidRDefault="008B6EB2">
            <w:pPr>
              <w:pStyle w:val="ConsPlusNormal"/>
            </w:pPr>
            <w:r>
              <w:t>248492512,50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595288439,20</w:t>
            </w:r>
          </w:p>
        </w:tc>
        <w:tc>
          <w:tcPr>
            <w:tcW w:w="1644" w:type="dxa"/>
            <w:vAlign w:val="center"/>
          </w:tcPr>
          <w:p w:rsidR="008B6EB2" w:rsidRDefault="008B6EB2">
            <w:pPr>
              <w:pStyle w:val="ConsPlusNormal"/>
            </w:pPr>
            <w:r>
              <w:t>49606257,30</w:t>
            </w:r>
          </w:p>
        </w:tc>
        <w:tc>
          <w:tcPr>
            <w:tcW w:w="1644" w:type="dxa"/>
            <w:vAlign w:val="center"/>
          </w:tcPr>
          <w:p w:rsidR="008B6EB2" w:rsidRDefault="008B6EB2">
            <w:pPr>
              <w:pStyle w:val="ConsPlusNormal"/>
            </w:pPr>
            <w:r>
              <w:t>49606671,90</w:t>
            </w:r>
          </w:p>
        </w:tc>
        <w:tc>
          <w:tcPr>
            <w:tcW w:w="1644" w:type="dxa"/>
            <w:vAlign w:val="center"/>
          </w:tcPr>
          <w:p w:rsidR="008B6EB2" w:rsidRDefault="008B6EB2">
            <w:pPr>
              <w:pStyle w:val="ConsPlusNormal"/>
            </w:pPr>
            <w:r>
              <w:t>49607551,00</w:t>
            </w:r>
          </w:p>
        </w:tc>
        <w:tc>
          <w:tcPr>
            <w:tcW w:w="1644" w:type="dxa"/>
            <w:vAlign w:val="center"/>
          </w:tcPr>
          <w:p w:rsidR="008B6EB2" w:rsidRDefault="008B6EB2">
            <w:pPr>
              <w:pStyle w:val="ConsPlusNormal"/>
            </w:pPr>
            <w:r>
              <w:t>49607551,00</w:t>
            </w:r>
          </w:p>
        </w:tc>
        <w:tc>
          <w:tcPr>
            <w:tcW w:w="1587" w:type="dxa"/>
            <w:vAlign w:val="center"/>
          </w:tcPr>
          <w:p w:rsidR="008B6EB2" w:rsidRDefault="008B6EB2">
            <w:pPr>
              <w:pStyle w:val="ConsPlusNormal"/>
            </w:pPr>
            <w:r>
              <w:t>49607551,00</w:t>
            </w:r>
          </w:p>
        </w:tc>
        <w:tc>
          <w:tcPr>
            <w:tcW w:w="1644" w:type="dxa"/>
            <w:vAlign w:val="center"/>
          </w:tcPr>
          <w:p w:rsidR="008B6EB2" w:rsidRDefault="008B6EB2">
            <w:pPr>
              <w:pStyle w:val="ConsPlusNormal"/>
            </w:pPr>
            <w:r>
              <w:t>49607551,00</w:t>
            </w:r>
          </w:p>
        </w:tc>
        <w:tc>
          <w:tcPr>
            <w:tcW w:w="1644" w:type="dxa"/>
            <w:vAlign w:val="center"/>
          </w:tcPr>
          <w:p w:rsidR="008B6EB2" w:rsidRDefault="008B6EB2">
            <w:pPr>
              <w:pStyle w:val="ConsPlusNormal"/>
            </w:pPr>
            <w:r>
              <w:t>49607551,00</w:t>
            </w:r>
          </w:p>
        </w:tc>
        <w:tc>
          <w:tcPr>
            <w:tcW w:w="1757" w:type="dxa"/>
            <w:vAlign w:val="center"/>
          </w:tcPr>
          <w:p w:rsidR="008B6EB2" w:rsidRDefault="008B6EB2">
            <w:pPr>
              <w:pStyle w:val="ConsPlusNormal"/>
            </w:pPr>
            <w:r>
              <w:t>248037755,00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1000466,50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90951,50</w:t>
            </w:r>
          </w:p>
        </w:tc>
        <w:tc>
          <w:tcPr>
            <w:tcW w:w="1644" w:type="dxa"/>
            <w:vAlign w:val="center"/>
          </w:tcPr>
          <w:p w:rsidR="008B6EB2" w:rsidRDefault="008B6EB2">
            <w:pPr>
              <w:pStyle w:val="ConsPlusNormal"/>
            </w:pPr>
            <w:r>
              <w:t>90951,50</w:t>
            </w:r>
          </w:p>
        </w:tc>
        <w:tc>
          <w:tcPr>
            <w:tcW w:w="1644" w:type="dxa"/>
            <w:vAlign w:val="center"/>
          </w:tcPr>
          <w:p w:rsidR="008B6EB2" w:rsidRDefault="008B6EB2">
            <w:pPr>
              <w:pStyle w:val="ConsPlusNormal"/>
            </w:pPr>
            <w:r>
              <w:t>90951,50</w:t>
            </w:r>
          </w:p>
        </w:tc>
        <w:tc>
          <w:tcPr>
            <w:tcW w:w="1587" w:type="dxa"/>
            <w:vAlign w:val="center"/>
          </w:tcPr>
          <w:p w:rsidR="008B6EB2" w:rsidRDefault="008B6EB2">
            <w:pPr>
              <w:pStyle w:val="ConsPlusNormal"/>
            </w:pPr>
            <w:r>
              <w:t>90951,50</w:t>
            </w:r>
          </w:p>
        </w:tc>
        <w:tc>
          <w:tcPr>
            <w:tcW w:w="1644" w:type="dxa"/>
            <w:vAlign w:val="center"/>
          </w:tcPr>
          <w:p w:rsidR="008B6EB2" w:rsidRDefault="008B6EB2">
            <w:pPr>
              <w:pStyle w:val="ConsPlusNormal"/>
            </w:pPr>
            <w:r>
              <w:t>90951,50</w:t>
            </w:r>
          </w:p>
        </w:tc>
        <w:tc>
          <w:tcPr>
            <w:tcW w:w="1644" w:type="dxa"/>
            <w:vAlign w:val="center"/>
          </w:tcPr>
          <w:p w:rsidR="008B6EB2" w:rsidRDefault="008B6EB2">
            <w:pPr>
              <w:pStyle w:val="ConsPlusNormal"/>
            </w:pPr>
            <w:r>
              <w:t>90951,50</w:t>
            </w:r>
          </w:p>
        </w:tc>
        <w:tc>
          <w:tcPr>
            <w:tcW w:w="1757" w:type="dxa"/>
            <w:vAlign w:val="center"/>
          </w:tcPr>
          <w:p w:rsidR="008B6EB2" w:rsidRDefault="008B6EB2">
            <w:pPr>
              <w:pStyle w:val="ConsPlusNormal"/>
            </w:pPr>
            <w:r>
              <w:t>454757,50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28586473,60</w:t>
            </w:r>
          </w:p>
        </w:tc>
        <w:tc>
          <w:tcPr>
            <w:tcW w:w="1644" w:type="dxa"/>
            <w:vAlign w:val="center"/>
          </w:tcPr>
          <w:p w:rsidR="008B6EB2" w:rsidRDefault="008B6EB2">
            <w:pPr>
              <w:pStyle w:val="ConsPlusNormal"/>
            </w:pPr>
            <w:r>
              <w:t>2381093,50</w:t>
            </w:r>
          </w:p>
        </w:tc>
        <w:tc>
          <w:tcPr>
            <w:tcW w:w="1644" w:type="dxa"/>
            <w:vAlign w:val="center"/>
          </w:tcPr>
          <w:p w:rsidR="008B6EB2" w:rsidRDefault="008B6EB2">
            <w:pPr>
              <w:pStyle w:val="ConsPlusNormal"/>
            </w:pPr>
            <w:r>
              <w:t>2381508,10</w:t>
            </w:r>
          </w:p>
        </w:tc>
        <w:tc>
          <w:tcPr>
            <w:tcW w:w="1644" w:type="dxa"/>
            <w:vAlign w:val="center"/>
          </w:tcPr>
          <w:p w:rsidR="008B6EB2" w:rsidRDefault="008B6EB2">
            <w:pPr>
              <w:pStyle w:val="ConsPlusNormal"/>
            </w:pPr>
            <w:r>
              <w:t>2382387,20</w:t>
            </w:r>
          </w:p>
        </w:tc>
        <w:tc>
          <w:tcPr>
            <w:tcW w:w="1644" w:type="dxa"/>
            <w:vAlign w:val="center"/>
          </w:tcPr>
          <w:p w:rsidR="008B6EB2" w:rsidRDefault="008B6EB2">
            <w:pPr>
              <w:pStyle w:val="ConsPlusNormal"/>
            </w:pPr>
            <w:r>
              <w:t>2382387,20</w:t>
            </w:r>
          </w:p>
        </w:tc>
        <w:tc>
          <w:tcPr>
            <w:tcW w:w="1587" w:type="dxa"/>
            <w:vAlign w:val="center"/>
          </w:tcPr>
          <w:p w:rsidR="008B6EB2" w:rsidRDefault="008B6EB2">
            <w:pPr>
              <w:pStyle w:val="ConsPlusNormal"/>
            </w:pPr>
            <w:r>
              <w:t>2382387,20</w:t>
            </w:r>
          </w:p>
        </w:tc>
        <w:tc>
          <w:tcPr>
            <w:tcW w:w="1644" w:type="dxa"/>
            <w:vAlign w:val="center"/>
          </w:tcPr>
          <w:p w:rsidR="008B6EB2" w:rsidRDefault="008B6EB2">
            <w:pPr>
              <w:pStyle w:val="ConsPlusNormal"/>
            </w:pPr>
            <w:r>
              <w:t>2382387,20</w:t>
            </w:r>
          </w:p>
        </w:tc>
        <w:tc>
          <w:tcPr>
            <w:tcW w:w="1644" w:type="dxa"/>
            <w:vAlign w:val="center"/>
          </w:tcPr>
          <w:p w:rsidR="008B6EB2" w:rsidRDefault="008B6EB2">
            <w:pPr>
              <w:pStyle w:val="ConsPlusNormal"/>
            </w:pPr>
            <w:r>
              <w:t>2382387,20</w:t>
            </w:r>
          </w:p>
        </w:tc>
        <w:tc>
          <w:tcPr>
            <w:tcW w:w="1757" w:type="dxa"/>
            <w:vAlign w:val="center"/>
          </w:tcPr>
          <w:p w:rsidR="008B6EB2" w:rsidRDefault="008B6EB2">
            <w:pPr>
              <w:pStyle w:val="ConsPlusNormal"/>
            </w:pPr>
            <w:r>
              <w:t>11911936,00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28586473,60</w:t>
            </w:r>
          </w:p>
        </w:tc>
        <w:tc>
          <w:tcPr>
            <w:tcW w:w="1644" w:type="dxa"/>
            <w:vAlign w:val="center"/>
          </w:tcPr>
          <w:p w:rsidR="008B6EB2" w:rsidRDefault="008B6EB2">
            <w:pPr>
              <w:pStyle w:val="ConsPlusNormal"/>
            </w:pPr>
            <w:r>
              <w:t>2381093,50</w:t>
            </w:r>
          </w:p>
        </w:tc>
        <w:tc>
          <w:tcPr>
            <w:tcW w:w="1644" w:type="dxa"/>
            <w:vAlign w:val="center"/>
          </w:tcPr>
          <w:p w:rsidR="008B6EB2" w:rsidRDefault="008B6EB2">
            <w:pPr>
              <w:pStyle w:val="ConsPlusNormal"/>
            </w:pPr>
            <w:r>
              <w:t>2381508,10</w:t>
            </w:r>
          </w:p>
        </w:tc>
        <w:tc>
          <w:tcPr>
            <w:tcW w:w="1644" w:type="dxa"/>
            <w:vAlign w:val="center"/>
          </w:tcPr>
          <w:p w:rsidR="008B6EB2" w:rsidRDefault="008B6EB2">
            <w:pPr>
              <w:pStyle w:val="ConsPlusNormal"/>
            </w:pPr>
            <w:r>
              <w:t>2382387,20</w:t>
            </w:r>
          </w:p>
        </w:tc>
        <w:tc>
          <w:tcPr>
            <w:tcW w:w="1644" w:type="dxa"/>
            <w:vAlign w:val="center"/>
          </w:tcPr>
          <w:p w:rsidR="008B6EB2" w:rsidRDefault="008B6EB2">
            <w:pPr>
              <w:pStyle w:val="ConsPlusNormal"/>
            </w:pPr>
            <w:r>
              <w:t>2382387,20</w:t>
            </w:r>
          </w:p>
        </w:tc>
        <w:tc>
          <w:tcPr>
            <w:tcW w:w="1587" w:type="dxa"/>
            <w:vAlign w:val="center"/>
          </w:tcPr>
          <w:p w:rsidR="008B6EB2" w:rsidRDefault="008B6EB2">
            <w:pPr>
              <w:pStyle w:val="ConsPlusNormal"/>
            </w:pPr>
            <w:r>
              <w:t>2382387,20</w:t>
            </w:r>
          </w:p>
        </w:tc>
        <w:tc>
          <w:tcPr>
            <w:tcW w:w="1644" w:type="dxa"/>
            <w:vAlign w:val="center"/>
          </w:tcPr>
          <w:p w:rsidR="008B6EB2" w:rsidRDefault="008B6EB2">
            <w:pPr>
              <w:pStyle w:val="ConsPlusNormal"/>
            </w:pPr>
            <w:r>
              <w:t>2382387,20</w:t>
            </w:r>
          </w:p>
        </w:tc>
        <w:tc>
          <w:tcPr>
            <w:tcW w:w="1644" w:type="dxa"/>
            <w:vAlign w:val="center"/>
          </w:tcPr>
          <w:p w:rsidR="008B6EB2" w:rsidRDefault="008B6EB2">
            <w:pPr>
              <w:pStyle w:val="ConsPlusNormal"/>
            </w:pPr>
            <w:r>
              <w:t>2382387,20</w:t>
            </w:r>
          </w:p>
        </w:tc>
        <w:tc>
          <w:tcPr>
            <w:tcW w:w="1757" w:type="dxa"/>
            <w:vAlign w:val="center"/>
          </w:tcPr>
          <w:p w:rsidR="008B6EB2" w:rsidRDefault="008B6EB2">
            <w:pPr>
              <w:pStyle w:val="ConsPlusNormal"/>
            </w:pPr>
            <w:r>
              <w:t>11911936,00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567702432,10</w:t>
            </w:r>
          </w:p>
        </w:tc>
        <w:tc>
          <w:tcPr>
            <w:tcW w:w="1644" w:type="dxa"/>
            <w:vAlign w:val="center"/>
          </w:tcPr>
          <w:p w:rsidR="008B6EB2" w:rsidRDefault="008B6EB2">
            <w:pPr>
              <w:pStyle w:val="ConsPlusNormal"/>
            </w:pPr>
            <w:r>
              <w:t>47225163,80</w:t>
            </w:r>
          </w:p>
        </w:tc>
        <w:tc>
          <w:tcPr>
            <w:tcW w:w="1644" w:type="dxa"/>
            <w:vAlign w:val="center"/>
          </w:tcPr>
          <w:p w:rsidR="008B6EB2" w:rsidRDefault="008B6EB2">
            <w:pPr>
              <w:pStyle w:val="ConsPlusNormal"/>
            </w:pPr>
            <w:r>
              <w:t>47316115,30</w:t>
            </w:r>
          </w:p>
        </w:tc>
        <w:tc>
          <w:tcPr>
            <w:tcW w:w="1644" w:type="dxa"/>
            <w:vAlign w:val="center"/>
          </w:tcPr>
          <w:p w:rsidR="008B6EB2" w:rsidRDefault="008B6EB2">
            <w:pPr>
              <w:pStyle w:val="ConsPlusNormal"/>
            </w:pPr>
            <w:r>
              <w:t>47316115,30</w:t>
            </w:r>
          </w:p>
        </w:tc>
        <w:tc>
          <w:tcPr>
            <w:tcW w:w="1644" w:type="dxa"/>
            <w:vAlign w:val="center"/>
          </w:tcPr>
          <w:p w:rsidR="008B6EB2" w:rsidRDefault="008B6EB2">
            <w:pPr>
              <w:pStyle w:val="ConsPlusNormal"/>
            </w:pPr>
            <w:r>
              <w:t>47316115,30</w:t>
            </w:r>
          </w:p>
        </w:tc>
        <w:tc>
          <w:tcPr>
            <w:tcW w:w="1587" w:type="dxa"/>
            <w:vAlign w:val="center"/>
          </w:tcPr>
          <w:p w:rsidR="008B6EB2" w:rsidRDefault="008B6EB2">
            <w:pPr>
              <w:pStyle w:val="ConsPlusNormal"/>
            </w:pPr>
            <w:r>
              <w:t>47316115,30</w:t>
            </w:r>
          </w:p>
        </w:tc>
        <w:tc>
          <w:tcPr>
            <w:tcW w:w="1644" w:type="dxa"/>
            <w:vAlign w:val="center"/>
          </w:tcPr>
          <w:p w:rsidR="008B6EB2" w:rsidRDefault="008B6EB2">
            <w:pPr>
              <w:pStyle w:val="ConsPlusNormal"/>
            </w:pPr>
            <w:r>
              <w:t>47316115,30</w:t>
            </w:r>
          </w:p>
        </w:tc>
        <w:tc>
          <w:tcPr>
            <w:tcW w:w="1644" w:type="dxa"/>
            <w:vAlign w:val="center"/>
          </w:tcPr>
          <w:p w:rsidR="008B6EB2" w:rsidRDefault="008B6EB2">
            <w:pPr>
              <w:pStyle w:val="ConsPlusNormal"/>
            </w:pPr>
            <w:r>
              <w:t>47316115,30</w:t>
            </w:r>
          </w:p>
        </w:tc>
        <w:tc>
          <w:tcPr>
            <w:tcW w:w="1757" w:type="dxa"/>
            <w:vAlign w:val="center"/>
          </w:tcPr>
          <w:p w:rsidR="008B6EB2" w:rsidRDefault="008B6EB2">
            <w:pPr>
              <w:pStyle w:val="ConsPlusNormal"/>
            </w:pPr>
            <w:r>
              <w:t>236580576,50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566701965,60</w:t>
            </w:r>
          </w:p>
        </w:tc>
        <w:tc>
          <w:tcPr>
            <w:tcW w:w="1644" w:type="dxa"/>
            <w:vAlign w:val="center"/>
          </w:tcPr>
          <w:p w:rsidR="008B6EB2" w:rsidRDefault="008B6EB2">
            <w:pPr>
              <w:pStyle w:val="ConsPlusNormal"/>
            </w:pPr>
            <w:r>
              <w:t>47225163,80</w:t>
            </w:r>
          </w:p>
        </w:tc>
        <w:tc>
          <w:tcPr>
            <w:tcW w:w="1644" w:type="dxa"/>
            <w:vAlign w:val="center"/>
          </w:tcPr>
          <w:p w:rsidR="008B6EB2" w:rsidRDefault="008B6EB2">
            <w:pPr>
              <w:pStyle w:val="ConsPlusNormal"/>
            </w:pPr>
            <w:r>
              <w:t>47225163,80</w:t>
            </w:r>
          </w:p>
        </w:tc>
        <w:tc>
          <w:tcPr>
            <w:tcW w:w="1644" w:type="dxa"/>
            <w:vAlign w:val="center"/>
          </w:tcPr>
          <w:p w:rsidR="008B6EB2" w:rsidRDefault="008B6EB2">
            <w:pPr>
              <w:pStyle w:val="ConsPlusNormal"/>
            </w:pPr>
            <w:r>
              <w:t>47225163,80</w:t>
            </w:r>
          </w:p>
        </w:tc>
        <w:tc>
          <w:tcPr>
            <w:tcW w:w="1644" w:type="dxa"/>
            <w:vAlign w:val="center"/>
          </w:tcPr>
          <w:p w:rsidR="008B6EB2" w:rsidRDefault="008B6EB2">
            <w:pPr>
              <w:pStyle w:val="ConsPlusNormal"/>
            </w:pPr>
            <w:r>
              <w:t>47225163,80</w:t>
            </w:r>
          </w:p>
        </w:tc>
        <w:tc>
          <w:tcPr>
            <w:tcW w:w="1587" w:type="dxa"/>
            <w:vAlign w:val="center"/>
          </w:tcPr>
          <w:p w:rsidR="008B6EB2" w:rsidRDefault="008B6EB2">
            <w:pPr>
              <w:pStyle w:val="ConsPlusNormal"/>
            </w:pPr>
            <w:r>
              <w:t>47225163,80</w:t>
            </w:r>
          </w:p>
        </w:tc>
        <w:tc>
          <w:tcPr>
            <w:tcW w:w="1644" w:type="dxa"/>
            <w:vAlign w:val="center"/>
          </w:tcPr>
          <w:p w:rsidR="008B6EB2" w:rsidRDefault="008B6EB2">
            <w:pPr>
              <w:pStyle w:val="ConsPlusNormal"/>
            </w:pPr>
            <w:r>
              <w:t>47225163,80</w:t>
            </w:r>
          </w:p>
        </w:tc>
        <w:tc>
          <w:tcPr>
            <w:tcW w:w="1644" w:type="dxa"/>
            <w:vAlign w:val="center"/>
          </w:tcPr>
          <w:p w:rsidR="008B6EB2" w:rsidRDefault="008B6EB2">
            <w:pPr>
              <w:pStyle w:val="ConsPlusNormal"/>
            </w:pPr>
            <w:r>
              <w:t>47225163,80</w:t>
            </w:r>
          </w:p>
        </w:tc>
        <w:tc>
          <w:tcPr>
            <w:tcW w:w="1757" w:type="dxa"/>
            <w:vAlign w:val="center"/>
          </w:tcPr>
          <w:p w:rsidR="008B6EB2" w:rsidRDefault="008B6EB2">
            <w:pPr>
              <w:pStyle w:val="ConsPlusNormal"/>
            </w:pPr>
            <w:r>
              <w:t>236125819,00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1000466,50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90951,50</w:t>
            </w:r>
          </w:p>
        </w:tc>
        <w:tc>
          <w:tcPr>
            <w:tcW w:w="1644" w:type="dxa"/>
            <w:vAlign w:val="center"/>
          </w:tcPr>
          <w:p w:rsidR="008B6EB2" w:rsidRDefault="008B6EB2">
            <w:pPr>
              <w:pStyle w:val="ConsPlusNormal"/>
            </w:pPr>
            <w:r>
              <w:t>90951,50</w:t>
            </w:r>
          </w:p>
        </w:tc>
        <w:tc>
          <w:tcPr>
            <w:tcW w:w="1644" w:type="dxa"/>
            <w:vAlign w:val="center"/>
          </w:tcPr>
          <w:p w:rsidR="008B6EB2" w:rsidRDefault="008B6EB2">
            <w:pPr>
              <w:pStyle w:val="ConsPlusNormal"/>
            </w:pPr>
            <w:r>
              <w:t>90951,50</w:t>
            </w:r>
          </w:p>
        </w:tc>
        <w:tc>
          <w:tcPr>
            <w:tcW w:w="1587" w:type="dxa"/>
            <w:vAlign w:val="center"/>
          </w:tcPr>
          <w:p w:rsidR="008B6EB2" w:rsidRDefault="008B6EB2">
            <w:pPr>
              <w:pStyle w:val="ConsPlusNormal"/>
            </w:pPr>
            <w:r>
              <w:t>90951,50</w:t>
            </w:r>
          </w:p>
        </w:tc>
        <w:tc>
          <w:tcPr>
            <w:tcW w:w="1644" w:type="dxa"/>
            <w:vAlign w:val="center"/>
          </w:tcPr>
          <w:p w:rsidR="008B6EB2" w:rsidRDefault="008B6EB2">
            <w:pPr>
              <w:pStyle w:val="ConsPlusNormal"/>
            </w:pPr>
            <w:r>
              <w:t>90951,50</w:t>
            </w:r>
          </w:p>
        </w:tc>
        <w:tc>
          <w:tcPr>
            <w:tcW w:w="1644" w:type="dxa"/>
            <w:vAlign w:val="center"/>
          </w:tcPr>
          <w:p w:rsidR="008B6EB2" w:rsidRDefault="008B6EB2">
            <w:pPr>
              <w:pStyle w:val="ConsPlusNormal"/>
            </w:pPr>
            <w:r>
              <w:t>90951,50</w:t>
            </w:r>
          </w:p>
        </w:tc>
        <w:tc>
          <w:tcPr>
            <w:tcW w:w="1757" w:type="dxa"/>
            <w:vAlign w:val="center"/>
          </w:tcPr>
          <w:p w:rsidR="008B6EB2" w:rsidRDefault="008B6EB2">
            <w:pPr>
              <w:pStyle w:val="ConsPlusNormal"/>
            </w:pPr>
            <w:r>
              <w:t>454757,50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2.7.</w:t>
            </w:r>
          </w:p>
        </w:tc>
        <w:tc>
          <w:tcPr>
            <w:tcW w:w="2381" w:type="dxa"/>
            <w:vMerge w:val="restart"/>
            <w:vAlign w:val="center"/>
          </w:tcPr>
          <w:p w:rsidR="008B6EB2" w:rsidRDefault="008B6EB2">
            <w:pPr>
              <w:pStyle w:val="ConsPlusNormal"/>
            </w:pPr>
            <w:r>
              <w:t>Организация летнего отдыха и оздоровления детей и молодежи (показатели N 11, 14, 15, 16)</w:t>
            </w:r>
          </w:p>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3559385,10</w:t>
            </w:r>
          </w:p>
        </w:tc>
        <w:tc>
          <w:tcPr>
            <w:tcW w:w="1644" w:type="dxa"/>
            <w:vAlign w:val="center"/>
          </w:tcPr>
          <w:p w:rsidR="008B6EB2" w:rsidRDefault="008B6EB2">
            <w:pPr>
              <w:pStyle w:val="ConsPlusNormal"/>
            </w:pPr>
            <w:r>
              <w:t>295978,80</w:t>
            </w:r>
          </w:p>
        </w:tc>
        <w:tc>
          <w:tcPr>
            <w:tcW w:w="1644" w:type="dxa"/>
            <w:vAlign w:val="center"/>
          </w:tcPr>
          <w:p w:rsidR="008B6EB2" w:rsidRDefault="008B6EB2">
            <w:pPr>
              <w:pStyle w:val="ConsPlusNormal"/>
            </w:pPr>
            <w:r>
              <w:t>296673,30</w:t>
            </w:r>
          </w:p>
        </w:tc>
        <w:tc>
          <w:tcPr>
            <w:tcW w:w="1644" w:type="dxa"/>
            <w:vAlign w:val="center"/>
          </w:tcPr>
          <w:p w:rsidR="008B6EB2" w:rsidRDefault="008B6EB2">
            <w:pPr>
              <w:pStyle w:val="ConsPlusNormal"/>
            </w:pPr>
            <w:r>
              <w:t>296673,30</w:t>
            </w:r>
          </w:p>
        </w:tc>
        <w:tc>
          <w:tcPr>
            <w:tcW w:w="1644" w:type="dxa"/>
            <w:vAlign w:val="center"/>
          </w:tcPr>
          <w:p w:rsidR="008B6EB2" w:rsidRDefault="008B6EB2">
            <w:pPr>
              <w:pStyle w:val="ConsPlusNormal"/>
            </w:pPr>
            <w:r>
              <w:t>296673,30</w:t>
            </w:r>
          </w:p>
        </w:tc>
        <w:tc>
          <w:tcPr>
            <w:tcW w:w="1587" w:type="dxa"/>
            <w:vAlign w:val="center"/>
          </w:tcPr>
          <w:p w:rsidR="008B6EB2" w:rsidRDefault="008B6EB2">
            <w:pPr>
              <w:pStyle w:val="ConsPlusNormal"/>
            </w:pPr>
            <w:r>
              <w:t>296673,30</w:t>
            </w:r>
          </w:p>
        </w:tc>
        <w:tc>
          <w:tcPr>
            <w:tcW w:w="1644" w:type="dxa"/>
            <w:vAlign w:val="center"/>
          </w:tcPr>
          <w:p w:rsidR="008B6EB2" w:rsidRDefault="008B6EB2">
            <w:pPr>
              <w:pStyle w:val="ConsPlusNormal"/>
            </w:pPr>
            <w:r>
              <w:t>296673,30</w:t>
            </w:r>
          </w:p>
        </w:tc>
        <w:tc>
          <w:tcPr>
            <w:tcW w:w="1644" w:type="dxa"/>
            <w:vAlign w:val="center"/>
          </w:tcPr>
          <w:p w:rsidR="008B6EB2" w:rsidRDefault="008B6EB2">
            <w:pPr>
              <w:pStyle w:val="ConsPlusNormal"/>
            </w:pPr>
            <w:r>
              <w:t>296673,30</w:t>
            </w:r>
          </w:p>
        </w:tc>
        <w:tc>
          <w:tcPr>
            <w:tcW w:w="1757" w:type="dxa"/>
            <w:vAlign w:val="center"/>
          </w:tcPr>
          <w:p w:rsidR="008B6EB2" w:rsidRDefault="008B6EB2">
            <w:pPr>
              <w:pStyle w:val="ConsPlusNormal"/>
            </w:pPr>
            <w:r>
              <w:t>1483366,50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2357756,40</w:t>
            </w:r>
          </w:p>
        </w:tc>
        <w:tc>
          <w:tcPr>
            <w:tcW w:w="1644" w:type="dxa"/>
            <w:vAlign w:val="center"/>
          </w:tcPr>
          <w:p w:rsidR="008B6EB2" w:rsidRDefault="008B6EB2">
            <w:pPr>
              <w:pStyle w:val="ConsPlusNormal"/>
            </w:pPr>
            <w:r>
              <w:t>196479,70</w:t>
            </w:r>
          </w:p>
        </w:tc>
        <w:tc>
          <w:tcPr>
            <w:tcW w:w="1644" w:type="dxa"/>
            <w:vAlign w:val="center"/>
          </w:tcPr>
          <w:p w:rsidR="008B6EB2" w:rsidRDefault="008B6EB2">
            <w:pPr>
              <w:pStyle w:val="ConsPlusNormal"/>
            </w:pPr>
            <w:r>
              <w:t>196479,70</w:t>
            </w:r>
          </w:p>
        </w:tc>
        <w:tc>
          <w:tcPr>
            <w:tcW w:w="1644" w:type="dxa"/>
            <w:vAlign w:val="center"/>
          </w:tcPr>
          <w:p w:rsidR="008B6EB2" w:rsidRDefault="008B6EB2">
            <w:pPr>
              <w:pStyle w:val="ConsPlusNormal"/>
            </w:pPr>
            <w:r>
              <w:t>196479,70</w:t>
            </w:r>
          </w:p>
        </w:tc>
        <w:tc>
          <w:tcPr>
            <w:tcW w:w="1644" w:type="dxa"/>
            <w:vAlign w:val="center"/>
          </w:tcPr>
          <w:p w:rsidR="008B6EB2" w:rsidRDefault="008B6EB2">
            <w:pPr>
              <w:pStyle w:val="ConsPlusNormal"/>
            </w:pPr>
            <w:r>
              <w:t>196479,70</w:t>
            </w:r>
          </w:p>
        </w:tc>
        <w:tc>
          <w:tcPr>
            <w:tcW w:w="1587" w:type="dxa"/>
            <w:vAlign w:val="center"/>
          </w:tcPr>
          <w:p w:rsidR="008B6EB2" w:rsidRDefault="008B6EB2">
            <w:pPr>
              <w:pStyle w:val="ConsPlusNormal"/>
            </w:pPr>
            <w:r>
              <w:t>196479,70</w:t>
            </w:r>
          </w:p>
        </w:tc>
        <w:tc>
          <w:tcPr>
            <w:tcW w:w="1644" w:type="dxa"/>
            <w:vAlign w:val="center"/>
          </w:tcPr>
          <w:p w:rsidR="008B6EB2" w:rsidRDefault="008B6EB2">
            <w:pPr>
              <w:pStyle w:val="ConsPlusNormal"/>
            </w:pPr>
            <w:r>
              <w:t>196479,70</w:t>
            </w:r>
          </w:p>
        </w:tc>
        <w:tc>
          <w:tcPr>
            <w:tcW w:w="1644" w:type="dxa"/>
            <w:vAlign w:val="center"/>
          </w:tcPr>
          <w:p w:rsidR="008B6EB2" w:rsidRDefault="008B6EB2">
            <w:pPr>
              <w:pStyle w:val="ConsPlusNormal"/>
            </w:pPr>
            <w:r>
              <w:t>196479,70</w:t>
            </w:r>
          </w:p>
        </w:tc>
        <w:tc>
          <w:tcPr>
            <w:tcW w:w="1757" w:type="dxa"/>
            <w:vAlign w:val="center"/>
          </w:tcPr>
          <w:p w:rsidR="008B6EB2" w:rsidRDefault="008B6EB2">
            <w:pPr>
              <w:pStyle w:val="ConsPlusNormal"/>
            </w:pPr>
            <w:r>
              <w:t>982398,50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1201628,70</w:t>
            </w:r>
          </w:p>
        </w:tc>
        <w:tc>
          <w:tcPr>
            <w:tcW w:w="1644" w:type="dxa"/>
            <w:vAlign w:val="center"/>
          </w:tcPr>
          <w:p w:rsidR="008B6EB2" w:rsidRDefault="008B6EB2">
            <w:pPr>
              <w:pStyle w:val="ConsPlusNormal"/>
            </w:pPr>
            <w:r>
              <w:t>99499,10</w:t>
            </w:r>
          </w:p>
        </w:tc>
        <w:tc>
          <w:tcPr>
            <w:tcW w:w="1644" w:type="dxa"/>
            <w:vAlign w:val="center"/>
          </w:tcPr>
          <w:p w:rsidR="008B6EB2" w:rsidRDefault="008B6EB2">
            <w:pPr>
              <w:pStyle w:val="ConsPlusNormal"/>
            </w:pPr>
            <w:r>
              <w:t>100193,60</w:t>
            </w:r>
          </w:p>
        </w:tc>
        <w:tc>
          <w:tcPr>
            <w:tcW w:w="1644" w:type="dxa"/>
            <w:vAlign w:val="center"/>
          </w:tcPr>
          <w:p w:rsidR="008B6EB2" w:rsidRDefault="008B6EB2">
            <w:pPr>
              <w:pStyle w:val="ConsPlusNormal"/>
            </w:pPr>
            <w:r>
              <w:t>100193,60</w:t>
            </w:r>
          </w:p>
        </w:tc>
        <w:tc>
          <w:tcPr>
            <w:tcW w:w="1644" w:type="dxa"/>
            <w:vAlign w:val="center"/>
          </w:tcPr>
          <w:p w:rsidR="008B6EB2" w:rsidRDefault="008B6EB2">
            <w:pPr>
              <w:pStyle w:val="ConsPlusNormal"/>
            </w:pPr>
            <w:r>
              <w:t>100193,60</w:t>
            </w:r>
          </w:p>
        </w:tc>
        <w:tc>
          <w:tcPr>
            <w:tcW w:w="1587" w:type="dxa"/>
            <w:vAlign w:val="center"/>
          </w:tcPr>
          <w:p w:rsidR="008B6EB2" w:rsidRDefault="008B6EB2">
            <w:pPr>
              <w:pStyle w:val="ConsPlusNormal"/>
            </w:pPr>
            <w:r>
              <w:t>100193,60</w:t>
            </w:r>
          </w:p>
        </w:tc>
        <w:tc>
          <w:tcPr>
            <w:tcW w:w="1644" w:type="dxa"/>
            <w:vAlign w:val="center"/>
          </w:tcPr>
          <w:p w:rsidR="008B6EB2" w:rsidRDefault="008B6EB2">
            <w:pPr>
              <w:pStyle w:val="ConsPlusNormal"/>
            </w:pPr>
            <w:r>
              <w:t>100193,60</w:t>
            </w:r>
          </w:p>
        </w:tc>
        <w:tc>
          <w:tcPr>
            <w:tcW w:w="1644" w:type="dxa"/>
            <w:vAlign w:val="center"/>
          </w:tcPr>
          <w:p w:rsidR="008B6EB2" w:rsidRDefault="008B6EB2">
            <w:pPr>
              <w:pStyle w:val="ConsPlusNormal"/>
            </w:pPr>
            <w:r>
              <w:t>100193,60</w:t>
            </w:r>
          </w:p>
        </w:tc>
        <w:tc>
          <w:tcPr>
            <w:tcW w:w="1757" w:type="dxa"/>
            <w:vAlign w:val="center"/>
          </w:tcPr>
          <w:p w:rsidR="008B6EB2" w:rsidRDefault="008B6EB2">
            <w:pPr>
              <w:pStyle w:val="ConsPlusNormal"/>
            </w:pPr>
            <w:r>
              <w:t>500968,00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2.7.1.</w:t>
            </w:r>
          </w:p>
        </w:tc>
        <w:tc>
          <w:tcPr>
            <w:tcW w:w="2381" w:type="dxa"/>
            <w:vMerge w:val="restart"/>
            <w:vAlign w:val="center"/>
          </w:tcPr>
          <w:p w:rsidR="008B6EB2" w:rsidRDefault="008B6EB2">
            <w:pPr>
              <w:pStyle w:val="ConsPlusNormal"/>
            </w:pPr>
            <w:r>
              <w:t>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3344345,10</w:t>
            </w:r>
          </w:p>
        </w:tc>
        <w:tc>
          <w:tcPr>
            <w:tcW w:w="1644" w:type="dxa"/>
            <w:vAlign w:val="center"/>
          </w:tcPr>
          <w:p w:rsidR="008B6EB2" w:rsidRDefault="008B6EB2">
            <w:pPr>
              <w:pStyle w:val="ConsPlusNormal"/>
            </w:pPr>
            <w:r>
              <w:t>278058,80</w:t>
            </w:r>
          </w:p>
        </w:tc>
        <w:tc>
          <w:tcPr>
            <w:tcW w:w="1644" w:type="dxa"/>
            <w:vAlign w:val="center"/>
          </w:tcPr>
          <w:p w:rsidR="008B6EB2" w:rsidRDefault="008B6EB2">
            <w:pPr>
              <w:pStyle w:val="ConsPlusNormal"/>
            </w:pPr>
            <w:r>
              <w:t>278753,30</w:t>
            </w:r>
          </w:p>
        </w:tc>
        <w:tc>
          <w:tcPr>
            <w:tcW w:w="1644" w:type="dxa"/>
            <w:vAlign w:val="center"/>
          </w:tcPr>
          <w:p w:rsidR="008B6EB2" w:rsidRDefault="008B6EB2">
            <w:pPr>
              <w:pStyle w:val="ConsPlusNormal"/>
            </w:pPr>
            <w:r>
              <w:t>278753,30</w:t>
            </w:r>
          </w:p>
        </w:tc>
        <w:tc>
          <w:tcPr>
            <w:tcW w:w="1644" w:type="dxa"/>
            <w:vAlign w:val="center"/>
          </w:tcPr>
          <w:p w:rsidR="008B6EB2" w:rsidRDefault="008B6EB2">
            <w:pPr>
              <w:pStyle w:val="ConsPlusNormal"/>
            </w:pPr>
            <w:r>
              <w:t>278753,30</w:t>
            </w:r>
          </w:p>
        </w:tc>
        <w:tc>
          <w:tcPr>
            <w:tcW w:w="1587" w:type="dxa"/>
            <w:vAlign w:val="center"/>
          </w:tcPr>
          <w:p w:rsidR="008B6EB2" w:rsidRDefault="008B6EB2">
            <w:pPr>
              <w:pStyle w:val="ConsPlusNormal"/>
            </w:pPr>
            <w:r>
              <w:t>278753,30</w:t>
            </w:r>
          </w:p>
        </w:tc>
        <w:tc>
          <w:tcPr>
            <w:tcW w:w="1644" w:type="dxa"/>
            <w:vAlign w:val="center"/>
          </w:tcPr>
          <w:p w:rsidR="008B6EB2" w:rsidRDefault="008B6EB2">
            <w:pPr>
              <w:pStyle w:val="ConsPlusNormal"/>
            </w:pPr>
            <w:r>
              <w:t>278753,30</w:t>
            </w:r>
          </w:p>
        </w:tc>
        <w:tc>
          <w:tcPr>
            <w:tcW w:w="1644" w:type="dxa"/>
            <w:vAlign w:val="center"/>
          </w:tcPr>
          <w:p w:rsidR="008B6EB2" w:rsidRDefault="008B6EB2">
            <w:pPr>
              <w:pStyle w:val="ConsPlusNormal"/>
            </w:pPr>
            <w:r>
              <w:t>278753,30</w:t>
            </w:r>
          </w:p>
        </w:tc>
        <w:tc>
          <w:tcPr>
            <w:tcW w:w="1757" w:type="dxa"/>
            <w:vAlign w:val="center"/>
          </w:tcPr>
          <w:p w:rsidR="008B6EB2" w:rsidRDefault="008B6EB2">
            <w:pPr>
              <w:pStyle w:val="ConsPlusNormal"/>
            </w:pPr>
            <w:r>
              <w:t>1393766,50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2142716,40</w:t>
            </w:r>
          </w:p>
        </w:tc>
        <w:tc>
          <w:tcPr>
            <w:tcW w:w="1644" w:type="dxa"/>
            <w:vAlign w:val="center"/>
          </w:tcPr>
          <w:p w:rsidR="008B6EB2" w:rsidRDefault="008B6EB2">
            <w:pPr>
              <w:pStyle w:val="ConsPlusNormal"/>
            </w:pPr>
            <w:r>
              <w:t>178559,70</w:t>
            </w:r>
          </w:p>
        </w:tc>
        <w:tc>
          <w:tcPr>
            <w:tcW w:w="1644" w:type="dxa"/>
            <w:vAlign w:val="center"/>
          </w:tcPr>
          <w:p w:rsidR="008B6EB2" w:rsidRDefault="008B6EB2">
            <w:pPr>
              <w:pStyle w:val="ConsPlusNormal"/>
            </w:pPr>
            <w:r>
              <w:t>178559,70</w:t>
            </w:r>
          </w:p>
        </w:tc>
        <w:tc>
          <w:tcPr>
            <w:tcW w:w="1644" w:type="dxa"/>
            <w:vAlign w:val="center"/>
          </w:tcPr>
          <w:p w:rsidR="008B6EB2" w:rsidRDefault="008B6EB2">
            <w:pPr>
              <w:pStyle w:val="ConsPlusNormal"/>
            </w:pPr>
            <w:r>
              <w:t>178559,70</w:t>
            </w:r>
          </w:p>
        </w:tc>
        <w:tc>
          <w:tcPr>
            <w:tcW w:w="1644" w:type="dxa"/>
            <w:vAlign w:val="center"/>
          </w:tcPr>
          <w:p w:rsidR="008B6EB2" w:rsidRDefault="008B6EB2">
            <w:pPr>
              <w:pStyle w:val="ConsPlusNormal"/>
            </w:pPr>
            <w:r>
              <w:t>178559,70</w:t>
            </w:r>
          </w:p>
        </w:tc>
        <w:tc>
          <w:tcPr>
            <w:tcW w:w="1587" w:type="dxa"/>
            <w:vAlign w:val="center"/>
          </w:tcPr>
          <w:p w:rsidR="008B6EB2" w:rsidRDefault="008B6EB2">
            <w:pPr>
              <w:pStyle w:val="ConsPlusNormal"/>
            </w:pPr>
            <w:r>
              <w:t>178559,70</w:t>
            </w:r>
          </w:p>
        </w:tc>
        <w:tc>
          <w:tcPr>
            <w:tcW w:w="1644" w:type="dxa"/>
            <w:vAlign w:val="center"/>
          </w:tcPr>
          <w:p w:rsidR="008B6EB2" w:rsidRDefault="008B6EB2">
            <w:pPr>
              <w:pStyle w:val="ConsPlusNormal"/>
            </w:pPr>
            <w:r>
              <w:t>178559,70</w:t>
            </w:r>
          </w:p>
        </w:tc>
        <w:tc>
          <w:tcPr>
            <w:tcW w:w="1644" w:type="dxa"/>
            <w:vAlign w:val="center"/>
          </w:tcPr>
          <w:p w:rsidR="008B6EB2" w:rsidRDefault="008B6EB2">
            <w:pPr>
              <w:pStyle w:val="ConsPlusNormal"/>
            </w:pPr>
            <w:r>
              <w:t>178559,70</w:t>
            </w:r>
          </w:p>
        </w:tc>
        <w:tc>
          <w:tcPr>
            <w:tcW w:w="1757" w:type="dxa"/>
            <w:vAlign w:val="center"/>
          </w:tcPr>
          <w:p w:rsidR="008B6EB2" w:rsidRDefault="008B6EB2">
            <w:pPr>
              <w:pStyle w:val="ConsPlusNormal"/>
            </w:pPr>
            <w:r>
              <w:t>892798,50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1201628,70</w:t>
            </w:r>
          </w:p>
        </w:tc>
        <w:tc>
          <w:tcPr>
            <w:tcW w:w="1644" w:type="dxa"/>
            <w:vAlign w:val="center"/>
          </w:tcPr>
          <w:p w:rsidR="008B6EB2" w:rsidRDefault="008B6EB2">
            <w:pPr>
              <w:pStyle w:val="ConsPlusNormal"/>
            </w:pPr>
            <w:r>
              <w:t>99499,10</w:t>
            </w:r>
          </w:p>
        </w:tc>
        <w:tc>
          <w:tcPr>
            <w:tcW w:w="1644" w:type="dxa"/>
            <w:vAlign w:val="center"/>
          </w:tcPr>
          <w:p w:rsidR="008B6EB2" w:rsidRDefault="008B6EB2">
            <w:pPr>
              <w:pStyle w:val="ConsPlusNormal"/>
            </w:pPr>
            <w:r>
              <w:t>100193,60</w:t>
            </w:r>
          </w:p>
        </w:tc>
        <w:tc>
          <w:tcPr>
            <w:tcW w:w="1644" w:type="dxa"/>
            <w:vAlign w:val="center"/>
          </w:tcPr>
          <w:p w:rsidR="008B6EB2" w:rsidRDefault="008B6EB2">
            <w:pPr>
              <w:pStyle w:val="ConsPlusNormal"/>
            </w:pPr>
            <w:r>
              <w:t>100193,60</w:t>
            </w:r>
          </w:p>
        </w:tc>
        <w:tc>
          <w:tcPr>
            <w:tcW w:w="1644" w:type="dxa"/>
            <w:vAlign w:val="center"/>
          </w:tcPr>
          <w:p w:rsidR="008B6EB2" w:rsidRDefault="008B6EB2">
            <w:pPr>
              <w:pStyle w:val="ConsPlusNormal"/>
            </w:pPr>
            <w:r>
              <w:t>100193,60</w:t>
            </w:r>
          </w:p>
        </w:tc>
        <w:tc>
          <w:tcPr>
            <w:tcW w:w="1587" w:type="dxa"/>
            <w:vAlign w:val="center"/>
          </w:tcPr>
          <w:p w:rsidR="008B6EB2" w:rsidRDefault="008B6EB2">
            <w:pPr>
              <w:pStyle w:val="ConsPlusNormal"/>
            </w:pPr>
            <w:r>
              <w:t>100193,60</w:t>
            </w:r>
          </w:p>
        </w:tc>
        <w:tc>
          <w:tcPr>
            <w:tcW w:w="1644" w:type="dxa"/>
            <w:vAlign w:val="center"/>
          </w:tcPr>
          <w:p w:rsidR="008B6EB2" w:rsidRDefault="008B6EB2">
            <w:pPr>
              <w:pStyle w:val="ConsPlusNormal"/>
            </w:pPr>
            <w:r>
              <w:t>100193,60</w:t>
            </w:r>
          </w:p>
        </w:tc>
        <w:tc>
          <w:tcPr>
            <w:tcW w:w="1644" w:type="dxa"/>
            <w:vAlign w:val="center"/>
          </w:tcPr>
          <w:p w:rsidR="008B6EB2" w:rsidRDefault="008B6EB2">
            <w:pPr>
              <w:pStyle w:val="ConsPlusNormal"/>
            </w:pPr>
            <w:r>
              <w:t>100193,60</w:t>
            </w:r>
          </w:p>
        </w:tc>
        <w:tc>
          <w:tcPr>
            <w:tcW w:w="1757" w:type="dxa"/>
            <w:vAlign w:val="center"/>
          </w:tcPr>
          <w:p w:rsidR="008B6EB2" w:rsidRDefault="008B6EB2">
            <w:pPr>
              <w:pStyle w:val="ConsPlusNormal"/>
            </w:pPr>
            <w:r>
              <w:t>500968,00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2.8.</w:t>
            </w:r>
          </w:p>
        </w:tc>
        <w:tc>
          <w:tcPr>
            <w:tcW w:w="2381" w:type="dxa"/>
            <w:vMerge w:val="restart"/>
            <w:vAlign w:val="center"/>
          </w:tcPr>
          <w:p w:rsidR="008B6EB2" w:rsidRDefault="008B6EB2">
            <w:pPr>
              <w:pStyle w:val="ConsPlusNormal"/>
            </w:pPr>
            <w:r>
              <w:t>Развитие системы воспитания, профилактика правонарушений среди несовершеннолетних (показатели N 9, 10)</w:t>
            </w:r>
          </w:p>
        </w:tc>
        <w:tc>
          <w:tcPr>
            <w:tcW w:w="1757" w:type="dxa"/>
            <w:vMerge w:val="restart"/>
            <w:vAlign w:val="center"/>
          </w:tcPr>
          <w:p w:rsidR="008B6EB2" w:rsidRDefault="008B6EB2">
            <w:pPr>
              <w:pStyle w:val="ConsPlusNormal"/>
            </w:pPr>
            <w:r>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85800,00</w:t>
            </w:r>
          </w:p>
        </w:tc>
        <w:tc>
          <w:tcPr>
            <w:tcW w:w="1644" w:type="dxa"/>
            <w:vAlign w:val="center"/>
          </w:tcPr>
          <w:p w:rsidR="008B6EB2" w:rsidRDefault="008B6EB2">
            <w:pPr>
              <w:pStyle w:val="ConsPlusNormal"/>
            </w:pPr>
            <w:r>
              <w:t>7150,00</w:t>
            </w:r>
          </w:p>
        </w:tc>
        <w:tc>
          <w:tcPr>
            <w:tcW w:w="1644" w:type="dxa"/>
            <w:vAlign w:val="center"/>
          </w:tcPr>
          <w:p w:rsidR="008B6EB2" w:rsidRDefault="008B6EB2">
            <w:pPr>
              <w:pStyle w:val="ConsPlusNormal"/>
            </w:pPr>
            <w:r>
              <w:t>7150,00</w:t>
            </w:r>
          </w:p>
        </w:tc>
        <w:tc>
          <w:tcPr>
            <w:tcW w:w="1644" w:type="dxa"/>
            <w:vAlign w:val="center"/>
          </w:tcPr>
          <w:p w:rsidR="008B6EB2" w:rsidRDefault="008B6EB2">
            <w:pPr>
              <w:pStyle w:val="ConsPlusNormal"/>
            </w:pPr>
            <w:r>
              <w:t>7150,00</w:t>
            </w:r>
          </w:p>
        </w:tc>
        <w:tc>
          <w:tcPr>
            <w:tcW w:w="1644" w:type="dxa"/>
            <w:vAlign w:val="center"/>
          </w:tcPr>
          <w:p w:rsidR="008B6EB2" w:rsidRDefault="008B6EB2">
            <w:pPr>
              <w:pStyle w:val="ConsPlusNormal"/>
            </w:pPr>
            <w:r>
              <w:t>7150,00</w:t>
            </w:r>
          </w:p>
        </w:tc>
        <w:tc>
          <w:tcPr>
            <w:tcW w:w="1587" w:type="dxa"/>
            <w:vAlign w:val="center"/>
          </w:tcPr>
          <w:p w:rsidR="008B6EB2" w:rsidRDefault="008B6EB2">
            <w:pPr>
              <w:pStyle w:val="ConsPlusNormal"/>
            </w:pPr>
            <w:r>
              <w:t>7150,00</w:t>
            </w:r>
          </w:p>
        </w:tc>
        <w:tc>
          <w:tcPr>
            <w:tcW w:w="1644" w:type="dxa"/>
            <w:vAlign w:val="center"/>
          </w:tcPr>
          <w:p w:rsidR="008B6EB2" w:rsidRDefault="008B6EB2">
            <w:pPr>
              <w:pStyle w:val="ConsPlusNormal"/>
            </w:pPr>
            <w:r>
              <w:t>7150,00</w:t>
            </w:r>
          </w:p>
        </w:tc>
        <w:tc>
          <w:tcPr>
            <w:tcW w:w="1644" w:type="dxa"/>
            <w:vAlign w:val="center"/>
          </w:tcPr>
          <w:p w:rsidR="008B6EB2" w:rsidRDefault="008B6EB2">
            <w:pPr>
              <w:pStyle w:val="ConsPlusNormal"/>
            </w:pPr>
            <w:r>
              <w:t>7150,00</w:t>
            </w:r>
          </w:p>
        </w:tc>
        <w:tc>
          <w:tcPr>
            <w:tcW w:w="1757" w:type="dxa"/>
            <w:vAlign w:val="center"/>
          </w:tcPr>
          <w:p w:rsidR="008B6EB2" w:rsidRDefault="008B6EB2">
            <w:pPr>
              <w:pStyle w:val="ConsPlusNormal"/>
            </w:pPr>
            <w:r>
              <w:t>35750,00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85800,00</w:t>
            </w:r>
          </w:p>
        </w:tc>
        <w:tc>
          <w:tcPr>
            <w:tcW w:w="1644" w:type="dxa"/>
            <w:vAlign w:val="center"/>
          </w:tcPr>
          <w:p w:rsidR="008B6EB2" w:rsidRDefault="008B6EB2">
            <w:pPr>
              <w:pStyle w:val="ConsPlusNormal"/>
            </w:pPr>
            <w:r>
              <w:t>7150,00</w:t>
            </w:r>
          </w:p>
        </w:tc>
        <w:tc>
          <w:tcPr>
            <w:tcW w:w="1644" w:type="dxa"/>
            <w:vAlign w:val="center"/>
          </w:tcPr>
          <w:p w:rsidR="008B6EB2" w:rsidRDefault="008B6EB2">
            <w:pPr>
              <w:pStyle w:val="ConsPlusNormal"/>
            </w:pPr>
            <w:r>
              <w:t>7150,00</w:t>
            </w:r>
          </w:p>
        </w:tc>
        <w:tc>
          <w:tcPr>
            <w:tcW w:w="1644" w:type="dxa"/>
            <w:vAlign w:val="center"/>
          </w:tcPr>
          <w:p w:rsidR="008B6EB2" w:rsidRDefault="008B6EB2">
            <w:pPr>
              <w:pStyle w:val="ConsPlusNormal"/>
            </w:pPr>
            <w:r>
              <w:t>7150,00</w:t>
            </w:r>
          </w:p>
        </w:tc>
        <w:tc>
          <w:tcPr>
            <w:tcW w:w="1644" w:type="dxa"/>
            <w:vAlign w:val="center"/>
          </w:tcPr>
          <w:p w:rsidR="008B6EB2" w:rsidRDefault="008B6EB2">
            <w:pPr>
              <w:pStyle w:val="ConsPlusNormal"/>
            </w:pPr>
            <w:r>
              <w:t>7150,00</w:t>
            </w:r>
          </w:p>
        </w:tc>
        <w:tc>
          <w:tcPr>
            <w:tcW w:w="1587" w:type="dxa"/>
            <w:vAlign w:val="center"/>
          </w:tcPr>
          <w:p w:rsidR="008B6EB2" w:rsidRDefault="008B6EB2">
            <w:pPr>
              <w:pStyle w:val="ConsPlusNormal"/>
            </w:pPr>
            <w:r>
              <w:t>7150,00</w:t>
            </w:r>
          </w:p>
        </w:tc>
        <w:tc>
          <w:tcPr>
            <w:tcW w:w="1644" w:type="dxa"/>
            <w:vAlign w:val="center"/>
          </w:tcPr>
          <w:p w:rsidR="008B6EB2" w:rsidRDefault="008B6EB2">
            <w:pPr>
              <w:pStyle w:val="ConsPlusNormal"/>
            </w:pPr>
            <w:r>
              <w:t>7150,00</w:t>
            </w:r>
          </w:p>
        </w:tc>
        <w:tc>
          <w:tcPr>
            <w:tcW w:w="1644" w:type="dxa"/>
            <w:vAlign w:val="center"/>
          </w:tcPr>
          <w:p w:rsidR="008B6EB2" w:rsidRDefault="008B6EB2">
            <w:pPr>
              <w:pStyle w:val="ConsPlusNormal"/>
            </w:pPr>
            <w:r>
              <w:t>7150,00</w:t>
            </w:r>
          </w:p>
        </w:tc>
        <w:tc>
          <w:tcPr>
            <w:tcW w:w="1757" w:type="dxa"/>
            <w:vAlign w:val="center"/>
          </w:tcPr>
          <w:p w:rsidR="008B6EB2" w:rsidRDefault="008B6EB2">
            <w:pPr>
              <w:pStyle w:val="ConsPlusNormal"/>
            </w:pPr>
            <w:r>
              <w:t>35750,00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61800,00</w:t>
            </w:r>
          </w:p>
        </w:tc>
        <w:tc>
          <w:tcPr>
            <w:tcW w:w="1644" w:type="dxa"/>
            <w:vAlign w:val="center"/>
          </w:tcPr>
          <w:p w:rsidR="008B6EB2" w:rsidRDefault="008B6EB2">
            <w:pPr>
              <w:pStyle w:val="ConsPlusNormal"/>
            </w:pPr>
            <w:r>
              <w:t>5150,00</w:t>
            </w:r>
          </w:p>
        </w:tc>
        <w:tc>
          <w:tcPr>
            <w:tcW w:w="1644" w:type="dxa"/>
            <w:vAlign w:val="center"/>
          </w:tcPr>
          <w:p w:rsidR="008B6EB2" w:rsidRDefault="008B6EB2">
            <w:pPr>
              <w:pStyle w:val="ConsPlusNormal"/>
            </w:pPr>
            <w:r>
              <w:t>5150,00</w:t>
            </w:r>
          </w:p>
        </w:tc>
        <w:tc>
          <w:tcPr>
            <w:tcW w:w="1644" w:type="dxa"/>
            <w:vAlign w:val="center"/>
          </w:tcPr>
          <w:p w:rsidR="008B6EB2" w:rsidRDefault="008B6EB2">
            <w:pPr>
              <w:pStyle w:val="ConsPlusNormal"/>
            </w:pPr>
            <w:r>
              <w:t>5150,00</w:t>
            </w:r>
          </w:p>
        </w:tc>
        <w:tc>
          <w:tcPr>
            <w:tcW w:w="1644" w:type="dxa"/>
            <w:vAlign w:val="center"/>
          </w:tcPr>
          <w:p w:rsidR="008B6EB2" w:rsidRDefault="008B6EB2">
            <w:pPr>
              <w:pStyle w:val="ConsPlusNormal"/>
            </w:pPr>
            <w:r>
              <w:t>5150,00</w:t>
            </w:r>
          </w:p>
        </w:tc>
        <w:tc>
          <w:tcPr>
            <w:tcW w:w="1587" w:type="dxa"/>
            <w:vAlign w:val="center"/>
          </w:tcPr>
          <w:p w:rsidR="008B6EB2" w:rsidRDefault="008B6EB2">
            <w:pPr>
              <w:pStyle w:val="ConsPlusNormal"/>
            </w:pPr>
            <w:r>
              <w:t>5150,00</w:t>
            </w:r>
          </w:p>
        </w:tc>
        <w:tc>
          <w:tcPr>
            <w:tcW w:w="1644" w:type="dxa"/>
            <w:vAlign w:val="center"/>
          </w:tcPr>
          <w:p w:rsidR="008B6EB2" w:rsidRDefault="008B6EB2">
            <w:pPr>
              <w:pStyle w:val="ConsPlusNormal"/>
            </w:pPr>
            <w:r>
              <w:t>5150,00</w:t>
            </w:r>
          </w:p>
        </w:tc>
        <w:tc>
          <w:tcPr>
            <w:tcW w:w="1644" w:type="dxa"/>
            <w:vAlign w:val="center"/>
          </w:tcPr>
          <w:p w:rsidR="008B6EB2" w:rsidRDefault="008B6EB2">
            <w:pPr>
              <w:pStyle w:val="ConsPlusNormal"/>
            </w:pPr>
            <w:r>
              <w:t>5150,00</w:t>
            </w:r>
          </w:p>
        </w:tc>
        <w:tc>
          <w:tcPr>
            <w:tcW w:w="1757" w:type="dxa"/>
            <w:vAlign w:val="center"/>
          </w:tcPr>
          <w:p w:rsidR="008B6EB2" w:rsidRDefault="008B6EB2">
            <w:pPr>
              <w:pStyle w:val="ConsPlusNormal"/>
            </w:pPr>
            <w:r>
              <w:t>25750,00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61800,00</w:t>
            </w:r>
          </w:p>
        </w:tc>
        <w:tc>
          <w:tcPr>
            <w:tcW w:w="1644" w:type="dxa"/>
            <w:vAlign w:val="center"/>
          </w:tcPr>
          <w:p w:rsidR="008B6EB2" w:rsidRDefault="008B6EB2">
            <w:pPr>
              <w:pStyle w:val="ConsPlusNormal"/>
            </w:pPr>
            <w:r>
              <w:t>5150,00</w:t>
            </w:r>
          </w:p>
        </w:tc>
        <w:tc>
          <w:tcPr>
            <w:tcW w:w="1644" w:type="dxa"/>
            <w:vAlign w:val="center"/>
          </w:tcPr>
          <w:p w:rsidR="008B6EB2" w:rsidRDefault="008B6EB2">
            <w:pPr>
              <w:pStyle w:val="ConsPlusNormal"/>
            </w:pPr>
            <w:r>
              <w:t>5150,00</w:t>
            </w:r>
          </w:p>
        </w:tc>
        <w:tc>
          <w:tcPr>
            <w:tcW w:w="1644" w:type="dxa"/>
            <w:vAlign w:val="center"/>
          </w:tcPr>
          <w:p w:rsidR="008B6EB2" w:rsidRDefault="008B6EB2">
            <w:pPr>
              <w:pStyle w:val="ConsPlusNormal"/>
            </w:pPr>
            <w:r>
              <w:t>5150,00</w:t>
            </w:r>
          </w:p>
        </w:tc>
        <w:tc>
          <w:tcPr>
            <w:tcW w:w="1644" w:type="dxa"/>
            <w:vAlign w:val="center"/>
          </w:tcPr>
          <w:p w:rsidR="008B6EB2" w:rsidRDefault="008B6EB2">
            <w:pPr>
              <w:pStyle w:val="ConsPlusNormal"/>
            </w:pPr>
            <w:r>
              <w:t>5150,00</w:t>
            </w:r>
          </w:p>
        </w:tc>
        <w:tc>
          <w:tcPr>
            <w:tcW w:w="1587" w:type="dxa"/>
            <w:vAlign w:val="center"/>
          </w:tcPr>
          <w:p w:rsidR="008B6EB2" w:rsidRDefault="008B6EB2">
            <w:pPr>
              <w:pStyle w:val="ConsPlusNormal"/>
            </w:pPr>
            <w:r>
              <w:t>5150,00</w:t>
            </w:r>
          </w:p>
        </w:tc>
        <w:tc>
          <w:tcPr>
            <w:tcW w:w="1644" w:type="dxa"/>
            <w:vAlign w:val="center"/>
          </w:tcPr>
          <w:p w:rsidR="008B6EB2" w:rsidRDefault="008B6EB2">
            <w:pPr>
              <w:pStyle w:val="ConsPlusNormal"/>
            </w:pPr>
            <w:r>
              <w:t>5150,00</w:t>
            </w:r>
          </w:p>
        </w:tc>
        <w:tc>
          <w:tcPr>
            <w:tcW w:w="1644" w:type="dxa"/>
            <w:vAlign w:val="center"/>
          </w:tcPr>
          <w:p w:rsidR="008B6EB2" w:rsidRDefault="008B6EB2">
            <w:pPr>
              <w:pStyle w:val="ConsPlusNormal"/>
            </w:pPr>
            <w:r>
              <w:t>5150,00</w:t>
            </w:r>
          </w:p>
        </w:tc>
        <w:tc>
          <w:tcPr>
            <w:tcW w:w="1757" w:type="dxa"/>
            <w:vAlign w:val="center"/>
          </w:tcPr>
          <w:p w:rsidR="008B6EB2" w:rsidRDefault="008B6EB2">
            <w:pPr>
              <w:pStyle w:val="ConsPlusNormal"/>
            </w:pPr>
            <w:r>
              <w:t>25750,00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Депздрав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24000,00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587"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757" w:type="dxa"/>
            <w:vAlign w:val="center"/>
          </w:tcPr>
          <w:p w:rsidR="008B6EB2" w:rsidRDefault="008B6EB2">
            <w:pPr>
              <w:pStyle w:val="ConsPlusNormal"/>
            </w:pPr>
            <w:r>
              <w:t>10000,00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24000,00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587"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757" w:type="dxa"/>
            <w:vAlign w:val="center"/>
          </w:tcPr>
          <w:p w:rsidR="008B6EB2" w:rsidRDefault="008B6EB2">
            <w:pPr>
              <w:pStyle w:val="ConsPlusNormal"/>
            </w:pPr>
            <w:r>
              <w:t>10000,00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2.9.</w:t>
            </w:r>
          </w:p>
        </w:tc>
        <w:tc>
          <w:tcPr>
            <w:tcW w:w="2381" w:type="dxa"/>
            <w:vMerge w:val="restart"/>
            <w:vAlign w:val="center"/>
          </w:tcPr>
          <w:p w:rsidR="008B6EB2" w:rsidRDefault="008B6EB2">
            <w:pPr>
              <w:pStyle w:val="ConsPlusNormal"/>
            </w:pPr>
            <w:r>
              <w:t>Повышение финансовой грамотности</w:t>
            </w:r>
          </w:p>
          <w:p w:rsidR="008B6EB2" w:rsidRDefault="008B6EB2">
            <w:pPr>
              <w:pStyle w:val="ConsPlusNormal"/>
            </w:pPr>
            <w:r>
              <w:lastRenderedPageBreak/>
              <w:t>(показатель N 20)</w:t>
            </w:r>
          </w:p>
        </w:tc>
        <w:tc>
          <w:tcPr>
            <w:tcW w:w="1757" w:type="dxa"/>
            <w:vMerge w:val="restart"/>
            <w:vAlign w:val="center"/>
          </w:tcPr>
          <w:p w:rsidR="008B6EB2" w:rsidRDefault="008B6EB2">
            <w:pPr>
              <w:pStyle w:val="ConsPlusNormal"/>
            </w:pPr>
            <w:r>
              <w:lastRenderedPageBreak/>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120000,00</w:t>
            </w:r>
          </w:p>
        </w:tc>
        <w:tc>
          <w:tcPr>
            <w:tcW w:w="1644" w:type="dxa"/>
            <w:vAlign w:val="center"/>
          </w:tcPr>
          <w:p w:rsidR="008B6EB2" w:rsidRDefault="008B6EB2">
            <w:pPr>
              <w:pStyle w:val="ConsPlusNormal"/>
            </w:pPr>
            <w:r>
              <w:t>10000,00</w:t>
            </w:r>
          </w:p>
        </w:tc>
        <w:tc>
          <w:tcPr>
            <w:tcW w:w="1644" w:type="dxa"/>
            <w:vAlign w:val="center"/>
          </w:tcPr>
          <w:p w:rsidR="008B6EB2" w:rsidRDefault="008B6EB2">
            <w:pPr>
              <w:pStyle w:val="ConsPlusNormal"/>
            </w:pPr>
            <w:r>
              <w:t>10000,00</w:t>
            </w:r>
          </w:p>
        </w:tc>
        <w:tc>
          <w:tcPr>
            <w:tcW w:w="1644" w:type="dxa"/>
            <w:vAlign w:val="center"/>
          </w:tcPr>
          <w:p w:rsidR="008B6EB2" w:rsidRDefault="008B6EB2">
            <w:pPr>
              <w:pStyle w:val="ConsPlusNormal"/>
            </w:pPr>
            <w:r>
              <w:t>10000,00</w:t>
            </w:r>
          </w:p>
        </w:tc>
        <w:tc>
          <w:tcPr>
            <w:tcW w:w="1644" w:type="dxa"/>
            <w:vAlign w:val="center"/>
          </w:tcPr>
          <w:p w:rsidR="008B6EB2" w:rsidRDefault="008B6EB2">
            <w:pPr>
              <w:pStyle w:val="ConsPlusNormal"/>
            </w:pPr>
            <w:r>
              <w:t>10000,00</w:t>
            </w:r>
          </w:p>
        </w:tc>
        <w:tc>
          <w:tcPr>
            <w:tcW w:w="1587" w:type="dxa"/>
            <w:vAlign w:val="center"/>
          </w:tcPr>
          <w:p w:rsidR="008B6EB2" w:rsidRDefault="008B6EB2">
            <w:pPr>
              <w:pStyle w:val="ConsPlusNormal"/>
            </w:pPr>
            <w:r>
              <w:t>10000,00</w:t>
            </w:r>
          </w:p>
        </w:tc>
        <w:tc>
          <w:tcPr>
            <w:tcW w:w="1644" w:type="dxa"/>
            <w:vAlign w:val="center"/>
          </w:tcPr>
          <w:p w:rsidR="008B6EB2" w:rsidRDefault="008B6EB2">
            <w:pPr>
              <w:pStyle w:val="ConsPlusNormal"/>
            </w:pPr>
            <w:r>
              <w:t>10000,00</w:t>
            </w:r>
          </w:p>
        </w:tc>
        <w:tc>
          <w:tcPr>
            <w:tcW w:w="1644" w:type="dxa"/>
            <w:vAlign w:val="center"/>
          </w:tcPr>
          <w:p w:rsidR="008B6EB2" w:rsidRDefault="008B6EB2">
            <w:pPr>
              <w:pStyle w:val="ConsPlusNormal"/>
            </w:pPr>
            <w:r>
              <w:t>10000,00</w:t>
            </w:r>
          </w:p>
        </w:tc>
        <w:tc>
          <w:tcPr>
            <w:tcW w:w="1757" w:type="dxa"/>
            <w:vAlign w:val="center"/>
          </w:tcPr>
          <w:p w:rsidR="008B6EB2" w:rsidRDefault="008B6EB2">
            <w:pPr>
              <w:pStyle w:val="ConsPlusNormal"/>
            </w:pPr>
            <w:r>
              <w:t>50000,00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120000,00</w:t>
            </w:r>
          </w:p>
        </w:tc>
        <w:tc>
          <w:tcPr>
            <w:tcW w:w="1644" w:type="dxa"/>
            <w:vAlign w:val="center"/>
          </w:tcPr>
          <w:p w:rsidR="008B6EB2" w:rsidRDefault="008B6EB2">
            <w:pPr>
              <w:pStyle w:val="ConsPlusNormal"/>
            </w:pPr>
            <w:r>
              <w:t>10000,00</w:t>
            </w:r>
          </w:p>
        </w:tc>
        <w:tc>
          <w:tcPr>
            <w:tcW w:w="1644" w:type="dxa"/>
            <w:vAlign w:val="center"/>
          </w:tcPr>
          <w:p w:rsidR="008B6EB2" w:rsidRDefault="008B6EB2">
            <w:pPr>
              <w:pStyle w:val="ConsPlusNormal"/>
            </w:pPr>
            <w:r>
              <w:t>10000,00</w:t>
            </w:r>
          </w:p>
        </w:tc>
        <w:tc>
          <w:tcPr>
            <w:tcW w:w="1644" w:type="dxa"/>
            <w:vAlign w:val="center"/>
          </w:tcPr>
          <w:p w:rsidR="008B6EB2" w:rsidRDefault="008B6EB2">
            <w:pPr>
              <w:pStyle w:val="ConsPlusNormal"/>
            </w:pPr>
            <w:r>
              <w:t>10000,00</w:t>
            </w:r>
          </w:p>
        </w:tc>
        <w:tc>
          <w:tcPr>
            <w:tcW w:w="1644" w:type="dxa"/>
            <w:vAlign w:val="center"/>
          </w:tcPr>
          <w:p w:rsidR="008B6EB2" w:rsidRDefault="008B6EB2">
            <w:pPr>
              <w:pStyle w:val="ConsPlusNormal"/>
            </w:pPr>
            <w:r>
              <w:t>10000,00</w:t>
            </w:r>
          </w:p>
        </w:tc>
        <w:tc>
          <w:tcPr>
            <w:tcW w:w="1587" w:type="dxa"/>
            <w:vAlign w:val="center"/>
          </w:tcPr>
          <w:p w:rsidR="008B6EB2" w:rsidRDefault="008B6EB2">
            <w:pPr>
              <w:pStyle w:val="ConsPlusNormal"/>
            </w:pPr>
            <w:r>
              <w:t>10000,00</w:t>
            </w:r>
          </w:p>
        </w:tc>
        <w:tc>
          <w:tcPr>
            <w:tcW w:w="1644" w:type="dxa"/>
            <w:vAlign w:val="center"/>
          </w:tcPr>
          <w:p w:rsidR="008B6EB2" w:rsidRDefault="008B6EB2">
            <w:pPr>
              <w:pStyle w:val="ConsPlusNormal"/>
            </w:pPr>
            <w:r>
              <w:t>10000,00</w:t>
            </w:r>
          </w:p>
        </w:tc>
        <w:tc>
          <w:tcPr>
            <w:tcW w:w="1644" w:type="dxa"/>
            <w:vAlign w:val="center"/>
          </w:tcPr>
          <w:p w:rsidR="008B6EB2" w:rsidRDefault="008B6EB2">
            <w:pPr>
              <w:pStyle w:val="ConsPlusNormal"/>
            </w:pPr>
            <w:r>
              <w:t>10000,00</w:t>
            </w:r>
          </w:p>
        </w:tc>
        <w:tc>
          <w:tcPr>
            <w:tcW w:w="1757" w:type="dxa"/>
            <w:vAlign w:val="center"/>
          </w:tcPr>
          <w:p w:rsidR="008B6EB2" w:rsidRDefault="008B6EB2">
            <w:pPr>
              <w:pStyle w:val="ConsPlusNormal"/>
            </w:pPr>
            <w:r>
              <w:t>50000,00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val="restart"/>
            <w:vAlign w:val="center"/>
          </w:tcPr>
          <w:p w:rsidR="008B6EB2" w:rsidRDefault="008B6EB2">
            <w:pPr>
              <w:pStyle w:val="ConsPlusNormal"/>
            </w:pPr>
            <w:r>
              <w:t>Итого по подпрограмме II</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603377593,30</w:t>
            </w:r>
          </w:p>
        </w:tc>
        <w:tc>
          <w:tcPr>
            <w:tcW w:w="1644" w:type="dxa"/>
            <w:vAlign w:val="center"/>
          </w:tcPr>
          <w:p w:rsidR="008B6EB2" w:rsidRDefault="008B6EB2">
            <w:pPr>
              <w:pStyle w:val="ConsPlusNormal"/>
            </w:pPr>
            <w:r>
              <w:t>50230078,10</w:t>
            </w:r>
          </w:p>
        </w:tc>
        <w:tc>
          <w:tcPr>
            <w:tcW w:w="1644" w:type="dxa"/>
            <w:vAlign w:val="center"/>
          </w:tcPr>
          <w:p w:rsidR="008B6EB2" w:rsidRDefault="008B6EB2">
            <w:pPr>
              <w:pStyle w:val="ConsPlusNormal"/>
            </w:pPr>
            <w:r>
              <w:t>50286672,20</w:t>
            </w:r>
          </w:p>
        </w:tc>
        <w:tc>
          <w:tcPr>
            <w:tcW w:w="1644" w:type="dxa"/>
            <w:vAlign w:val="center"/>
          </w:tcPr>
          <w:p w:rsidR="008B6EB2" w:rsidRDefault="008B6EB2">
            <w:pPr>
              <w:pStyle w:val="ConsPlusNormal"/>
            </w:pPr>
            <w:r>
              <w:t>50287551,30</w:t>
            </w:r>
          </w:p>
        </w:tc>
        <w:tc>
          <w:tcPr>
            <w:tcW w:w="1644" w:type="dxa"/>
            <w:vAlign w:val="center"/>
          </w:tcPr>
          <w:p w:rsidR="008B6EB2" w:rsidRDefault="008B6EB2">
            <w:pPr>
              <w:pStyle w:val="ConsPlusNormal"/>
            </w:pPr>
            <w:r>
              <w:t>50285921,30</w:t>
            </w:r>
          </w:p>
        </w:tc>
        <w:tc>
          <w:tcPr>
            <w:tcW w:w="1587" w:type="dxa"/>
            <w:vAlign w:val="center"/>
          </w:tcPr>
          <w:p w:rsidR="008B6EB2" w:rsidRDefault="008B6EB2">
            <w:pPr>
              <w:pStyle w:val="ConsPlusNormal"/>
            </w:pPr>
            <w:r>
              <w:t>50285921,30</w:t>
            </w:r>
          </w:p>
        </w:tc>
        <w:tc>
          <w:tcPr>
            <w:tcW w:w="1644" w:type="dxa"/>
            <w:vAlign w:val="center"/>
          </w:tcPr>
          <w:p w:rsidR="008B6EB2" w:rsidRDefault="008B6EB2">
            <w:pPr>
              <w:pStyle w:val="ConsPlusNormal"/>
            </w:pPr>
            <w:r>
              <w:t>50285921,30</w:t>
            </w:r>
          </w:p>
        </w:tc>
        <w:tc>
          <w:tcPr>
            <w:tcW w:w="1644" w:type="dxa"/>
            <w:vAlign w:val="center"/>
          </w:tcPr>
          <w:p w:rsidR="008B6EB2" w:rsidRDefault="008B6EB2">
            <w:pPr>
              <w:pStyle w:val="ConsPlusNormal"/>
            </w:pPr>
            <w:r>
              <w:t>50285921,30</w:t>
            </w:r>
          </w:p>
        </w:tc>
        <w:tc>
          <w:tcPr>
            <w:tcW w:w="1757" w:type="dxa"/>
            <w:vAlign w:val="center"/>
          </w:tcPr>
          <w:p w:rsidR="008B6EB2" w:rsidRDefault="008B6EB2">
            <w:pPr>
              <w:pStyle w:val="ConsPlusNormal"/>
            </w:pPr>
            <w:r>
              <w:t>251429606,50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2161,30</w:t>
            </w:r>
          </w:p>
        </w:tc>
        <w:tc>
          <w:tcPr>
            <w:tcW w:w="1644" w:type="dxa"/>
            <w:vAlign w:val="center"/>
          </w:tcPr>
          <w:p w:rsidR="008B6EB2" w:rsidRDefault="008B6EB2">
            <w:pPr>
              <w:pStyle w:val="ConsPlusNormal"/>
            </w:pPr>
            <w:r>
              <w:t>2161,30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601096270,40</w:t>
            </w:r>
          </w:p>
        </w:tc>
        <w:tc>
          <w:tcPr>
            <w:tcW w:w="1644" w:type="dxa"/>
            <w:vAlign w:val="center"/>
          </w:tcPr>
          <w:p w:rsidR="008B6EB2" w:rsidRDefault="008B6EB2">
            <w:pPr>
              <w:pStyle w:val="ConsPlusNormal"/>
            </w:pPr>
            <w:r>
              <w:t>50121995,50</w:t>
            </w:r>
          </w:p>
        </w:tc>
        <w:tc>
          <w:tcPr>
            <w:tcW w:w="1644" w:type="dxa"/>
            <w:vAlign w:val="center"/>
          </w:tcPr>
          <w:p w:rsidR="008B6EB2" w:rsidRDefault="008B6EB2">
            <w:pPr>
              <w:pStyle w:val="ConsPlusNormal"/>
            </w:pPr>
            <w:r>
              <w:t>50089104,90</w:t>
            </w:r>
          </w:p>
        </w:tc>
        <w:tc>
          <w:tcPr>
            <w:tcW w:w="1644" w:type="dxa"/>
            <w:vAlign w:val="center"/>
          </w:tcPr>
          <w:p w:rsidR="008B6EB2" w:rsidRDefault="008B6EB2">
            <w:pPr>
              <w:pStyle w:val="ConsPlusNormal"/>
            </w:pPr>
            <w:r>
              <w:t>50089984,00</w:t>
            </w:r>
          </w:p>
        </w:tc>
        <w:tc>
          <w:tcPr>
            <w:tcW w:w="1644" w:type="dxa"/>
            <w:vAlign w:val="center"/>
          </w:tcPr>
          <w:p w:rsidR="008B6EB2" w:rsidRDefault="008B6EB2">
            <w:pPr>
              <w:pStyle w:val="ConsPlusNormal"/>
            </w:pPr>
            <w:r>
              <w:t>50088354,00</w:t>
            </w:r>
          </w:p>
        </w:tc>
        <w:tc>
          <w:tcPr>
            <w:tcW w:w="1587" w:type="dxa"/>
            <w:vAlign w:val="center"/>
          </w:tcPr>
          <w:p w:rsidR="008B6EB2" w:rsidRDefault="008B6EB2">
            <w:pPr>
              <w:pStyle w:val="ConsPlusNormal"/>
            </w:pPr>
            <w:r>
              <w:t>50088354,00</w:t>
            </w:r>
          </w:p>
        </w:tc>
        <w:tc>
          <w:tcPr>
            <w:tcW w:w="1644" w:type="dxa"/>
            <w:vAlign w:val="center"/>
          </w:tcPr>
          <w:p w:rsidR="008B6EB2" w:rsidRDefault="008B6EB2">
            <w:pPr>
              <w:pStyle w:val="ConsPlusNormal"/>
            </w:pPr>
            <w:r>
              <w:t>50088354,00</w:t>
            </w:r>
          </w:p>
        </w:tc>
        <w:tc>
          <w:tcPr>
            <w:tcW w:w="1644" w:type="dxa"/>
            <w:vAlign w:val="center"/>
          </w:tcPr>
          <w:p w:rsidR="008B6EB2" w:rsidRDefault="008B6EB2">
            <w:pPr>
              <w:pStyle w:val="ConsPlusNormal"/>
            </w:pPr>
            <w:r>
              <w:t>50088354,00</w:t>
            </w:r>
          </w:p>
        </w:tc>
        <w:tc>
          <w:tcPr>
            <w:tcW w:w="1757" w:type="dxa"/>
            <w:vAlign w:val="center"/>
          </w:tcPr>
          <w:p w:rsidR="008B6EB2" w:rsidRDefault="008B6EB2">
            <w:pPr>
              <w:pStyle w:val="ConsPlusNormal"/>
            </w:pPr>
            <w:r>
              <w:t>250441770,00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2279161,60</w:t>
            </w:r>
          </w:p>
        </w:tc>
        <w:tc>
          <w:tcPr>
            <w:tcW w:w="1644" w:type="dxa"/>
            <w:vAlign w:val="center"/>
          </w:tcPr>
          <w:p w:rsidR="008B6EB2" w:rsidRDefault="008B6EB2">
            <w:pPr>
              <w:pStyle w:val="ConsPlusNormal"/>
            </w:pPr>
            <w:r>
              <w:t>105921,30</w:t>
            </w:r>
          </w:p>
        </w:tc>
        <w:tc>
          <w:tcPr>
            <w:tcW w:w="1644" w:type="dxa"/>
            <w:vAlign w:val="center"/>
          </w:tcPr>
          <w:p w:rsidR="008B6EB2" w:rsidRDefault="008B6EB2">
            <w:pPr>
              <w:pStyle w:val="ConsPlusNormal"/>
            </w:pPr>
            <w:r>
              <w:t>197567,30</w:t>
            </w:r>
          </w:p>
        </w:tc>
        <w:tc>
          <w:tcPr>
            <w:tcW w:w="1644" w:type="dxa"/>
            <w:vAlign w:val="center"/>
          </w:tcPr>
          <w:p w:rsidR="008B6EB2" w:rsidRDefault="008B6EB2">
            <w:pPr>
              <w:pStyle w:val="ConsPlusNormal"/>
            </w:pPr>
            <w:r>
              <w:t>197567,30</w:t>
            </w:r>
          </w:p>
        </w:tc>
        <w:tc>
          <w:tcPr>
            <w:tcW w:w="1644" w:type="dxa"/>
            <w:vAlign w:val="center"/>
          </w:tcPr>
          <w:p w:rsidR="008B6EB2" w:rsidRDefault="008B6EB2">
            <w:pPr>
              <w:pStyle w:val="ConsPlusNormal"/>
            </w:pPr>
            <w:r>
              <w:t>197567,30</w:t>
            </w:r>
          </w:p>
        </w:tc>
        <w:tc>
          <w:tcPr>
            <w:tcW w:w="1587" w:type="dxa"/>
            <w:vAlign w:val="center"/>
          </w:tcPr>
          <w:p w:rsidR="008B6EB2" w:rsidRDefault="008B6EB2">
            <w:pPr>
              <w:pStyle w:val="ConsPlusNormal"/>
            </w:pPr>
            <w:r>
              <w:t>197567,30</w:t>
            </w:r>
          </w:p>
        </w:tc>
        <w:tc>
          <w:tcPr>
            <w:tcW w:w="1644" w:type="dxa"/>
            <w:vAlign w:val="center"/>
          </w:tcPr>
          <w:p w:rsidR="008B6EB2" w:rsidRDefault="008B6EB2">
            <w:pPr>
              <w:pStyle w:val="ConsPlusNormal"/>
            </w:pPr>
            <w:r>
              <w:t>197567,30</w:t>
            </w:r>
          </w:p>
        </w:tc>
        <w:tc>
          <w:tcPr>
            <w:tcW w:w="1644" w:type="dxa"/>
            <w:vAlign w:val="center"/>
          </w:tcPr>
          <w:p w:rsidR="008B6EB2" w:rsidRDefault="008B6EB2">
            <w:pPr>
              <w:pStyle w:val="ConsPlusNormal"/>
            </w:pPr>
            <w:r>
              <w:t>197567,30</w:t>
            </w:r>
          </w:p>
        </w:tc>
        <w:tc>
          <w:tcPr>
            <w:tcW w:w="1757" w:type="dxa"/>
            <w:vAlign w:val="center"/>
          </w:tcPr>
          <w:p w:rsidR="008B6EB2" w:rsidRDefault="008B6EB2">
            <w:pPr>
              <w:pStyle w:val="ConsPlusNormal"/>
            </w:pPr>
            <w:r>
              <w:t>987836,50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21654" w:type="dxa"/>
            <w:gridSpan w:val="13"/>
            <w:vAlign w:val="center"/>
          </w:tcPr>
          <w:p w:rsidR="008B6EB2" w:rsidRDefault="008B6EB2">
            <w:pPr>
              <w:pStyle w:val="ConsPlusNormal"/>
              <w:jc w:val="center"/>
              <w:outlineLvl w:val="2"/>
            </w:pPr>
            <w:bookmarkStart w:id="26" w:name="P1820"/>
            <w:bookmarkEnd w:id="26"/>
            <w:r>
              <w:t>Подпрограмма III. Система оценки качества образования и информационная прозрачность системы образования</w:t>
            </w:r>
          </w:p>
        </w:tc>
      </w:tr>
      <w:tr w:rsidR="008B6EB2">
        <w:tc>
          <w:tcPr>
            <w:tcW w:w="794" w:type="dxa"/>
            <w:vMerge w:val="restart"/>
            <w:vAlign w:val="center"/>
          </w:tcPr>
          <w:p w:rsidR="008B6EB2" w:rsidRDefault="008B6EB2">
            <w:pPr>
              <w:pStyle w:val="ConsPlusNormal"/>
            </w:pPr>
            <w:r>
              <w:t>3.1.</w:t>
            </w:r>
          </w:p>
        </w:tc>
        <w:tc>
          <w:tcPr>
            <w:tcW w:w="2381" w:type="dxa"/>
            <w:vMerge w:val="restart"/>
            <w:vAlign w:val="center"/>
          </w:tcPr>
          <w:p w:rsidR="008B6EB2" w:rsidRDefault="008B6EB2">
            <w:pPr>
              <w:pStyle w:val="ConsPlusNormal"/>
            </w:pPr>
            <w: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w:t>
            </w:r>
            <w:r>
              <w:lastRenderedPageBreak/>
              <w:t>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(показатель N 7)</w:t>
            </w:r>
          </w:p>
        </w:tc>
        <w:tc>
          <w:tcPr>
            <w:tcW w:w="1757" w:type="dxa"/>
            <w:vMerge w:val="restart"/>
            <w:vAlign w:val="center"/>
          </w:tcPr>
          <w:p w:rsidR="008B6EB2" w:rsidRDefault="008B6EB2">
            <w:pPr>
              <w:pStyle w:val="ConsPlusNormal"/>
            </w:pPr>
            <w:r>
              <w:lastRenderedPageBreak/>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626179,20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587"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757" w:type="dxa"/>
            <w:vAlign w:val="center"/>
          </w:tcPr>
          <w:p w:rsidR="008B6EB2" w:rsidRDefault="008B6EB2">
            <w:pPr>
              <w:pStyle w:val="ConsPlusNormal"/>
            </w:pPr>
            <w:r>
              <w:t>260908,00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626179,20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587"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757" w:type="dxa"/>
            <w:vAlign w:val="center"/>
          </w:tcPr>
          <w:p w:rsidR="008B6EB2" w:rsidRDefault="008B6EB2">
            <w:pPr>
              <w:pStyle w:val="ConsPlusNormal"/>
            </w:pPr>
            <w:r>
              <w:t>260908,00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626179,20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587"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757" w:type="dxa"/>
            <w:vAlign w:val="center"/>
          </w:tcPr>
          <w:p w:rsidR="008B6EB2" w:rsidRDefault="008B6EB2">
            <w:pPr>
              <w:pStyle w:val="ConsPlusNormal"/>
            </w:pPr>
            <w:r>
              <w:t>260908,00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626179,20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587"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644" w:type="dxa"/>
            <w:vAlign w:val="center"/>
          </w:tcPr>
          <w:p w:rsidR="008B6EB2" w:rsidRDefault="008B6EB2">
            <w:pPr>
              <w:pStyle w:val="ConsPlusNormal"/>
            </w:pPr>
            <w:r>
              <w:t>52181,60</w:t>
            </w:r>
          </w:p>
        </w:tc>
        <w:tc>
          <w:tcPr>
            <w:tcW w:w="1757" w:type="dxa"/>
            <w:vAlign w:val="center"/>
          </w:tcPr>
          <w:p w:rsidR="008B6EB2" w:rsidRDefault="008B6EB2">
            <w:pPr>
              <w:pStyle w:val="ConsPlusNormal"/>
            </w:pPr>
            <w:r>
              <w:t>260908,00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3.2.</w:t>
            </w:r>
          </w:p>
        </w:tc>
        <w:tc>
          <w:tcPr>
            <w:tcW w:w="2381" w:type="dxa"/>
            <w:vMerge w:val="restart"/>
            <w:vAlign w:val="center"/>
          </w:tcPr>
          <w:p w:rsidR="008B6EB2" w:rsidRDefault="008B6EB2">
            <w:pPr>
              <w:pStyle w:val="ConsPlusNormal"/>
            </w:pPr>
            <w:r>
              <w:t xml:space="preserve">Повышение </w:t>
            </w:r>
            <w:r>
              <w:lastRenderedPageBreak/>
              <w:t>информационной открытости и прозрачности системы образования (показатели N 1, 6, 8)</w:t>
            </w:r>
          </w:p>
        </w:tc>
        <w:tc>
          <w:tcPr>
            <w:tcW w:w="1757" w:type="dxa"/>
            <w:vMerge w:val="restart"/>
            <w:vAlign w:val="center"/>
          </w:tcPr>
          <w:p w:rsidR="008B6EB2" w:rsidRDefault="008B6EB2">
            <w:pPr>
              <w:pStyle w:val="ConsPlusNormal"/>
            </w:pPr>
            <w:r>
              <w:lastRenderedPageBreak/>
              <w:t xml:space="preserve">Депобразования </w:t>
            </w:r>
            <w:r>
              <w:lastRenderedPageBreak/>
              <w:t>и молодежи Югры</w:t>
            </w:r>
          </w:p>
        </w:tc>
        <w:tc>
          <w:tcPr>
            <w:tcW w:w="1757" w:type="dxa"/>
            <w:vAlign w:val="center"/>
          </w:tcPr>
          <w:p w:rsidR="008B6EB2" w:rsidRDefault="008B6EB2">
            <w:pPr>
              <w:pStyle w:val="ConsPlusNormal"/>
            </w:pPr>
            <w:r>
              <w:lastRenderedPageBreak/>
              <w:t>всего</w:t>
            </w:r>
          </w:p>
        </w:tc>
        <w:tc>
          <w:tcPr>
            <w:tcW w:w="1757" w:type="dxa"/>
            <w:vAlign w:val="center"/>
          </w:tcPr>
          <w:p w:rsidR="008B6EB2" w:rsidRDefault="008B6EB2">
            <w:pPr>
              <w:pStyle w:val="ConsPlusNormal"/>
            </w:pPr>
            <w:r>
              <w:t>137200,00</w:t>
            </w:r>
          </w:p>
        </w:tc>
        <w:tc>
          <w:tcPr>
            <w:tcW w:w="1644" w:type="dxa"/>
            <w:vAlign w:val="center"/>
          </w:tcPr>
          <w:p w:rsidR="008B6EB2" w:rsidRDefault="008B6EB2">
            <w:pPr>
              <w:pStyle w:val="ConsPlusNormal"/>
            </w:pPr>
            <w:r>
              <w:t>3000,00</w:t>
            </w:r>
          </w:p>
        </w:tc>
        <w:tc>
          <w:tcPr>
            <w:tcW w:w="1644" w:type="dxa"/>
            <w:vAlign w:val="center"/>
          </w:tcPr>
          <w:p w:rsidR="008B6EB2" w:rsidRDefault="008B6EB2">
            <w:pPr>
              <w:pStyle w:val="ConsPlusNormal"/>
            </w:pPr>
            <w:r>
              <w:t>12200,00</w:t>
            </w:r>
          </w:p>
        </w:tc>
        <w:tc>
          <w:tcPr>
            <w:tcW w:w="1644" w:type="dxa"/>
            <w:vAlign w:val="center"/>
          </w:tcPr>
          <w:p w:rsidR="008B6EB2" w:rsidRDefault="008B6EB2">
            <w:pPr>
              <w:pStyle w:val="ConsPlusNormal"/>
            </w:pPr>
            <w:r>
              <w:t>12200,00</w:t>
            </w:r>
          </w:p>
        </w:tc>
        <w:tc>
          <w:tcPr>
            <w:tcW w:w="1644" w:type="dxa"/>
            <w:vAlign w:val="center"/>
          </w:tcPr>
          <w:p w:rsidR="008B6EB2" w:rsidRDefault="008B6EB2">
            <w:pPr>
              <w:pStyle w:val="ConsPlusNormal"/>
            </w:pPr>
            <w:r>
              <w:t>12200,00</w:t>
            </w:r>
          </w:p>
        </w:tc>
        <w:tc>
          <w:tcPr>
            <w:tcW w:w="1587" w:type="dxa"/>
            <w:vAlign w:val="center"/>
          </w:tcPr>
          <w:p w:rsidR="008B6EB2" w:rsidRDefault="008B6EB2">
            <w:pPr>
              <w:pStyle w:val="ConsPlusNormal"/>
            </w:pPr>
            <w:r>
              <w:t>12200,00</w:t>
            </w:r>
          </w:p>
        </w:tc>
        <w:tc>
          <w:tcPr>
            <w:tcW w:w="1644" w:type="dxa"/>
            <w:vAlign w:val="center"/>
          </w:tcPr>
          <w:p w:rsidR="008B6EB2" w:rsidRDefault="008B6EB2">
            <w:pPr>
              <w:pStyle w:val="ConsPlusNormal"/>
            </w:pPr>
            <w:r>
              <w:t>12200,00</w:t>
            </w:r>
          </w:p>
        </w:tc>
        <w:tc>
          <w:tcPr>
            <w:tcW w:w="1644" w:type="dxa"/>
            <w:vAlign w:val="center"/>
          </w:tcPr>
          <w:p w:rsidR="008B6EB2" w:rsidRDefault="008B6EB2">
            <w:pPr>
              <w:pStyle w:val="ConsPlusNormal"/>
            </w:pPr>
            <w:r>
              <w:t>12200,00</w:t>
            </w:r>
          </w:p>
        </w:tc>
        <w:tc>
          <w:tcPr>
            <w:tcW w:w="1757" w:type="dxa"/>
            <w:vAlign w:val="center"/>
          </w:tcPr>
          <w:p w:rsidR="008B6EB2" w:rsidRDefault="008B6EB2">
            <w:pPr>
              <w:pStyle w:val="ConsPlusNormal"/>
            </w:pPr>
            <w:r>
              <w:t>61000,00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137200,00</w:t>
            </w:r>
          </w:p>
        </w:tc>
        <w:tc>
          <w:tcPr>
            <w:tcW w:w="1644" w:type="dxa"/>
            <w:vAlign w:val="center"/>
          </w:tcPr>
          <w:p w:rsidR="008B6EB2" w:rsidRDefault="008B6EB2">
            <w:pPr>
              <w:pStyle w:val="ConsPlusNormal"/>
            </w:pPr>
            <w:r>
              <w:t>3000,00</w:t>
            </w:r>
          </w:p>
        </w:tc>
        <w:tc>
          <w:tcPr>
            <w:tcW w:w="1644" w:type="dxa"/>
            <w:vAlign w:val="center"/>
          </w:tcPr>
          <w:p w:rsidR="008B6EB2" w:rsidRDefault="008B6EB2">
            <w:pPr>
              <w:pStyle w:val="ConsPlusNormal"/>
            </w:pPr>
            <w:r>
              <w:t>12200,00</w:t>
            </w:r>
          </w:p>
        </w:tc>
        <w:tc>
          <w:tcPr>
            <w:tcW w:w="1644" w:type="dxa"/>
            <w:vAlign w:val="center"/>
          </w:tcPr>
          <w:p w:rsidR="008B6EB2" w:rsidRDefault="008B6EB2">
            <w:pPr>
              <w:pStyle w:val="ConsPlusNormal"/>
            </w:pPr>
            <w:r>
              <w:t>12200,00</w:t>
            </w:r>
          </w:p>
        </w:tc>
        <w:tc>
          <w:tcPr>
            <w:tcW w:w="1644" w:type="dxa"/>
            <w:vAlign w:val="center"/>
          </w:tcPr>
          <w:p w:rsidR="008B6EB2" w:rsidRDefault="008B6EB2">
            <w:pPr>
              <w:pStyle w:val="ConsPlusNormal"/>
            </w:pPr>
            <w:r>
              <w:t>12200,00</w:t>
            </w:r>
          </w:p>
        </w:tc>
        <w:tc>
          <w:tcPr>
            <w:tcW w:w="1587" w:type="dxa"/>
            <w:vAlign w:val="center"/>
          </w:tcPr>
          <w:p w:rsidR="008B6EB2" w:rsidRDefault="008B6EB2">
            <w:pPr>
              <w:pStyle w:val="ConsPlusNormal"/>
            </w:pPr>
            <w:r>
              <w:t>12200,00</w:t>
            </w:r>
          </w:p>
        </w:tc>
        <w:tc>
          <w:tcPr>
            <w:tcW w:w="1644" w:type="dxa"/>
            <w:vAlign w:val="center"/>
          </w:tcPr>
          <w:p w:rsidR="008B6EB2" w:rsidRDefault="008B6EB2">
            <w:pPr>
              <w:pStyle w:val="ConsPlusNormal"/>
            </w:pPr>
            <w:r>
              <w:t>12200,00</w:t>
            </w:r>
          </w:p>
        </w:tc>
        <w:tc>
          <w:tcPr>
            <w:tcW w:w="1644" w:type="dxa"/>
            <w:vAlign w:val="center"/>
          </w:tcPr>
          <w:p w:rsidR="008B6EB2" w:rsidRDefault="008B6EB2">
            <w:pPr>
              <w:pStyle w:val="ConsPlusNormal"/>
            </w:pPr>
            <w:r>
              <w:t>12200,00</w:t>
            </w:r>
          </w:p>
        </w:tc>
        <w:tc>
          <w:tcPr>
            <w:tcW w:w="1757" w:type="dxa"/>
            <w:vAlign w:val="center"/>
          </w:tcPr>
          <w:p w:rsidR="008B6EB2" w:rsidRDefault="008B6EB2">
            <w:pPr>
              <w:pStyle w:val="ConsPlusNormal"/>
            </w:pPr>
            <w:r>
              <w:t>61000,00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val="restart"/>
            <w:vAlign w:val="center"/>
          </w:tcPr>
          <w:p w:rsidR="008B6EB2" w:rsidRDefault="008B6EB2">
            <w:pPr>
              <w:pStyle w:val="ConsPlusNormal"/>
            </w:pPr>
            <w:r>
              <w:t>Итого по подпрограмме III</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763379,20</w:t>
            </w:r>
          </w:p>
        </w:tc>
        <w:tc>
          <w:tcPr>
            <w:tcW w:w="1644" w:type="dxa"/>
            <w:vAlign w:val="center"/>
          </w:tcPr>
          <w:p w:rsidR="008B6EB2" w:rsidRDefault="008B6EB2">
            <w:pPr>
              <w:pStyle w:val="ConsPlusNormal"/>
            </w:pPr>
            <w:r>
              <w:t>55181,60</w:t>
            </w:r>
          </w:p>
        </w:tc>
        <w:tc>
          <w:tcPr>
            <w:tcW w:w="1644" w:type="dxa"/>
            <w:vAlign w:val="center"/>
          </w:tcPr>
          <w:p w:rsidR="008B6EB2" w:rsidRDefault="008B6EB2">
            <w:pPr>
              <w:pStyle w:val="ConsPlusNormal"/>
            </w:pPr>
            <w:r>
              <w:t>64381,60</w:t>
            </w:r>
          </w:p>
        </w:tc>
        <w:tc>
          <w:tcPr>
            <w:tcW w:w="1644" w:type="dxa"/>
            <w:vAlign w:val="center"/>
          </w:tcPr>
          <w:p w:rsidR="008B6EB2" w:rsidRDefault="008B6EB2">
            <w:pPr>
              <w:pStyle w:val="ConsPlusNormal"/>
            </w:pPr>
            <w:r>
              <w:t>64381,60</w:t>
            </w:r>
          </w:p>
        </w:tc>
        <w:tc>
          <w:tcPr>
            <w:tcW w:w="1644" w:type="dxa"/>
            <w:vAlign w:val="center"/>
          </w:tcPr>
          <w:p w:rsidR="008B6EB2" w:rsidRDefault="008B6EB2">
            <w:pPr>
              <w:pStyle w:val="ConsPlusNormal"/>
            </w:pPr>
            <w:r>
              <w:t>64381,60</w:t>
            </w:r>
          </w:p>
        </w:tc>
        <w:tc>
          <w:tcPr>
            <w:tcW w:w="1587" w:type="dxa"/>
            <w:vAlign w:val="center"/>
          </w:tcPr>
          <w:p w:rsidR="008B6EB2" w:rsidRDefault="008B6EB2">
            <w:pPr>
              <w:pStyle w:val="ConsPlusNormal"/>
            </w:pPr>
            <w:r>
              <w:t>64381,60</w:t>
            </w:r>
          </w:p>
        </w:tc>
        <w:tc>
          <w:tcPr>
            <w:tcW w:w="1644" w:type="dxa"/>
            <w:vAlign w:val="center"/>
          </w:tcPr>
          <w:p w:rsidR="008B6EB2" w:rsidRDefault="008B6EB2">
            <w:pPr>
              <w:pStyle w:val="ConsPlusNormal"/>
            </w:pPr>
            <w:r>
              <w:t>64381,60</w:t>
            </w:r>
          </w:p>
        </w:tc>
        <w:tc>
          <w:tcPr>
            <w:tcW w:w="1644" w:type="dxa"/>
            <w:vAlign w:val="center"/>
          </w:tcPr>
          <w:p w:rsidR="008B6EB2" w:rsidRDefault="008B6EB2">
            <w:pPr>
              <w:pStyle w:val="ConsPlusNormal"/>
            </w:pPr>
            <w:r>
              <w:t>64381,60</w:t>
            </w:r>
          </w:p>
        </w:tc>
        <w:tc>
          <w:tcPr>
            <w:tcW w:w="1757" w:type="dxa"/>
            <w:vAlign w:val="center"/>
          </w:tcPr>
          <w:p w:rsidR="008B6EB2" w:rsidRDefault="008B6EB2">
            <w:pPr>
              <w:pStyle w:val="ConsPlusNormal"/>
            </w:pPr>
            <w:r>
              <w:t>321908,00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763379,20</w:t>
            </w:r>
          </w:p>
        </w:tc>
        <w:tc>
          <w:tcPr>
            <w:tcW w:w="1644" w:type="dxa"/>
            <w:vAlign w:val="center"/>
          </w:tcPr>
          <w:p w:rsidR="008B6EB2" w:rsidRDefault="008B6EB2">
            <w:pPr>
              <w:pStyle w:val="ConsPlusNormal"/>
            </w:pPr>
            <w:r>
              <w:t>55181,60</w:t>
            </w:r>
          </w:p>
        </w:tc>
        <w:tc>
          <w:tcPr>
            <w:tcW w:w="1644" w:type="dxa"/>
            <w:vAlign w:val="center"/>
          </w:tcPr>
          <w:p w:rsidR="008B6EB2" w:rsidRDefault="008B6EB2">
            <w:pPr>
              <w:pStyle w:val="ConsPlusNormal"/>
            </w:pPr>
            <w:r>
              <w:t>64381,60</w:t>
            </w:r>
          </w:p>
        </w:tc>
        <w:tc>
          <w:tcPr>
            <w:tcW w:w="1644" w:type="dxa"/>
            <w:vAlign w:val="center"/>
          </w:tcPr>
          <w:p w:rsidR="008B6EB2" w:rsidRDefault="008B6EB2">
            <w:pPr>
              <w:pStyle w:val="ConsPlusNormal"/>
            </w:pPr>
            <w:r>
              <w:t>64381,60</w:t>
            </w:r>
          </w:p>
        </w:tc>
        <w:tc>
          <w:tcPr>
            <w:tcW w:w="1644" w:type="dxa"/>
            <w:vAlign w:val="center"/>
          </w:tcPr>
          <w:p w:rsidR="008B6EB2" w:rsidRDefault="008B6EB2">
            <w:pPr>
              <w:pStyle w:val="ConsPlusNormal"/>
            </w:pPr>
            <w:r>
              <w:t>64381,60</w:t>
            </w:r>
          </w:p>
        </w:tc>
        <w:tc>
          <w:tcPr>
            <w:tcW w:w="1587" w:type="dxa"/>
            <w:vAlign w:val="center"/>
          </w:tcPr>
          <w:p w:rsidR="008B6EB2" w:rsidRDefault="008B6EB2">
            <w:pPr>
              <w:pStyle w:val="ConsPlusNormal"/>
            </w:pPr>
            <w:r>
              <w:t>64381,60</w:t>
            </w:r>
          </w:p>
        </w:tc>
        <w:tc>
          <w:tcPr>
            <w:tcW w:w="1644" w:type="dxa"/>
            <w:vAlign w:val="center"/>
          </w:tcPr>
          <w:p w:rsidR="008B6EB2" w:rsidRDefault="008B6EB2">
            <w:pPr>
              <w:pStyle w:val="ConsPlusNormal"/>
            </w:pPr>
            <w:r>
              <w:t>64381,60</w:t>
            </w:r>
          </w:p>
        </w:tc>
        <w:tc>
          <w:tcPr>
            <w:tcW w:w="1644" w:type="dxa"/>
            <w:vAlign w:val="center"/>
          </w:tcPr>
          <w:p w:rsidR="008B6EB2" w:rsidRDefault="008B6EB2">
            <w:pPr>
              <w:pStyle w:val="ConsPlusNormal"/>
            </w:pPr>
            <w:r>
              <w:t>64381,60</w:t>
            </w:r>
          </w:p>
        </w:tc>
        <w:tc>
          <w:tcPr>
            <w:tcW w:w="1757" w:type="dxa"/>
            <w:vAlign w:val="center"/>
          </w:tcPr>
          <w:p w:rsidR="008B6EB2" w:rsidRDefault="008B6EB2">
            <w:pPr>
              <w:pStyle w:val="ConsPlusNormal"/>
            </w:pPr>
            <w:r>
              <w:t>321908,00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21654" w:type="dxa"/>
            <w:gridSpan w:val="13"/>
            <w:vAlign w:val="center"/>
          </w:tcPr>
          <w:p w:rsidR="008B6EB2" w:rsidRDefault="008B6EB2">
            <w:pPr>
              <w:pStyle w:val="ConsPlusNormal"/>
              <w:jc w:val="center"/>
              <w:outlineLvl w:val="2"/>
            </w:pPr>
            <w:bookmarkStart w:id="27" w:name="P2029"/>
            <w:bookmarkEnd w:id="27"/>
            <w:r>
              <w:t>Подпрограмма IV. Молодежь Югры и допризывная подготовка</w:t>
            </w:r>
          </w:p>
        </w:tc>
      </w:tr>
      <w:tr w:rsidR="008B6EB2">
        <w:tc>
          <w:tcPr>
            <w:tcW w:w="794" w:type="dxa"/>
            <w:vMerge w:val="restart"/>
            <w:vAlign w:val="center"/>
          </w:tcPr>
          <w:p w:rsidR="008B6EB2" w:rsidRDefault="008B6EB2">
            <w:pPr>
              <w:pStyle w:val="ConsPlusNormal"/>
            </w:pPr>
            <w:r>
              <w:t>4.1.</w:t>
            </w:r>
          </w:p>
        </w:tc>
        <w:tc>
          <w:tcPr>
            <w:tcW w:w="2381" w:type="dxa"/>
            <w:vMerge w:val="restart"/>
            <w:vAlign w:val="center"/>
          </w:tcPr>
          <w:p w:rsidR="008B6EB2" w:rsidRDefault="008B6EB2">
            <w:pPr>
              <w:pStyle w:val="ConsPlusNormal"/>
            </w:pPr>
            <w:r>
              <w:t>Создание условий для реализации государственной молодежной политики в Ханты-Мансийском автономном округе - Югре (показатель N 9)</w:t>
            </w:r>
          </w:p>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220162,40</w:t>
            </w:r>
          </w:p>
        </w:tc>
        <w:tc>
          <w:tcPr>
            <w:tcW w:w="1644" w:type="dxa"/>
            <w:vAlign w:val="center"/>
          </w:tcPr>
          <w:p w:rsidR="008B6EB2" w:rsidRDefault="008B6EB2">
            <w:pPr>
              <w:pStyle w:val="ConsPlusNormal"/>
            </w:pPr>
            <w:r>
              <w:t>17567,70</w:t>
            </w:r>
          </w:p>
        </w:tc>
        <w:tc>
          <w:tcPr>
            <w:tcW w:w="1644" w:type="dxa"/>
            <w:vAlign w:val="center"/>
          </w:tcPr>
          <w:p w:rsidR="008B6EB2" w:rsidRDefault="008B6EB2">
            <w:pPr>
              <w:pStyle w:val="ConsPlusNormal"/>
            </w:pPr>
            <w:r>
              <w:t>18417,70</w:t>
            </w:r>
          </w:p>
        </w:tc>
        <w:tc>
          <w:tcPr>
            <w:tcW w:w="1644" w:type="dxa"/>
            <w:vAlign w:val="center"/>
          </w:tcPr>
          <w:p w:rsidR="008B6EB2" w:rsidRDefault="008B6EB2">
            <w:pPr>
              <w:pStyle w:val="ConsPlusNormal"/>
            </w:pPr>
            <w:r>
              <w:t>18417,70</w:t>
            </w:r>
          </w:p>
        </w:tc>
        <w:tc>
          <w:tcPr>
            <w:tcW w:w="1644" w:type="dxa"/>
            <w:vAlign w:val="center"/>
          </w:tcPr>
          <w:p w:rsidR="008B6EB2" w:rsidRDefault="008B6EB2">
            <w:pPr>
              <w:pStyle w:val="ConsPlusNormal"/>
            </w:pPr>
            <w:r>
              <w:t>18417,70</w:t>
            </w:r>
          </w:p>
        </w:tc>
        <w:tc>
          <w:tcPr>
            <w:tcW w:w="1587" w:type="dxa"/>
            <w:vAlign w:val="center"/>
          </w:tcPr>
          <w:p w:rsidR="008B6EB2" w:rsidRDefault="008B6EB2">
            <w:pPr>
              <w:pStyle w:val="ConsPlusNormal"/>
            </w:pPr>
            <w:r>
              <w:t>18417,70</w:t>
            </w:r>
          </w:p>
        </w:tc>
        <w:tc>
          <w:tcPr>
            <w:tcW w:w="1644" w:type="dxa"/>
            <w:vAlign w:val="center"/>
          </w:tcPr>
          <w:p w:rsidR="008B6EB2" w:rsidRDefault="008B6EB2">
            <w:pPr>
              <w:pStyle w:val="ConsPlusNormal"/>
            </w:pPr>
            <w:r>
              <w:t>18417,70</w:t>
            </w:r>
          </w:p>
        </w:tc>
        <w:tc>
          <w:tcPr>
            <w:tcW w:w="1644" w:type="dxa"/>
            <w:vAlign w:val="center"/>
          </w:tcPr>
          <w:p w:rsidR="008B6EB2" w:rsidRDefault="008B6EB2">
            <w:pPr>
              <w:pStyle w:val="ConsPlusNormal"/>
            </w:pPr>
            <w:r>
              <w:t>18417,70</w:t>
            </w:r>
          </w:p>
        </w:tc>
        <w:tc>
          <w:tcPr>
            <w:tcW w:w="1757" w:type="dxa"/>
            <w:vAlign w:val="center"/>
          </w:tcPr>
          <w:p w:rsidR="008B6EB2" w:rsidRDefault="008B6EB2">
            <w:pPr>
              <w:pStyle w:val="ConsPlusNormal"/>
            </w:pPr>
            <w:r>
              <w:t>92088,50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212162,00</w:t>
            </w:r>
          </w:p>
        </w:tc>
        <w:tc>
          <w:tcPr>
            <w:tcW w:w="1644" w:type="dxa"/>
            <w:vAlign w:val="center"/>
          </w:tcPr>
          <w:p w:rsidR="008B6EB2" w:rsidRDefault="008B6EB2">
            <w:pPr>
              <w:pStyle w:val="ConsPlusNormal"/>
            </w:pPr>
            <w:r>
              <w:t>16901,00</w:t>
            </w:r>
          </w:p>
        </w:tc>
        <w:tc>
          <w:tcPr>
            <w:tcW w:w="1644" w:type="dxa"/>
            <w:vAlign w:val="center"/>
          </w:tcPr>
          <w:p w:rsidR="008B6EB2" w:rsidRDefault="008B6EB2">
            <w:pPr>
              <w:pStyle w:val="ConsPlusNormal"/>
            </w:pPr>
            <w:r>
              <w:t>17751,00</w:t>
            </w:r>
          </w:p>
        </w:tc>
        <w:tc>
          <w:tcPr>
            <w:tcW w:w="1644" w:type="dxa"/>
            <w:vAlign w:val="center"/>
          </w:tcPr>
          <w:p w:rsidR="008B6EB2" w:rsidRDefault="008B6EB2">
            <w:pPr>
              <w:pStyle w:val="ConsPlusNormal"/>
            </w:pPr>
            <w:r>
              <w:t>17751,00</w:t>
            </w:r>
          </w:p>
        </w:tc>
        <w:tc>
          <w:tcPr>
            <w:tcW w:w="1644" w:type="dxa"/>
            <w:vAlign w:val="center"/>
          </w:tcPr>
          <w:p w:rsidR="008B6EB2" w:rsidRDefault="008B6EB2">
            <w:pPr>
              <w:pStyle w:val="ConsPlusNormal"/>
            </w:pPr>
            <w:r>
              <w:t>17751,00</w:t>
            </w:r>
          </w:p>
        </w:tc>
        <w:tc>
          <w:tcPr>
            <w:tcW w:w="1587" w:type="dxa"/>
            <w:vAlign w:val="center"/>
          </w:tcPr>
          <w:p w:rsidR="008B6EB2" w:rsidRDefault="008B6EB2">
            <w:pPr>
              <w:pStyle w:val="ConsPlusNormal"/>
            </w:pPr>
            <w:r>
              <w:t>17751,00</w:t>
            </w:r>
          </w:p>
        </w:tc>
        <w:tc>
          <w:tcPr>
            <w:tcW w:w="1644" w:type="dxa"/>
            <w:vAlign w:val="center"/>
          </w:tcPr>
          <w:p w:rsidR="008B6EB2" w:rsidRDefault="008B6EB2">
            <w:pPr>
              <w:pStyle w:val="ConsPlusNormal"/>
            </w:pPr>
            <w:r>
              <w:t>17751,00</w:t>
            </w:r>
          </w:p>
        </w:tc>
        <w:tc>
          <w:tcPr>
            <w:tcW w:w="1644" w:type="dxa"/>
            <w:vAlign w:val="center"/>
          </w:tcPr>
          <w:p w:rsidR="008B6EB2" w:rsidRDefault="008B6EB2">
            <w:pPr>
              <w:pStyle w:val="ConsPlusNormal"/>
            </w:pPr>
            <w:r>
              <w:t>17751,00</w:t>
            </w:r>
          </w:p>
        </w:tc>
        <w:tc>
          <w:tcPr>
            <w:tcW w:w="1757" w:type="dxa"/>
            <w:vAlign w:val="center"/>
          </w:tcPr>
          <w:p w:rsidR="008B6EB2" w:rsidRDefault="008B6EB2">
            <w:pPr>
              <w:pStyle w:val="ConsPlusNormal"/>
            </w:pPr>
            <w:r>
              <w:t>88755,00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8000,40</w:t>
            </w:r>
          </w:p>
        </w:tc>
        <w:tc>
          <w:tcPr>
            <w:tcW w:w="1644" w:type="dxa"/>
            <w:vAlign w:val="center"/>
          </w:tcPr>
          <w:p w:rsidR="008B6EB2" w:rsidRDefault="008B6EB2">
            <w:pPr>
              <w:pStyle w:val="ConsPlusNormal"/>
            </w:pPr>
            <w:r>
              <w:t>666,70</w:t>
            </w:r>
          </w:p>
        </w:tc>
        <w:tc>
          <w:tcPr>
            <w:tcW w:w="1644" w:type="dxa"/>
            <w:vAlign w:val="center"/>
          </w:tcPr>
          <w:p w:rsidR="008B6EB2" w:rsidRDefault="008B6EB2">
            <w:pPr>
              <w:pStyle w:val="ConsPlusNormal"/>
            </w:pPr>
            <w:r>
              <w:t>666,70</w:t>
            </w:r>
          </w:p>
        </w:tc>
        <w:tc>
          <w:tcPr>
            <w:tcW w:w="1644" w:type="dxa"/>
            <w:vAlign w:val="center"/>
          </w:tcPr>
          <w:p w:rsidR="008B6EB2" w:rsidRDefault="008B6EB2">
            <w:pPr>
              <w:pStyle w:val="ConsPlusNormal"/>
            </w:pPr>
            <w:r>
              <w:t>666,70</w:t>
            </w:r>
          </w:p>
        </w:tc>
        <w:tc>
          <w:tcPr>
            <w:tcW w:w="1644" w:type="dxa"/>
            <w:vAlign w:val="center"/>
          </w:tcPr>
          <w:p w:rsidR="008B6EB2" w:rsidRDefault="008B6EB2">
            <w:pPr>
              <w:pStyle w:val="ConsPlusNormal"/>
            </w:pPr>
            <w:r>
              <w:t>666,70</w:t>
            </w:r>
          </w:p>
        </w:tc>
        <w:tc>
          <w:tcPr>
            <w:tcW w:w="1587" w:type="dxa"/>
            <w:vAlign w:val="center"/>
          </w:tcPr>
          <w:p w:rsidR="008B6EB2" w:rsidRDefault="008B6EB2">
            <w:pPr>
              <w:pStyle w:val="ConsPlusNormal"/>
            </w:pPr>
            <w:r>
              <w:t>666,70</w:t>
            </w:r>
          </w:p>
        </w:tc>
        <w:tc>
          <w:tcPr>
            <w:tcW w:w="1644" w:type="dxa"/>
            <w:vAlign w:val="center"/>
          </w:tcPr>
          <w:p w:rsidR="008B6EB2" w:rsidRDefault="008B6EB2">
            <w:pPr>
              <w:pStyle w:val="ConsPlusNormal"/>
            </w:pPr>
            <w:r>
              <w:t>666,70</w:t>
            </w:r>
          </w:p>
        </w:tc>
        <w:tc>
          <w:tcPr>
            <w:tcW w:w="1644" w:type="dxa"/>
            <w:vAlign w:val="center"/>
          </w:tcPr>
          <w:p w:rsidR="008B6EB2" w:rsidRDefault="008B6EB2">
            <w:pPr>
              <w:pStyle w:val="ConsPlusNormal"/>
            </w:pPr>
            <w:r>
              <w:t>666,70</w:t>
            </w:r>
          </w:p>
        </w:tc>
        <w:tc>
          <w:tcPr>
            <w:tcW w:w="1757" w:type="dxa"/>
            <w:vAlign w:val="center"/>
          </w:tcPr>
          <w:p w:rsidR="008B6EB2" w:rsidRDefault="008B6EB2">
            <w:pPr>
              <w:pStyle w:val="ConsPlusNormal"/>
            </w:pPr>
            <w:r>
              <w:t>3333,50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4.2.</w:t>
            </w:r>
          </w:p>
        </w:tc>
        <w:tc>
          <w:tcPr>
            <w:tcW w:w="2381" w:type="dxa"/>
            <w:vMerge w:val="restart"/>
            <w:vAlign w:val="center"/>
          </w:tcPr>
          <w:p w:rsidR="008B6EB2" w:rsidRDefault="008B6EB2">
            <w:pPr>
              <w:pStyle w:val="ConsPlusNormal"/>
            </w:pPr>
            <w:r>
              <w:t>Создание условий для развития гражданско-патриотических, военно-патриотических качеств молодежи (показатель N 9)</w:t>
            </w:r>
          </w:p>
        </w:tc>
        <w:tc>
          <w:tcPr>
            <w:tcW w:w="1757" w:type="dxa"/>
            <w:vMerge w:val="restart"/>
            <w:vAlign w:val="center"/>
          </w:tcPr>
          <w:p w:rsidR="008B6EB2" w:rsidRDefault="008B6EB2">
            <w:pPr>
              <w:pStyle w:val="ConsPlusNormal"/>
            </w:pPr>
            <w:r>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39274,80</w:t>
            </w:r>
          </w:p>
        </w:tc>
        <w:tc>
          <w:tcPr>
            <w:tcW w:w="1644" w:type="dxa"/>
            <w:vAlign w:val="center"/>
          </w:tcPr>
          <w:p w:rsidR="008B6EB2" w:rsidRDefault="008B6EB2">
            <w:pPr>
              <w:pStyle w:val="ConsPlusNormal"/>
            </w:pPr>
            <w:r>
              <w:t>3272,90</w:t>
            </w:r>
          </w:p>
        </w:tc>
        <w:tc>
          <w:tcPr>
            <w:tcW w:w="1644" w:type="dxa"/>
            <w:vAlign w:val="center"/>
          </w:tcPr>
          <w:p w:rsidR="008B6EB2" w:rsidRDefault="008B6EB2">
            <w:pPr>
              <w:pStyle w:val="ConsPlusNormal"/>
            </w:pPr>
            <w:r>
              <w:t>3272,90</w:t>
            </w:r>
          </w:p>
        </w:tc>
        <w:tc>
          <w:tcPr>
            <w:tcW w:w="1644" w:type="dxa"/>
            <w:vAlign w:val="center"/>
          </w:tcPr>
          <w:p w:rsidR="008B6EB2" w:rsidRDefault="008B6EB2">
            <w:pPr>
              <w:pStyle w:val="ConsPlusNormal"/>
            </w:pPr>
            <w:r>
              <w:t>3272,90</w:t>
            </w:r>
          </w:p>
        </w:tc>
        <w:tc>
          <w:tcPr>
            <w:tcW w:w="1644" w:type="dxa"/>
            <w:vAlign w:val="center"/>
          </w:tcPr>
          <w:p w:rsidR="008B6EB2" w:rsidRDefault="008B6EB2">
            <w:pPr>
              <w:pStyle w:val="ConsPlusNormal"/>
            </w:pPr>
            <w:r>
              <w:t>3272,90</w:t>
            </w:r>
          </w:p>
        </w:tc>
        <w:tc>
          <w:tcPr>
            <w:tcW w:w="1587" w:type="dxa"/>
            <w:vAlign w:val="center"/>
          </w:tcPr>
          <w:p w:rsidR="008B6EB2" w:rsidRDefault="008B6EB2">
            <w:pPr>
              <w:pStyle w:val="ConsPlusNormal"/>
            </w:pPr>
            <w:r>
              <w:t>3272,90</w:t>
            </w:r>
          </w:p>
        </w:tc>
        <w:tc>
          <w:tcPr>
            <w:tcW w:w="1644" w:type="dxa"/>
            <w:vAlign w:val="center"/>
          </w:tcPr>
          <w:p w:rsidR="008B6EB2" w:rsidRDefault="008B6EB2">
            <w:pPr>
              <w:pStyle w:val="ConsPlusNormal"/>
            </w:pPr>
            <w:r>
              <w:t>3272,90</w:t>
            </w:r>
          </w:p>
        </w:tc>
        <w:tc>
          <w:tcPr>
            <w:tcW w:w="1644" w:type="dxa"/>
            <w:vAlign w:val="center"/>
          </w:tcPr>
          <w:p w:rsidR="008B6EB2" w:rsidRDefault="008B6EB2">
            <w:pPr>
              <w:pStyle w:val="ConsPlusNormal"/>
            </w:pPr>
            <w:r>
              <w:t>3272,90</w:t>
            </w:r>
          </w:p>
        </w:tc>
        <w:tc>
          <w:tcPr>
            <w:tcW w:w="1757" w:type="dxa"/>
            <w:vAlign w:val="center"/>
          </w:tcPr>
          <w:p w:rsidR="008B6EB2" w:rsidRDefault="008B6EB2">
            <w:pPr>
              <w:pStyle w:val="ConsPlusNormal"/>
            </w:pPr>
            <w:r>
              <w:t>16364,50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35160,00</w:t>
            </w:r>
          </w:p>
        </w:tc>
        <w:tc>
          <w:tcPr>
            <w:tcW w:w="1644" w:type="dxa"/>
            <w:vAlign w:val="center"/>
          </w:tcPr>
          <w:p w:rsidR="008B6EB2" w:rsidRDefault="008B6EB2">
            <w:pPr>
              <w:pStyle w:val="ConsPlusNormal"/>
            </w:pPr>
            <w:r>
              <w:t>2930,00</w:t>
            </w:r>
          </w:p>
        </w:tc>
        <w:tc>
          <w:tcPr>
            <w:tcW w:w="1644" w:type="dxa"/>
            <w:vAlign w:val="center"/>
          </w:tcPr>
          <w:p w:rsidR="008B6EB2" w:rsidRDefault="008B6EB2">
            <w:pPr>
              <w:pStyle w:val="ConsPlusNormal"/>
            </w:pPr>
            <w:r>
              <w:t>2930,00</w:t>
            </w:r>
          </w:p>
        </w:tc>
        <w:tc>
          <w:tcPr>
            <w:tcW w:w="1644" w:type="dxa"/>
            <w:vAlign w:val="center"/>
          </w:tcPr>
          <w:p w:rsidR="008B6EB2" w:rsidRDefault="008B6EB2">
            <w:pPr>
              <w:pStyle w:val="ConsPlusNormal"/>
            </w:pPr>
            <w:r>
              <w:t>2930,00</w:t>
            </w:r>
          </w:p>
        </w:tc>
        <w:tc>
          <w:tcPr>
            <w:tcW w:w="1644" w:type="dxa"/>
            <w:vAlign w:val="center"/>
          </w:tcPr>
          <w:p w:rsidR="008B6EB2" w:rsidRDefault="008B6EB2">
            <w:pPr>
              <w:pStyle w:val="ConsPlusNormal"/>
            </w:pPr>
            <w:r>
              <w:t>2930,00</w:t>
            </w:r>
          </w:p>
        </w:tc>
        <w:tc>
          <w:tcPr>
            <w:tcW w:w="1587" w:type="dxa"/>
            <w:vAlign w:val="center"/>
          </w:tcPr>
          <w:p w:rsidR="008B6EB2" w:rsidRDefault="008B6EB2">
            <w:pPr>
              <w:pStyle w:val="ConsPlusNormal"/>
            </w:pPr>
            <w:r>
              <w:t>2930,00</w:t>
            </w:r>
          </w:p>
        </w:tc>
        <w:tc>
          <w:tcPr>
            <w:tcW w:w="1644" w:type="dxa"/>
            <w:vAlign w:val="center"/>
          </w:tcPr>
          <w:p w:rsidR="008B6EB2" w:rsidRDefault="008B6EB2">
            <w:pPr>
              <w:pStyle w:val="ConsPlusNormal"/>
            </w:pPr>
            <w:r>
              <w:t>2930,00</w:t>
            </w:r>
          </w:p>
        </w:tc>
        <w:tc>
          <w:tcPr>
            <w:tcW w:w="1644" w:type="dxa"/>
            <w:vAlign w:val="center"/>
          </w:tcPr>
          <w:p w:rsidR="008B6EB2" w:rsidRDefault="008B6EB2">
            <w:pPr>
              <w:pStyle w:val="ConsPlusNormal"/>
            </w:pPr>
            <w:r>
              <w:t>2930,00</w:t>
            </w:r>
          </w:p>
        </w:tc>
        <w:tc>
          <w:tcPr>
            <w:tcW w:w="1757" w:type="dxa"/>
            <w:vAlign w:val="center"/>
          </w:tcPr>
          <w:p w:rsidR="008B6EB2" w:rsidRDefault="008B6EB2">
            <w:pPr>
              <w:pStyle w:val="ConsPlusNormal"/>
            </w:pPr>
            <w:r>
              <w:t>14650,00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4114,80</w:t>
            </w:r>
          </w:p>
        </w:tc>
        <w:tc>
          <w:tcPr>
            <w:tcW w:w="1644" w:type="dxa"/>
            <w:vAlign w:val="center"/>
          </w:tcPr>
          <w:p w:rsidR="008B6EB2" w:rsidRDefault="008B6EB2">
            <w:pPr>
              <w:pStyle w:val="ConsPlusNormal"/>
            </w:pPr>
            <w:r>
              <w:t>342,90</w:t>
            </w:r>
          </w:p>
        </w:tc>
        <w:tc>
          <w:tcPr>
            <w:tcW w:w="1644" w:type="dxa"/>
            <w:vAlign w:val="center"/>
          </w:tcPr>
          <w:p w:rsidR="008B6EB2" w:rsidRDefault="008B6EB2">
            <w:pPr>
              <w:pStyle w:val="ConsPlusNormal"/>
            </w:pPr>
            <w:r>
              <w:t>342,90</w:t>
            </w:r>
          </w:p>
        </w:tc>
        <w:tc>
          <w:tcPr>
            <w:tcW w:w="1644" w:type="dxa"/>
            <w:vAlign w:val="center"/>
          </w:tcPr>
          <w:p w:rsidR="008B6EB2" w:rsidRDefault="008B6EB2">
            <w:pPr>
              <w:pStyle w:val="ConsPlusNormal"/>
            </w:pPr>
            <w:r>
              <w:t>342,90</w:t>
            </w:r>
          </w:p>
        </w:tc>
        <w:tc>
          <w:tcPr>
            <w:tcW w:w="1644" w:type="dxa"/>
            <w:vAlign w:val="center"/>
          </w:tcPr>
          <w:p w:rsidR="008B6EB2" w:rsidRDefault="008B6EB2">
            <w:pPr>
              <w:pStyle w:val="ConsPlusNormal"/>
            </w:pPr>
            <w:r>
              <w:t>342,90</w:t>
            </w:r>
          </w:p>
        </w:tc>
        <w:tc>
          <w:tcPr>
            <w:tcW w:w="1587" w:type="dxa"/>
            <w:vAlign w:val="center"/>
          </w:tcPr>
          <w:p w:rsidR="008B6EB2" w:rsidRDefault="008B6EB2">
            <w:pPr>
              <w:pStyle w:val="ConsPlusNormal"/>
            </w:pPr>
            <w:r>
              <w:t>342,90</w:t>
            </w:r>
          </w:p>
        </w:tc>
        <w:tc>
          <w:tcPr>
            <w:tcW w:w="1644" w:type="dxa"/>
            <w:vAlign w:val="center"/>
          </w:tcPr>
          <w:p w:rsidR="008B6EB2" w:rsidRDefault="008B6EB2">
            <w:pPr>
              <w:pStyle w:val="ConsPlusNormal"/>
            </w:pPr>
            <w:r>
              <w:t>342,90</w:t>
            </w:r>
          </w:p>
        </w:tc>
        <w:tc>
          <w:tcPr>
            <w:tcW w:w="1644" w:type="dxa"/>
            <w:vAlign w:val="center"/>
          </w:tcPr>
          <w:p w:rsidR="008B6EB2" w:rsidRDefault="008B6EB2">
            <w:pPr>
              <w:pStyle w:val="ConsPlusNormal"/>
            </w:pPr>
            <w:r>
              <w:t>342,90</w:t>
            </w:r>
          </w:p>
        </w:tc>
        <w:tc>
          <w:tcPr>
            <w:tcW w:w="1757" w:type="dxa"/>
            <w:vAlign w:val="center"/>
          </w:tcPr>
          <w:p w:rsidR="008B6EB2" w:rsidRDefault="008B6EB2">
            <w:pPr>
              <w:pStyle w:val="ConsPlusNormal"/>
            </w:pPr>
            <w:r>
              <w:t>1714,50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39274,80</w:t>
            </w:r>
          </w:p>
        </w:tc>
        <w:tc>
          <w:tcPr>
            <w:tcW w:w="1644" w:type="dxa"/>
            <w:vAlign w:val="center"/>
          </w:tcPr>
          <w:p w:rsidR="008B6EB2" w:rsidRDefault="008B6EB2">
            <w:pPr>
              <w:pStyle w:val="ConsPlusNormal"/>
            </w:pPr>
            <w:r>
              <w:t>3272,90</w:t>
            </w:r>
          </w:p>
        </w:tc>
        <w:tc>
          <w:tcPr>
            <w:tcW w:w="1644" w:type="dxa"/>
            <w:vAlign w:val="center"/>
          </w:tcPr>
          <w:p w:rsidR="008B6EB2" w:rsidRDefault="008B6EB2">
            <w:pPr>
              <w:pStyle w:val="ConsPlusNormal"/>
            </w:pPr>
            <w:r>
              <w:t>3272,90</w:t>
            </w:r>
          </w:p>
        </w:tc>
        <w:tc>
          <w:tcPr>
            <w:tcW w:w="1644" w:type="dxa"/>
            <w:vAlign w:val="center"/>
          </w:tcPr>
          <w:p w:rsidR="008B6EB2" w:rsidRDefault="008B6EB2">
            <w:pPr>
              <w:pStyle w:val="ConsPlusNormal"/>
            </w:pPr>
            <w:r>
              <w:t>3272,90</w:t>
            </w:r>
          </w:p>
        </w:tc>
        <w:tc>
          <w:tcPr>
            <w:tcW w:w="1644" w:type="dxa"/>
            <w:vAlign w:val="center"/>
          </w:tcPr>
          <w:p w:rsidR="008B6EB2" w:rsidRDefault="008B6EB2">
            <w:pPr>
              <w:pStyle w:val="ConsPlusNormal"/>
            </w:pPr>
            <w:r>
              <w:t>3272,90</w:t>
            </w:r>
          </w:p>
        </w:tc>
        <w:tc>
          <w:tcPr>
            <w:tcW w:w="1587" w:type="dxa"/>
            <w:vAlign w:val="center"/>
          </w:tcPr>
          <w:p w:rsidR="008B6EB2" w:rsidRDefault="008B6EB2">
            <w:pPr>
              <w:pStyle w:val="ConsPlusNormal"/>
            </w:pPr>
            <w:r>
              <w:t>3272,90</w:t>
            </w:r>
          </w:p>
        </w:tc>
        <w:tc>
          <w:tcPr>
            <w:tcW w:w="1644" w:type="dxa"/>
            <w:vAlign w:val="center"/>
          </w:tcPr>
          <w:p w:rsidR="008B6EB2" w:rsidRDefault="008B6EB2">
            <w:pPr>
              <w:pStyle w:val="ConsPlusNormal"/>
            </w:pPr>
            <w:r>
              <w:t>3272,90</w:t>
            </w:r>
          </w:p>
        </w:tc>
        <w:tc>
          <w:tcPr>
            <w:tcW w:w="1644" w:type="dxa"/>
            <w:vAlign w:val="center"/>
          </w:tcPr>
          <w:p w:rsidR="008B6EB2" w:rsidRDefault="008B6EB2">
            <w:pPr>
              <w:pStyle w:val="ConsPlusNormal"/>
            </w:pPr>
            <w:r>
              <w:t>3272,90</w:t>
            </w:r>
          </w:p>
        </w:tc>
        <w:tc>
          <w:tcPr>
            <w:tcW w:w="1757" w:type="dxa"/>
            <w:vAlign w:val="center"/>
          </w:tcPr>
          <w:p w:rsidR="008B6EB2" w:rsidRDefault="008B6EB2">
            <w:pPr>
              <w:pStyle w:val="ConsPlusNormal"/>
            </w:pPr>
            <w:r>
              <w:t>16364,50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35160,00</w:t>
            </w:r>
          </w:p>
        </w:tc>
        <w:tc>
          <w:tcPr>
            <w:tcW w:w="1644" w:type="dxa"/>
            <w:vAlign w:val="center"/>
          </w:tcPr>
          <w:p w:rsidR="008B6EB2" w:rsidRDefault="008B6EB2">
            <w:pPr>
              <w:pStyle w:val="ConsPlusNormal"/>
            </w:pPr>
            <w:r>
              <w:t>2930,00</w:t>
            </w:r>
          </w:p>
        </w:tc>
        <w:tc>
          <w:tcPr>
            <w:tcW w:w="1644" w:type="dxa"/>
            <w:vAlign w:val="center"/>
          </w:tcPr>
          <w:p w:rsidR="008B6EB2" w:rsidRDefault="008B6EB2">
            <w:pPr>
              <w:pStyle w:val="ConsPlusNormal"/>
            </w:pPr>
            <w:r>
              <w:t>2930,00</w:t>
            </w:r>
          </w:p>
        </w:tc>
        <w:tc>
          <w:tcPr>
            <w:tcW w:w="1644" w:type="dxa"/>
            <w:vAlign w:val="center"/>
          </w:tcPr>
          <w:p w:rsidR="008B6EB2" w:rsidRDefault="008B6EB2">
            <w:pPr>
              <w:pStyle w:val="ConsPlusNormal"/>
            </w:pPr>
            <w:r>
              <w:t>2930,00</w:t>
            </w:r>
          </w:p>
        </w:tc>
        <w:tc>
          <w:tcPr>
            <w:tcW w:w="1644" w:type="dxa"/>
            <w:vAlign w:val="center"/>
          </w:tcPr>
          <w:p w:rsidR="008B6EB2" w:rsidRDefault="008B6EB2">
            <w:pPr>
              <w:pStyle w:val="ConsPlusNormal"/>
            </w:pPr>
            <w:r>
              <w:t>2930,00</w:t>
            </w:r>
          </w:p>
        </w:tc>
        <w:tc>
          <w:tcPr>
            <w:tcW w:w="1587" w:type="dxa"/>
            <w:vAlign w:val="center"/>
          </w:tcPr>
          <w:p w:rsidR="008B6EB2" w:rsidRDefault="008B6EB2">
            <w:pPr>
              <w:pStyle w:val="ConsPlusNormal"/>
            </w:pPr>
            <w:r>
              <w:t>2930,00</w:t>
            </w:r>
          </w:p>
        </w:tc>
        <w:tc>
          <w:tcPr>
            <w:tcW w:w="1644" w:type="dxa"/>
            <w:vAlign w:val="center"/>
          </w:tcPr>
          <w:p w:rsidR="008B6EB2" w:rsidRDefault="008B6EB2">
            <w:pPr>
              <w:pStyle w:val="ConsPlusNormal"/>
            </w:pPr>
            <w:r>
              <w:t>2930,00</w:t>
            </w:r>
          </w:p>
        </w:tc>
        <w:tc>
          <w:tcPr>
            <w:tcW w:w="1644" w:type="dxa"/>
            <w:vAlign w:val="center"/>
          </w:tcPr>
          <w:p w:rsidR="008B6EB2" w:rsidRDefault="008B6EB2">
            <w:pPr>
              <w:pStyle w:val="ConsPlusNormal"/>
            </w:pPr>
            <w:r>
              <w:t>2930,00</w:t>
            </w:r>
          </w:p>
        </w:tc>
        <w:tc>
          <w:tcPr>
            <w:tcW w:w="1757" w:type="dxa"/>
            <w:vAlign w:val="center"/>
          </w:tcPr>
          <w:p w:rsidR="008B6EB2" w:rsidRDefault="008B6EB2">
            <w:pPr>
              <w:pStyle w:val="ConsPlusNormal"/>
            </w:pPr>
            <w:r>
              <w:t>14650,00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4114,80</w:t>
            </w:r>
          </w:p>
        </w:tc>
        <w:tc>
          <w:tcPr>
            <w:tcW w:w="1644" w:type="dxa"/>
            <w:vAlign w:val="center"/>
          </w:tcPr>
          <w:p w:rsidR="008B6EB2" w:rsidRDefault="008B6EB2">
            <w:pPr>
              <w:pStyle w:val="ConsPlusNormal"/>
            </w:pPr>
            <w:r>
              <w:t>342,90</w:t>
            </w:r>
          </w:p>
        </w:tc>
        <w:tc>
          <w:tcPr>
            <w:tcW w:w="1644" w:type="dxa"/>
            <w:vAlign w:val="center"/>
          </w:tcPr>
          <w:p w:rsidR="008B6EB2" w:rsidRDefault="008B6EB2">
            <w:pPr>
              <w:pStyle w:val="ConsPlusNormal"/>
            </w:pPr>
            <w:r>
              <w:t>342,90</w:t>
            </w:r>
          </w:p>
        </w:tc>
        <w:tc>
          <w:tcPr>
            <w:tcW w:w="1644" w:type="dxa"/>
            <w:vAlign w:val="center"/>
          </w:tcPr>
          <w:p w:rsidR="008B6EB2" w:rsidRDefault="008B6EB2">
            <w:pPr>
              <w:pStyle w:val="ConsPlusNormal"/>
            </w:pPr>
            <w:r>
              <w:t>342,90</w:t>
            </w:r>
          </w:p>
        </w:tc>
        <w:tc>
          <w:tcPr>
            <w:tcW w:w="1644" w:type="dxa"/>
            <w:vAlign w:val="center"/>
          </w:tcPr>
          <w:p w:rsidR="008B6EB2" w:rsidRDefault="008B6EB2">
            <w:pPr>
              <w:pStyle w:val="ConsPlusNormal"/>
            </w:pPr>
            <w:r>
              <w:t>342,90</w:t>
            </w:r>
          </w:p>
        </w:tc>
        <w:tc>
          <w:tcPr>
            <w:tcW w:w="1587" w:type="dxa"/>
            <w:vAlign w:val="center"/>
          </w:tcPr>
          <w:p w:rsidR="008B6EB2" w:rsidRDefault="008B6EB2">
            <w:pPr>
              <w:pStyle w:val="ConsPlusNormal"/>
            </w:pPr>
            <w:r>
              <w:t>342,90</w:t>
            </w:r>
          </w:p>
        </w:tc>
        <w:tc>
          <w:tcPr>
            <w:tcW w:w="1644" w:type="dxa"/>
            <w:vAlign w:val="center"/>
          </w:tcPr>
          <w:p w:rsidR="008B6EB2" w:rsidRDefault="008B6EB2">
            <w:pPr>
              <w:pStyle w:val="ConsPlusNormal"/>
            </w:pPr>
            <w:r>
              <w:t>342,90</w:t>
            </w:r>
          </w:p>
        </w:tc>
        <w:tc>
          <w:tcPr>
            <w:tcW w:w="1644" w:type="dxa"/>
            <w:vAlign w:val="center"/>
          </w:tcPr>
          <w:p w:rsidR="008B6EB2" w:rsidRDefault="008B6EB2">
            <w:pPr>
              <w:pStyle w:val="ConsPlusNormal"/>
            </w:pPr>
            <w:r>
              <w:t>342,90</w:t>
            </w:r>
          </w:p>
        </w:tc>
        <w:tc>
          <w:tcPr>
            <w:tcW w:w="1757" w:type="dxa"/>
            <w:vAlign w:val="center"/>
          </w:tcPr>
          <w:p w:rsidR="008B6EB2" w:rsidRDefault="008B6EB2">
            <w:pPr>
              <w:pStyle w:val="ConsPlusNormal"/>
            </w:pPr>
            <w:r>
              <w:t>1714,50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4.3.</w:t>
            </w:r>
          </w:p>
        </w:tc>
        <w:tc>
          <w:tcPr>
            <w:tcW w:w="2381" w:type="dxa"/>
            <w:vMerge w:val="restart"/>
            <w:vAlign w:val="center"/>
          </w:tcPr>
          <w:p w:rsidR="008B6EB2" w:rsidRDefault="008B6EB2">
            <w:pPr>
              <w:pStyle w:val="ConsPlusNormal"/>
            </w:pPr>
            <w:r>
              <w:t xml:space="preserve">Обеспечение развития молодежной политики </w:t>
            </w:r>
            <w:r>
              <w:lastRenderedPageBreak/>
              <w:t>и патриотического воспитания граждан Российской Федерации (показатель N 9)</w:t>
            </w:r>
          </w:p>
        </w:tc>
        <w:tc>
          <w:tcPr>
            <w:tcW w:w="1757" w:type="dxa"/>
            <w:vMerge w:val="restart"/>
            <w:vAlign w:val="center"/>
          </w:tcPr>
          <w:p w:rsidR="008B6EB2" w:rsidRDefault="008B6EB2">
            <w:pPr>
              <w:pStyle w:val="ConsPlusNormal"/>
            </w:pPr>
            <w:r>
              <w:lastRenderedPageBreak/>
              <w:t xml:space="preserve">Депобразования и молодежи </w:t>
            </w:r>
            <w:r>
              <w:lastRenderedPageBreak/>
              <w:t>Югры</w:t>
            </w:r>
          </w:p>
        </w:tc>
        <w:tc>
          <w:tcPr>
            <w:tcW w:w="1757" w:type="dxa"/>
            <w:vAlign w:val="center"/>
          </w:tcPr>
          <w:p w:rsidR="008B6EB2" w:rsidRDefault="008B6EB2">
            <w:pPr>
              <w:pStyle w:val="ConsPlusNormal"/>
            </w:pPr>
            <w:r>
              <w:lastRenderedPageBreak/>
              <w:t>всего</w:t>
            </w:r>
          </w:p>
        </w:tc>
        <w:tc>
          <w:tcPr>
            <w:tcW w:w="1757" w:type="dxa"/>
            <w:vAlign w:val="center"/>
          </w:tcPr>
          <w:p w:rsidR="008B6EB2" w:rsidRDefault="008B6EB2">
            <w:pPr>
              <w:pStyle w:val="ConsPlusNormal"/>
            </w:pPr>
            <w:r>
              <w:t>2231764,80</w:t>
            </w:r>
          </w:p>
        </w:tc>
        <w:tc>
          <w:tcPr>
            <w:tcW w:w="1644" w:type="dxa"/>
            <w:vAlign w:val="center"/>
          </w:tcPr>
          <w:p w:rsidR="008B6EB2" w:rsidRDefault="008B6EB2">
            <w:pPr>
              <w:pStyle w:val="ConsPlusNormal"/>
            </w:pPr>
            <w:r>
              <w:t>185980,40</w:t>
            </w:r>
          </w:p>
        </w:tc>
        <w:tc>
          <w:tcPr>
            <w:tcW w:w="1644" w:type="dxa"/>
            <w:vAlign w:val="center"/>
          </w:tcPr>
          <w:p w:rsidR="008B6EB2" w:rsidRDefault="008B6EB2">
            <w:pPr>
              <w:pStyle w:val="ConsPlusNormal"/>
            </w:pPr>
            <w:r>
              <w:t>185980,40</w:t>
            </w:r>
          </w:p>
        </w:tc>
        <w:tc>
          <w:tcPr>
            <w:tcW w:w="1644" w:type="dxa"/>
            <w:vAlign w:val="center"/>
          </w:tcPr>
          <w:p w:rsidR="008B6EB2" w:rsidRDefault="008B6EB2">
            <w:pPr>
              <w:pStyle w:val="ConsPlusNormal"/>
            </w:pPr>
            <w:r>
              <w:t>185980,40</w:t>
            </w:r>
          </w:p>
        </w:tc>
        <w:tc>
          <w:tcPr>
            <w:tcW w:w="1644" w:type="dxa"/>
            <w:vAlign w:val="center"/>
          </w:tcPr>
          <w:p w:rsidR="008B6EB2" w:rsidRDefault="008B6EB2">
            <w:pPr>
              <w:pStyle w:val="ConsPlusNormal"/>
            </w:pPr>
            <w:r>
              <w:t>185980,40</w:t>
            </w:r>
          </w:p>
        </w:tc>
        <w:tc>
          <w:tcPr>
            <w:tcW w:w="1587" w:type="dxa"/>
            <w:vAlign w:val="center"/>
          </w:tcPr>
          <w:p w:rsidR="008B6EB2" w:rsidRDefault="008B6EB2">
            <w:pPr>
              <w:pStyle w:val="ConsPlusNormal"/>
            </w:pPr>
            <w:r>
              <w:t>185980,40</w:t>
            </w:r>
          </w:p>
        </w:tc>
        <w:tc>
          <w:tcPr>
            <w:tcW w:w="1644" w:type="dxa"/>
            <w:vAlign w:val="center"/>
          </w:tcPr>
          <w:p w:rsidR="008B6EB2" w:rsidRDefault="008B6EB2">
            <w:pPr>
              <w:pStyle w:val="ConsPlusNormal"/>
            </w:pPr>
            <w:r>
              <w:t>185980,40</w:t>
            </w:r>
          </w:p>
        </w:tc>
        <w:tc>
          <w:tcPr>
            <w:tcW w:w="1644" w:type="dxa"/>
            <w:vAlign w:val="center"/>
          </w:tcPr>
          <w:p w:rsidR="008B6EB2" w:rsidRDefault="008B6EB2">
            <w:pPr>
              <w:pStyle w:val="ConsPlusNormal"/>
            </w:pPr>
            <w:r>
              <w:t>185980,40</w:t>
            </w:r>
          </w:p>
        </w:tc>
        <w:tc>
          <w:tcPr>
            <w:tcW w:w="1757" w:type="dxa"/>
            <w:vAlign w:val="center"/>
          </w:tcPr>
          <w:p w:rsidR="008B6EB2" w:rsidRDefault="008B6EB2">
            <w:pPr>
              <w:pStyle w:val="ConsPlusNormal"/>
            </w:pPr>
            <w:r>
              <w:t>929902,00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 xml:space="preserve">федеральный </w:t>
            </w:r>
            <w:r>
              <w:lastRenderedPageBreak/>
              <w:t>бюджет</w:t>
            </w:r>
          </w:p>
        </w:tc>
        <w:tc>
          <w:tcPr>
            <w:tcW w:w="1757" w:type="dxa"/>
            <w:vAlign w:val="center"/>
          </w:tcPr>
          <w:p w:rsidR="008B6EB2" w:rsidRDefault="008B6EB2">
            <w:pPr>
              <w:pStyle w:val="ConsPlusNormal"/>
            </w:pPr>
            <w:r>
              <w:lastRenderedPageBreak/>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2231764,80</w:t>
            </w:r>
          </w:p>
        </w:tc>
        <w:tc>
          <w:tcPr>
            <w:tcW w:w="1644" w:type="dxa"/>
            <w:vAlign w:val="center"/>
          </w:tcPr>
          <w:p w:rsidR="008B6EB2" w:rsidRDefault="008B6EB2">
            <w:pPr>
              <w:pStyle w:val="ConsPlusNormal"/>
            </w:pPr>
            <w:r>
              <w:t>185980,40</w:t>
            </w:r>
          </w:p>
        </w:tc>
        <w:tc>
          <w:tcPr>
            <w:tcW w:w="1644" w:type="dxa"/>
            <w:vAlign w:val="center"/>
          </w:tcPr>
          <w:p w:rsidR="008B6EB2" w:rsidRDefault="008B6EB2">
            <w:pPr>
              <w:pStyle w:val="ConsPlusNormal"/>
            </w:pPr>
            <w:r>
              <w:t>185980,40</w:t>
            </w:r>
          </w:p>
        </w:tc>
        <w:tc>
          <w:tcPr>
            <w:tcW w:w="1644" w:type="dxa"/>
            <w:vAlign w:val="center"/>
          </w:tcPr>
          <w:p w:rsidR="008B6EB2" w:rsidRDefault="008B6EB2">
            <w:pPr>
              <w:pStyle w:val="ConsPlusNormal"/>
            </w:pPr>
            <w:r>
              <w:t>185980,40</w:t>
            </w:r>
          </w:p>
        </w:tc>
        <w:tc>
          <w:tcPr>
            <w:tcW w:w="1644" w:type="dxa"/>
            <w:vAlign w:val="center"/>
          </w:tcPr>
          <w:p w:rsidR="008B6EB2" w:rsidRDefault="008B6EB2">
            <w:pPr>
              <w:pStyle w:val="ConsPlusNormal"/>
            </w:pPr>
            <w:r>
              <w:t>185980,40</w:t>
            </w:r>
          </w:p>
        </w:tc>
        <w:tc>
          <w:tcPr>
            <w:tcW w:w="1587" w:type="dxa"/>
            <w:vAlign w:val="center"/>
          </w:tcPr>
          <w:p w:rsidR="008B6EB2" w:rsidRDefault="008B6EB2">
            <w:pPr>
              <w:pStyle w:val="ConsPlusNormal"/>
            </w:pPr>
            <w:r>
              <w:t>185980,40</w:t>
            </w:r>
          </w:p>
        </w:tc>
        <w:tc>
          <w:tcPr>
            <w:tcW w:w="1644" w:type="dxa"/>
            <w:vAlign w:val="center"/>
          </w:tcPr>
          <w:p w:rsidR="008B6EB2" w:rsidRDefault="008B6EB2">
            <w:pPr>
              <w:pStyle w:val="ConsPlusNormal"/>
            </w:pPr>
            <w:r>
              <w:t>185980,40</w:t>
            </w:r>
          </w:p>
        </w:tc>
        <w:tc>
          <w:tcPr>
            <w:tcW w:w="1644" w:type="dxa"/>
            <w:vAlign w:val="center"/>
          </w:tcPr>
          <w:p w:rsidR="008B6EB2" w:rsidRDefault="008B6EB2">
            <w:pPr>
              <w:pStyle w:val="ConsPlusNormal"/>
            </w:pPr>
            <w:r>
              <w:t>185980,40</w:t>
            </w:r>
          </w:p>
        </w:tc>
        <w:tc>
          <w:tcPr>
            <w:tcW w:w="1757" w:type="dxa"/>
            <w:vAlign w:val="center"/>
          </w:tcPr>
          <w:p w:rsidR="008B6EB2" w:rsidRDefault="008B6EB2">
            <w:pPr>
              <w:pStyle w:val="ConsPlusNormal"/>
            </w:pPr>
            <w:r>
              <w:t>929902,00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4.4.</w:t>
            </w:r>
          </w:p>
        </w:tc>
        <w:tc>
          <w:tcPr>
            <w:tcW w:w="2381" w:type="dxa"/>
            <w:vMerge w:val="restart"/>
            <w:vAlign w:val="center"/>
          </w:tcPr>
          <w:p w:rsidR="008B6EB2" w:rsidRDefault="008B6EB2">
            <w:pPr>
              <w:pStyle w:val="ConsPlusNormal"/>
            </w:pPr>
            <w:r>
              <w:t>Региональный проект "Социальная активность" (показатель N 10)</w:t>
            </w:r>
          </w:p>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191830,0</w:t>
            </w:r>
          </w:p>
        </w:tc>
        <w:tc>
          <w:tcPr>
            <w:tcW w:w="1644" w:type="dxa"/>
            <w:vAlign w:val="center"/>
          </w:tcPr>
          <w:p w:rsidR="008B6EB2" w:rsidRDefault="008B6EB2">
            <w:pPr>
              <w:pStyle w:val="ConsPlusNormal"/>
            </w:pPr>
            <w:r>
              <w:t>16765,0</w:t>
            </w:r>
          </w:p>
        </w:tc>
        <w:tc>
          <w:tcPr>
            <w:tcW w:w="1644" w:type="dxa"/>
            <w:vAlign w:val="center"/>
          </w:tcPr>
          <w:p w:rsidR="008B6EB2" w:rsidRDefault="008B6EB2">
            <w:pPr>
              <w:pStyle w:val="ConsPlusNormal"/>
            </w:pPr>
            <w:r>
              <w:t>15915,0</w:t>
            </w:r>
          </w:p>
        </w:tc>
        <w:tc>
          <w:tcPr>
            <w:tcW w:w="1644" w:type="dxa"/>
            <w:vAlign w:val="center"/>
          </w:tcPr>
          <w:p w:rsidR="008B6EB2" w:rsidRDefault="008B6EB2">
            <w:pPr>
              <w:pStyle w:val="ConsPlusNormal"/>
            </w:pPr>
            <w:r>
              <w:t>15915,0</w:t>
            </w:r>
          </w:p>
        </w:tc>
        <w:tc>
          <w:tcPr>
            <w:tcW w:w="1644" w:type="dxa"/>
            <w:vAlign w:val="center"/>
          </w:tcPr>
          <w:p w:rsidR="008B6EB2" w:rsidRDefault="008B6EB2">
            <w:pPr>
              <w:pStyle w:val="ConsPlusNormal"/>
            </w:pPr>
            <w:r>
              <w:t>15915,0</w:t>
            </w:r>
          </w:p>
        </w:tc>
        <w:tc>
          <w:tcPr>
            <w:tcW w:w="1587" w:type="dxa"/>
            <w:vAlign w:val="center"/>
          </w:tcPr>
          <w:p w:rsidR="008B6EB2" w:rsidRDefault="008B6EB2">
            <w:pPr>
              <w:pStyle w:val="ConsPlusNormal"/>
            </w:pPr>
            <w:r>
              <w:t>15915,0</w:t>
            </w:r>
          </w:p>
        </w:tc>
        <w:tc>
          <w:tcPr>
            <w:tcW w:w="1644" w:type="dxa"/>
            <w:vAlign w:val="center"/>
          </w:tcPr>
          <w:p w:rsidR="008B6EB2" w:rsidRDefault="008B6EB2">
            <w:pPr>
              <w:pStyle w:val="ConsPlusNormal"/>
            </w:pPr>
            <w:r>
              <w:t>15915,0</w:t>
            </w:r>
          </w:p>
        </w:tc>
        <w:tc>
          <w:tcPr>
            <w:tcW w:w="1644" w:type="dxa"/>
            <w:vAlign w:val="center"/>
          </w:tcPr>
          <w:p w:rsidR="008B6EB2" w:rsidRDefault="008B6EB2">
            <w:pPr>
              <w:pStyle w:val="ConsPlusNormal"/>
            </w:pPr>
            <w:r>
              <w:t>15915,0</w:t>
            </w:r>
          </w:p>
        </w:tc>
        <w:tc>
          <w:tcPr>
            <w:tcW w:w="1757" w:type="dxa"/>
            <w:vAlign w:val="center"/>
          </w:tcPr>
          <w:p w:rsidR="008B6EB2" w:rsidRDefault="008B6EB2">
            <w:pPr>
              <w:pStyle w:val="ConsPlusNormal"/>
            </w:pPr>
            <w:r>
              <w:t>79575,0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587"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757" w:type="dxa"/>
            <w:vAlign w:val="center"/>
          </w:tcPr>
          <w:p w:rsidR="008B6EB2" w:rsidRDefault="008B6EB2">
            <w:pPr>
              <w:pStyle w:val="ConsPlusNormal"/>
            </w:pPr>
            <w:r>
              <w:t>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191830,0</w:t>
            </w:r>
          </w:p>
        </w:tc>
        <w:tc>
          <w:tcPr>
            <w:tcW w:w="1644" w:type="dxa"/>
            <w:vAlign w:val="center"/>
          </w:tcPr>
          <w:p w:rsidR="008B6EB2" w:rsidRDefault="008B6EB2">
            <w:pPr>
              <w:pStyle w:val="ConsPlusNormal"/>
            </w:pPr>
            <w:r>
              <w:t>16765,0</w:t>
            </w:r>
          </w:p>
        </w:tc>
        <w:tc>
          <w:tcPr>
            <w:tcW w:w="1644" w:type="dxa"/>
            <w:vAlign w:val="center"/>
          </w:tcPr>
          <w:p w:rsidR="008B6EB2" w:rsidRDefault="008B6EB2">
            <w:pPr>
              <w:pStyle w:val="ConsPlusNormal"/>
            </w:pPr>
            <w:r>
              <w:t>15915,0</w:t>
            </w:r>
          </w:p>
        </w:tc>
        <w:tc>
          <w:tcPr>
            <w:tcW w:w="1644" w:type="dxa"/>
            <w:vAlign w:val="center"/>
          </w:tcPr>
          <w:p w:rsidR="008B6EB2" w:rsidRDefault="008B6EB2">
            <w:pPr>
              <w:pStyle w:val="ConsPlusNormal"/>
            </w:pPr>
            <w:r>
              <w:t>15915,0</w:t>
            </w:r>
          </w:p>
        </w:tc>
        <w:tc>
          <w:tcPr>
            <w:tcW w:w="1644" w:type="dxa"/>
            <w:vAlign w:val="center"/>
          </w:tcPr>
          <w:p w:rsidR="008B6EB2" w:rsidRDefault="008B6EB2">
            <w:pPr>
              <w:pStyle w:val="ConsPlusNormal"/>
            </w:pPr>
            <w:r>
              <w:t>15915,0</w:t>
            </w:r>
          </w:p>
        </w:tc>
        <w:tc>
          <w:tcPr>
            <w:tcW w:w="1587" w:type="dxa"/>
            <w:vAlign w:val="center"/>
          </w:tcPr>
          <w:p w:rsidR="008B6EB2" w:rsidRDefault="008B6EB2">
            <w:pPr>
              <w:pStyle w:val="ConsPlusNormal"/>
            </w:pPr>
            <w:r>
              <w:t>15915,0</w:t>
            </w:r>
          </w:p>
        </w:tc>
        <w:tc>
          <w:tcPr>
            <w:tcW w:w="1644" w:type="dxa"/>
            <w:vAlign w:val="center"/>
          </w:tcPr>
          <w:p w:rsidR="008B6EB2" w:rsidRDefault="008B6EB2">
            <w:pPr>
              <w:pStyle w:val="ConsPlusNormal"/>
            </w:pPr>
            <w:r>
              <w:t>15915,0</w:t>
            </w:r>
          </w:p>
        </w:tc>
        <w:tc>
          <w:tcPr>
            <w:tcW w:w="1644" w:type="dxa"/>
            <w:vAlign w:val="center"/>
          </w:tcPr>
          <w:p w:rsidR="008B6EB2" w:rsidRDefault="008B6EB2">
            <w:pPr>
              <w:pStyle w:val="ConsPlusNormal"/>
            </w:pPr>
            <w:r>
              <w:t>15915,0</w:t>
            </w:r>
          </w:p>
        </w:tc>
        <w:tc>
          <w:tcPr>
            <w:tcW w:w="1757" w:type="dxa"/>
            <w:vAlign w:val="center"/>
          </w:tcPr>
          <w:p w:rsidR="008B6EB2" w:rsidRDefault="008B6EB2">
            <w:pPr>
              <w:pStyle w:val="ConsPlusNormal"/>
            </w:pPr>
            <w:r>
              <w:t>79575,0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587"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757" w:type="dxa"/>
            <w:vAlign w:val="center"/>
          </w:tcPr>
          <w:p w:rsidR="008B6EB2" w:rsidRDefault="008B6EB2">
            <w:pPr>
              <w:pStyle w:val="ConsPlusNormal"/>
            </w:pPr>
            <w:r>
              <w:t>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587"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644" w:type="dxa"/>
            <w:vAlign w:val="center"/>
          </w:tcPr>
          <w:p w:rsidR="008B6EB2" w:rsidRDefault="008B6EB2">
            <w:pPr>
              <w:pStyle w:val="ConsPlusNormal"/>
            </w:pPr>
            <w:r>
              <w:t>0,0</w:t>
            </w:r>
          </w:p>
        </w:tc>
        <w:tc>
          <w:tcPr>
            <w:tcW w:w="1757" w:type="dxa"/>
            <w:vAlign w:val="center"/>
          </w:tcPr>
          <w:p w:rsidR="008B6EB2" w:rsidRDefault="008B6EB2">
            <w:pPr>
              <w:pStyle w:val="ConsPlusNormal"/>
            </w:pPr>
            <w:r>
              <w:t>0,0</w:t>
            </w:r>
          </w:p>
        </w:tc>
      </w:tr>
      <w:tr w:rsidR="008B6EB2">
        <w:tc>
          <w:tcPr>
            <w:tcW w:w="4932" w:type="dxa"/>
            <w:gridSpan w:val="3"/>
            <w:vMerge w:val="restart"/>
            <w:vAlign w:val="center"/>
          </w:tcPr>
          <w:p w:rsidR="008B6EB2" w:rsidRDefault="008B6EB2">
            <w:pPr>
              <w:pStyle w:val="ConsPlusNormal"/>
            </w:pPr>
            <w:r>
              <w:t>Итого по подпрограмме IV</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2683032,00</w:t>
            </w:r>
          </w:p>
        </w:tc>
        <w:tc>
          <w:tcPr>
            <w:tcW w:w="1644" w:type="dxa"/>
            <w:vAlign w:val="center"/>
          </w:tcPr>
          <w:p w:rsidR="008B6EB2" w:rsidRDefault="008B6EB2">
            <w:pPr>
              <w:pStyle w:val="ConsPlusNormal"/>
            </w:pPr>
            <w:r>
              <w:t>223586,00</w:t>
            </w:r>
          </w:p>
        </w:tc>
        <w:tc>
          <w:tcPr>
            <w:tcW w:w="1644" w:type="dxa"/>
            <w:vAlign w:val="center"/>
          </w:tcPr>
          <w:p w:rsidR="008B6EB2" w:rsidRDefault="008B6EB2">
            <w:pPr>
              <w:pStyle w:val="ConsPlusNormal"/>
            </w:pPr>
            <w:r>
              <w:t>223586,00</w:t>
            </w:r>
          </w:p>
        </w:tc>
        <w:tc>
          <w:tcPr>
            <w:tcW w:w="1644" w:type="dxa"/>
            <w:vAlign w:val="center"/>
          </w:tcPr>
          <w:p w:rsidR="008B6EB2" w:rsidRDefault="008B6EB2">
            <w:pPr>
              <w:pStyle w:val="ConsPlusNormal"/>
            </w:pPr>
            <w:r>
              <w:t>223586,00</w:t>
            </w:r>
          </w:p>
        </w:tc>
        <w:tc>
          <w:tcPr>
            <w:tcW w:w="1644" w:type="dxa"/>
            <w:vAlign w:val="center"/>
          </w:tcPr>
          <w:p w:rsidR="008B6EB2" w:rsidRDefault="008B6EB2">
            <w:pPr>
              <w:pStyle w:val="ConsPlusNormal"/>
            </w:pPr>
            <w:r>
              <w:t>223586,00</w:t>
            </w:r>
          </w:p>
        </w:tc>
        <w:tc>
          <w:tcPr>
            <w:tcW w:w="1587" w:type="dxa"/>
            <w:vAlign w:val="center"/>
          </w:tcPr>
          <w:p w:rsidR="008B6EB2" w:rsidRDefault="008B6EB2">
            <w:pPr>
              <w:pStyle w:val="ConsPlusNormal"/>
            </w:pPr>
            <w:r>
              <w:t>223586,00</w:t>
            </w:r>
          </w:p>
        </w:tc>
        <w:tc>
          <w:tcPr>
            <w:tcW w:w="1644" w:type="dxa"/>
            <w:vAlign w:val="center"/>
          </w:tcPr>
          <w:p w:rsidR="008B6EB2" w:rsidRDefault="008B6EB2">
            <w:pPr>
              <w:pStyle w:val="ConsPlusNormal"/>
            </w:pPr>
            <w:r>
              <w:t>223586,00</w:t>
            </w:r>
          </w:p>
        </w:tc>
        <w:tc>
          <w:tcPr>
            <w:tcW w:w="1644" w:type="dxa"/>
            <w:vAlign w:val="center"/>
          </w:tcPr>
          <w:p w:rsidR="008B6EB2" w:rsidRDefault="008B6EB2">
            <w:pPr>
              <w:pStyle w:val="ConsPlusNormal"/>
            </w:pPr>
            <w:r>
              <w:t>223586,00</w:t>
            </w:r>
          </w:p>
        </w:tc>
        <w:tc>
          <w:tcPr>
            <w:tcW w:w="1757" w:type="dxa"/>
            <w:vAlign w:val="center"/>
          </w:tcPr>
          <w:p w:rsidR="008B6EB2" w:rsidRDefault="008B6EB2">
            <w:pPr>
              <w:pStyle w:val="ConsPlusNormal"/>
            </w:pPr>
            <w:r>
              <w:t>1117930,00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2670916,80</w:t>
            </w:r>
          </w:p>
        </w:tc>
        <w:tc>
          <w:tcPr>
            <w:tcW w:w="1644" w:type="dxa"/>
            <w:vAlign w:val="center"/>
          </w:tcPr>
          <w:p w:rsidR="008B6EB2" w:rsidRDefault="008B6EB2">
            <w:pPr>
              <w:pStyle w:val="ConsPlusNormal"/>
            </w:pPr>
            <w:r>
              <w:t>222576,40</w:t>
            </w:r>
          </w:p>
        </w:tc>
        <w:tc>
          <w:tcPr>
            <w:tcW w:w="1644" w:type="dxa"/>
            <w:vAlign w:val="center"/>
          </w:tcPr>
          <w:p w:rsidR="008B6EB2" w:rsidRDefault="008B6EB2">
            <w:pPr>
              <w:pStyle w:val="ConsPlusNormal"/>
            </w:pPr>
            <w:r>
              <w:t>222576,40</w:t>
            </w:r>
          </w:p>
        </w:tc>
        <w:tc>
          <w:tcPr>
            <w:tcW w:w="1644" w:type="dxa"/>
            <w:vAlign w:val="center"/>
          </w:tcPr>
          <w:p w:rsidR="008B6EB2" w:rsidRDefault="008B6EB2">
            <w:pPr>
              <w:pStyle w:val="ConsPlusNormal"/>
            </w:pPr>
            <w:r>
              <w:t>222576,40</w:t>
            </w:r>
          </w:p>
        </w:tc>
        <w:tc>
          <w:tcPr>
            <w:tcW w:w="1644" w:type="dxa"/>
            <w:vAlign w:val="center"/>
          </w:tcPr>
          <w:p w:rsidR="008B6EB2" w:rsidRDefault="008B6EB2">
            <w:pPr>
              <w:pStyle w:val="ConsPlusNormal"/>
            </w:pPr>
            <w:r>
              <w:t>222576,40</w:t>
            </w:r>
          </w:p>
        </w:tc>
        <w:tc>
          <w:tcPr>
            <w:tcW w:w="1587" w:type="dxa"/>
            <w:vAlign w:val="center"/>
          </w:tcPr>
          <w:p w:rsidR="008B6EB2" w:rsidRDefault="008B6EB2">
            <w:pPr>
              <w:pStyle w:val="ConsPlusNormal"/>
            </w:pPr>
            <w:r>
              <w:t>222576,40</w:t>
            </w:r>
          </w:p>
        </w:tc>
        <w:tc>
          <w:tcPr>
            <w:tcW w:w="1644" w:type="dxa"/>
            <w:vAlign w:val="center"/>
          </w:tcPr>
          <w:p w:rsidR="008B6EB2" w:rsidRDefault="008B6EB2">
            <w:pPr>
              <w:pStyle w:val="ConsPlusNormal"/>
            </w:pPr>
            <w:r>
              <w:t>222576,40</w:t>
            </w:r>
          </w:p>
        </w:tc>
        <w:tc>
          <w:tcPr>
            <w:tcW w:w="1644" w:type="dxa"/>
            <w:vAlign w:val="center"/>
          </w:tcPr>
          <w:p w:rsidR="008B6EB2" w:rsidRDefault="008B6EB2">
            <w:pPr>
              <w:pStyle w:val="ConsPlusNormal"/>
            </w:pPr>
            <w:r>
              <w:t>222576,40</w:t>
            </w:r>
          </w:p>
        </w:tc>
        <w:tc>
          <w:tcPr>
            <w:tcW w:w="1757" w:type="dxa"/>
            <w:vAlign w:val="center"/>
          </w:tcPr>
          <w:p w:rsidR="008B6EB2" w:rsidRDefault="008B6EB2">
            <w:pPr>
              <w:pStyle w:val="ConsPlusNormal"/>
            </w:pPr>
            <w:r>
              <w:t>1112882,00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12115,20</w:t>
            </w:r>
          </w:p>
        </w:tc>
        <w:tc>
          <w:tcPr>
            <w:tcW w:w="1644" w:type="dxa"/>
            <w:vAlign w:val="center"/>
          </w:tcPr>
          <w:p w:rsidR="008B6EB2" w:rsidRDefault="008B6EB2">
            <w:pPr>
              <w:pStyle w:val="ConsPlusNormal"/>
            </w:pPr>
            <w:r>
              <w:t>1009,60</w:t>
            </w:r>
          </w:p>
        </w:tc>
        <w:tc>
          <w:tcPr>
            <w:tcW w:w="1644" w:type="dxa"/>
            <w:vAlign w:val="center"/>
          </w:tcPr>
          <w:p w:rsidR="008B6EB2" w:rsidRDefault="008B6EB2">
            <w:pPr>
              <w:pStyle w:val="ConsPlusNormal"/>
            </w:pPr>
            <w:r>
              <w:t>1009,60</w:t>
            </w:r>
          </w:p>
        </w:tc>
        <w:tc>
          <w:tcPr>
            <w:tcW w:w="1644" w:type="dxa"/>
            <w:vAlign w:val="center"/>
          </w:tcPr>
          <w:p w:rsidR="008B6EB2" w:rsidRDefault="008B6EB2">
            <w:pPr>
              <w:pStyle w:val="ConsPlusNormal"/>
            </w:pPr>
            <w:r>
              <w:t>1009,60</w:t>
            </w:r>
          </w:p>
        </w:tc>
        <w:tc>
          <w:tcPr>
            <w:tcW w:w="1644" w:type="dxa"/>
            <w:vAlign w:val="center"/>
          </w:tcPr>
          <w:p w:rsidR="008B6EB2" w:rsidRDefault="008B6EB2">
            <w:pPr>
              <w:pStyle w:val="ConsPlusNormal"/>
            </w:pPr>
            <w:r>
              <w:t>1009,60</w:t>
            </w:r>
          </w:p>
        </w:tc>
        <w:tc>
          <w:tcPr>
            <w:tcW w:w="1587" w:type="dxa"/>
            <w:vAlign w:val="center"/>
          </w:tcPr>
          <w:p w:rsidR="008B6EB2" w:rsidRDefault="008B6EB2">
            <w:pPr>
              <w:pStyle w:val="ConsPlusNormal"/>
            </w:pPr>
            <w:r>
              <w:t>1009,60</w:t>
            </w:r>
          </w:p>
        </w:tc>
        <w:tc>
          <w:tcPr>
            <w:tcW w:w="1644" w:type="dxa"/>
            <w:vAlign w:val="center"/>
          </w:tcPr>
          <w:p w:rsidR="008B6EB2" w:rsidRDefault="008B6EB2">
            <w:pPr>
              <w:pStyle w:val="ConsPlusNormal"/>
            </w:pPr>
            <w:r>
              <w:t>1009,60</w:t>
            </w:r>
          </w:p>
        </w:tc>
        <w:tc>
          <w:tcPr>
            <w:tcW w:w="1644" w:type="dxa"/>
            <w:vAlign w:val="center"/>
          </w:tcPr>
          <w:p w:rsidR="008B6EB2" w:rsidRDefault="008B6EB2">
            <w:pPr>
              <w:pStyle w:val="ConsPlusNormal"/>
            </w:pPr>
            <w:r>
              <w:t>1009,60</w:t>
            </w:r>
          </w:p>
        </w:tc>
        <w:tc>
          <w:tcPr>
            <w:tcW w:w="1757" w:type="dxa"/>
            <w:vAlign w:val="center"/>
          </w:tcPr>
          <w:p w:rsidR="008B6EB2" w:rsidRDefault="008B6EB2">
            <w:pPr>
              <w:pStyle w:val="ConsPlusNormal"/>
            </w:pPr>
            <w:r>
              <w:t>5048,00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21654" w:type="dxa"/>
            <w:gridSpan w:val="13"/>
            <w:vAlign w:val="center"/>
          </w:tcPr>
          <w:p w:rsidR="008B6EB2" w:rsidRDefault="008B6EB2">
            <w:pPr>
              <w:pStyle w:val="ConsPlusNormal"/>
              <w:jc w:val="center"/>
              <w:outlineLvl w:val="2"/>
            </w:pPr>
            <w:bookmarkStart w:id="28" w:name="P2344"/>
            <w:bookmarkEnd w:id="28"/>
            <w:r>
              <w:t>Подпрограмма V. Ресурсное обеспечение в сфере образования, науки и молодежной политики</w:t>
            </w:r>
          </w:p>
        </w:tc>
      </w:tr>
      <w:tr w:rsidR="008B6EB2">
        <w:tc>
          <w:tcPr>
            <w:tcW w:w="794" w:type="dxa"/>
            <w:vMerge w:val="restart"/>
            <w:vAlign w:val="center"/>
          </w:tcPr>
          <w:p w:rsidR="008B6EB2" w:rsidRDefault="008B6EB2">
            <w:pPr>
              <w:pStyle w:val="ConsPlusNormal"/>
            </w:pPr>
            <w:r>
              <w:t>5.1.</w:t>
            </w:r>
          </w:p>
        </w:tc>
        <w:tc>
          <w:tcPr>
            <w:tcW w:w="2381" w:type="dxa"/>
            <w:vMerge w:val="restart"/>
            <w:vAlign w:val="center"/>
          </w:tcPr>
          <w:p w:rsidR="008B6EB2" w:rsidRDefault="008B6EB2">
            <w:pPr>
              <w:pStyle w:val="ConsPlusNormal"/>
            </w:pPr>
            <w:r>
              <w:t>Обеспечение функций управления и контроля (надзора) в сфере образования, науки и молодежной политики (показатели N 1, 6, 7, 8)</w:t>
            </w:r>
          </w:p>
        </w:tc>
        <w:tc>
          <w:tcPr>
            <w:tcW w:w="1757" w:type="dxa"/>
            <w:vMerge w:val="restart"/>
            <w:vAlign w:val="center"/>
          </w:tcPr>
          <w:p w:rsidR="008B6EB2" w:rsidRDefault="008B6EB2">
            <w:pPr>
              <w:pStyle w:val="ConsPlusNormal"/>
            </w:pPr>
            <w:r>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2512160,30</w:t>
            </w:r>
          </w:p>
        </w:tc>
        <w:tc>
          <w:tcPr>
            <w:tcW w:w="1644" w:type="dxa"/>
            <w:vAlign w:val="center"/>
          </w:tcPr>
          <w:p w:rsidR="008B6EB2" w:rsidRDefault="008B6EB2">
            <w:pPr>
              <w:pStyle w:val="ConsPlusNormal"/>
            </w:pPr>
            <w:r>
              <w:t>216775,20</w:t>
            </w:r>
          </w:p>
        </w:tc>
        <w:tc>
          <w:tcPr>
            <w:tcW w:w="1644" w:type="dxa"/>
            <w:vAlign w:val="center"/>
          </w:tcPr>
          <w:p w:rsidR="008B6EB2" w:rsidRDefault="008B6EB2">
            <w:pPr>
              <w:pStyle w:val="ConsPlusNormal"/>
            </w:pPr>
            <w:r>
              <w:t>216947,90</w:t>
            </w:r>
          </w:p>
        </w:tc>
        <w:tc>
          <w:tcPr>
            <w:tcW w:w="1644" w:type="dxa"/>
            <w:vAlign w:val="center"/>
          </w:tcPr>
          <w:p w:rsidR="008B6EB2" w:rsidRDefault="008B6EB2">
            <w:pPr>
              <w:pStyle w:val="ConsPlusNormal"/>
            </w:pPr>
            <w:r>
              <w:t>217126,50</w:t>
            </w:r>
          </w:p>
        </w:tc>
        <w:tc>
          <w:tcPr>
            <w:tcW w:w="1644" w:type="dxa"/>
            <w:vAlign w:val="center"/>
          </w:tcPr>
          <w:p w:rsidR="008B6EB2" w:rsidRDefault="008B6EB2">
            <w:pPr>
              <w:pStyle w:val="ConsPlusNormal"/>
            </w:pPr>
            <w:r>
              <w:t>206812,30</w:t>
            </w:r>
          </w:p>
        </w:tc>
        <w:tc>
          <w:tcPr>
            <w:tcW w:w="1587" w:type="dxa"/>
            <w:vAlign w:val="center"/>
          </w:tcPr>
          <w:p w:rsidR="008B6EB2" w:rsidRDefault="008B6EB2">
            <w:pPr>
              <w:pStyle w:val="ConsPlusNormal"/>
            </w:pPr>
            <w:r>
              <w:t>206812,30</w:t>
            </w:r>
          </w:p>
        </w:tc>
        <w:tc>
          <w:tcPr>
            <w:tcW w:w="1644" w:type="dxa"/>
            <w:vAlign w:val="center"/>
          </w:tcPr>
          <w:p w:rsidR="008B6EB2" w:rsidRDefault="008B6EB2">
            <w:pPr>
              <w:pStyle w:val="ConsPlusNormal"/>
            </w:pPr>
            <w:r>
              <w:t>206812,30</w:t>
            </w:r>
          </w:p>
        </w:tc>
        <w:tc>
          <w:tcPr>
            <w:tcW w:w="1644" w:type="dxa"/>
            <w:vAlign w:val="center"/>
          </w:tcPr>
          <w:p w:rsidR="008B6EB2" w:rsidRDefault="008B6EB2">
            <w:pPr>
              <w:pStyle w:val="ConsPlusNormal"/>
            </w:pPr>
            <w:r>
              <w:t>206812,30</w:t>
            </w:r>
          </w:p>
        </w:tc>
        <w:tc>
          <w:tcPr>
            <w:tcW w:w="1757" w:type="dxa"/>
            <w:vAlign w:val="center"/>
          </w:tcPr>
          <w:p w:rsidR="008B6EB2" w:rsidRDefault="008B6EB2">
            <w:pPr>
              <w:pStyle w:val="ConsPlusNormal"/>
            </w:pPr>
            <w:r>
              <w:t>1034061,50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30412,70</w:t>
            </w:r>
          </w:p>
        </w:tc>
        <w:tc>
          <w:tcPr>
            <w:tcW w:w="1644" w:type="dxa"/>
            <w:vAlign w:val="center"/>
          </w:tcPr>
          <w:p w:rsidR="008B6EB2" w:rsidRDefault="008B6EB2">
            <w:pPr>
              <w:pStyle w:val="ConsPlusNormal"/>
            </w:pPr>
            <w:r>
              <w:t>9962,90</w:t>
            </w:r>
          </w:p>
        </w:tc>
        <w:tc>
          <w:tcPr>
            <w:tcW w:w="1644" w:type="dxa"/>
            <w:vAlign w:val="center"/>
          </w:tcPr>
          <w:p w:rsidR="008B6EB2" w:rsidRDefault="008B6EB2">
            <w:pPr>
              <w:pStyle w:val="ConsPlusNormal"/>
            </w:pPr>
            <w:r>
              <w:t>10135,60</w:t>
            </w:r>
          </w:p>
        </w:tc>
        <w:tc>
          <w:tcPr>
            <w:tcW w:w="1644" w:type="dxa"/>
            <w:vAlign w:val="center"/>
          </w:tcPr>
          <w:p w:rsidR="008B6EB2" w:rsidRDefault="008B6EB2">
            <w:pPr>
              <w:pStyle w:val="ConsPlusNormal"/>
            </w:pPr>
            <w:r>
              <w:t>10314,20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2481747,60</w:t>
            </w:r>
          </w:p>
        </w:tc>
        <w:tc>
          <w:tcPr>
            <w:tcW w:w="1644" w:type="dxa"/>
            <w:vAlign w:val="center"/>
          </w:tcPr>
          <w:p w:rsidR="008B6EB2" w:rsidRDefault="008B6EB2">
            <w:pPr>
              <w:pStyle w:val="ConsPlusNormal"/>
            </w:pPr>
            <w:r>
              <w:t>206812,30</w:t>
            </w:r>
          </w:p>
        </w:tc>
        <w:tc>
          <w:tcPr>
            <w:tcW w:w="1644" w:type="dxa"/>
            <w:vAlign w:val="center"/>
          </w:tcPr>
          <w:p w:rsidR="008B6EB2" w:rsidRDefault="008B6EB2">
            <w:pPr>
              <w:pStyle w:val="ConsPlusNormal"/>
            </w:pPr>
            <w:r>
              <w:t>206812,30</w:t>
            </w:r>
          </w:p>
        </w:tc>
        <w:tc>
          <w:tcPr>
            <w:tcW w:w="1644" w:type="dxa"/>
            <w:vAlign w:val="center"/>
          </w:tcPr>
          <w:p w:rsidR="008B6EB2" w:rsidRDefault="008B6EB2">
            <w:pPr>
              <w:pStyle w:val="ConsPlusNormal"/>
            </w:pPr>
            <w:r>
              <w:t>206812,30</w:t>
            </w:r>
          </w:p>
        </w:tc>
        <w:tc>
          <w:tcPr>
            <w:tcW w:w="1644" w:type="dxa"/>
            <w:vAlign w:val="center"/>
          </w:tcPr>
          <w:p w:rsidR="008B6EB2" w:rsidRDefault="008B6EB2">
            <w:pPr>
              <w:pStyle w:val="ConsPlusNormal"/>
            </w:pPr>
            <w:r>
              <w:t>206812,30</w:t>
            </w:r>
          </w:p>
        </w:tc>
        <w:tc>
          <w:tcPr>
            <w:tcW w:w="1587" w:type="dxa"/>
            <w:vAlign w:val="center"/>
          </w:tcPr>
          <w:p w:rsidR="008B6EB2" w:rsidRDefault="008B6EB2">
            <w:pPr>
              <w:pStyle w:val="ConsPlusNormal"/>
            </w:pPr>
            <w:r>
              <w:t>206812,30</w:t>
            </w:r>
          </w:p>
        </w:tc>
        <w:tc>
          <w:tcPr>
            <w:tcW w:w="1644" w:type="dxa"/>
            <w:vAlign w:val="center"/>
          </w:tcPr>
          <w:p w:rsidR="008B6EB2" w:rsidRDefault="008B6EB2">
            <w:pPr>
              <w:pStyle w:val="ConsPlusNormal"/>
            </w:pPr>
            <w:r>
              <w:t>206812,30</w:t>
            </w:r>
          </w:p>
        </w:tc>
        <w:tc>
          <w:tcPr>
            <w:tcW w:w="1644" w:type="dxa"/>
            <w:vAlign w:val="center"/>
          </w:tcPr>
          <w:p w:rsidR="008B6EB2" w:rsidRDefault="008B6EB2">
            <w:pPr>
              <w:pStyle w:val="ConsPlusNormal"/>
            </w:pPr>
            <w:r>
              <w:t>206812,30</w:t>
            </w:r>
          </w:p>
        </w:tc>
        <w:tc>
          <w:tcPr>
            <w:tcW w:w="1757" w:type="dxa"/>
            <w:vAlign w:val="center"/>
          </w:tcPr>
          <w:p w:rsidR="008B6EB2" w:rsidRDefault="008B6EB2">
            <w:pPr>
              <w:pStyle w:val="ConsPlusNormal"/>
            </w:pPr>
            <w:r>
              <w:t>1034061,50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1911772,80</w:t>
            </w:r>
          </w:p>
        </w:tc>
        <w:tc>
          <w:tcPr>
            <w:tcW w:w="1644" w:type="dxa"/>
            <w:vAlign w:val="center"/>
          </w:tcPr>
          <w:p w:rsidR="008B6EB2" w:rsidRDefault="008B6EB2">
            <w:pPr>
              <w:pStyle w:val="ConsPlusNormal"/>
            </w:pPr>
            <w:r>
              <w:t>159314,40</w:t>
            </w:r>
          </w:p>
        </w:tc>
        <w:tc>
          <w:tcPr>
            <w:tcW w:w="1644" w:type="dxa"/>
            <w:vAlign w:val="center"/>
          </w:tcPr>
          <w:p w:rsidR="008B6EB2" w:rsidRDefault="008B6EB2">
            <w:pPr>
              <w:pStyle w:val="ConsPlusNormal"/>
            </w:pPr>
            <w:r>
              <w:t>159314,40</w:t>
            </w:r>
          </w:p>
        </w:tc>
        <w:tc>
          <w:tcPr>
            <w:tcW w:w="1644" w:type="dxa"/>
            <w:vAlign w:val="center"/>
          </w:tcPr>
          <w:p w:rsidR="008B6EB2" w:rsidRDefault="008B6EB2">
            <w:pPr>
              <w:pStyle w:val="ConsPlusNormal"/>
            </w:pPr>
            <w:r>
              <w:t>159314,40</w:t>
            </w:r>
          </w:p>
        </w:tc>
        <w:tc>
          <w:tcPr>
            <w:tcW w:w="1644" w:type="dxa"/>
            <w:vAlign w:val="center"/>
          </w:tcPr>
          <w:p w:rsidR="008B6EB2" w:rsidRDefault="008B6EB2">
            <w:pPr>
              <w:pStyle w:val="ConsPlusNormal"/>
            </w:pPr>
            <w:r>
              <w:t>159314,40</w:t>
            </w:r>
          </w:p>
        </w:tc>
        <w:tc>
          <w:tcPr>
            <w:tcW w:w="1587" w:type="dxa"/>
            <w:vAlign w:val="center"/>
          </w:tcPr>
          <w:p w:rsidR="008B6EB2" w:rsidRDefault="008B6EB2">
            <w:pPr>
              <w:pStyle w:val="ConsPlusNormal"/>
            </w:pPr>
            <w:r>
              <w:t>159314,40</w:t>
            </w:r>
          </w:p>
        </w:tc>
        <w:tc>
          <w:tcPr>
            <w:tcW w:w="1644" w:type="dxa"/>
            <w:vAlign w:val="center"/>
          </w:tcPr>
          <w:p w:rsidR="008B6EB2" w:rsidRDefault="008B6EB2">
            <w:pPr>
              <w:pStyle w:val="ConsPlusNormal"/>
            </w:pPr>
            <w:r>
              <w:t>159314,40</w:t>
            </w:r>
          </w:p>
        </w:tc>
        <w:tc>
          <w:tcPr>
            <w:tcW w:w="1644" w:type="dxa"/>
            <w:vAlign w:val="center"/>
          </w:tcPr>
          <w:p w:rsidR="008B6EB2" w:rsidRDefault="008B6EB2">
            <w:pPr>
              <w:pStyle w:val="ConsPlusNormal"/>
            </w:pPr>
            <w:r>
              <w:t>159314,40</w:t>
            </w:r>
          </w:p>
        </w:tc>
        <w:tc>
          <w:tcPr>
            <w:tcW w:w="1757" w:type="dxa"/>
            <w:vAlign w:val="center"/>
          </w:tcPr>
          <w:p w:rsidR="008B6EB2" w:rsidRDefault="008B6EB2">
            <w:pPr>
              <w:pStyle w:val="ConsPlusNormal"/>
            </w:pPr>
            <w:r>
              <w:t>796572,00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1911772,80</w:t>
            </w:r>
          </w:p>
        </w:tc>
        <w:tc>
          <w:tcPr>
            <w:tcW w:w="1644" w:type="dxa"/>
            <w:vAlign w:val="center"/>
          </w:tcPr>
          <w:p w:rsidR="008B6EB2" w:rsidRDefault="008B6EB2">
            <w:pPr>
              <w:pStyle w:val="ConsPlusNormal"/>
            </w:pPr>
            <w:r>
              <w:t>159314,40</w:t>
            </w:r>
          </w:p>
        </w:tc>
        <w:tc>
          <w:tcPr>
            <w:tcW w:w="1644" w:type="dxa"/>
            <w:vAlign w:val="center"/>
          </w:tcPr>
          <w:p w:rsidR="008B6EB2" w:rsidRDefault="008B6EB2">
            <w:pPr>
              <w:pStyle w:val="ConsPlusNormal"/>
            </w:pPr>
            <w:r>
              <w:t>159314,40</w:t>
            </w:r>
          </w:p>
        </w:tc>
        <w:tc>
          <w:tcPr>
            <w:tcW w:w="1644" w:type="dxa"/>
            <w:vAlign w:val="center"/>
          </w:tcPr>
          <w:p w:rsidR="008B6EB2" w:rsidRDefault="008B6EB2">
            <w:pPr>
              <w:pStyle w:val="ConsPlusNormal"/>
            </w:pPr>
            <w:r>
              <w:t>159314,40</w:t>
            </w:r>
          </w:p>
        </w:tc>
        <w:tc>
          <w:tcPr>
            <w:tcW w:w="1644" w:type="dxa"/>
            <w:vAlign w:val="center"/>
          </w:tcPr>
          <w:p w:rsidR="008B6EB2" w:rsidRDefault="008B6EB2">
            <w:pPr>
              <w:pStyle w:val="ConsPlusNormal"/>
            </w:pPr>
            <w:r>
              <w:t>159314,40</w:t>
            </w:r>
          </w:p>
        </w:tc>
        <w:tc>
          <w:tcPr>
            <w:tcW w:w="1587" w:type="dxa"/>
            <w:vAlign w:val="center"/>
          </w:tcPr>
          <w:p w:rsidR="008B6EB2" w:rsidRDefault="008B6EB2">
            <w:pPr>
              <w:pStyle w:val="ConsPlusNormal"/>
            </w:pPr>
            <w:r>
              <w:t>159314,40</w:t>
            </w:r>
          </w:p>
        </w:tc>
        <w:tc>
          <w:tcPr>
            <w:tcW w:w="1644" w:type="dxa"/>
            <w:vAlign w:val="center"/>
          </w:tcPr>
          <w:p w:rsidR="008B6EB2" w:rsidRDefault="008B6EB2">
            <w:pPr>
              <w:pStyle w:val="ConsPlusNormal"/>
            </w:pPr>
            <w:r>
              <w:t>159314,40</w:t>
            </w:r>
          </w:p>
        </w:tc>
        <w:tc>
          <w:tcPr>
            <w:tcW w:w="1644" w:type="dxa"/>
            <w:vAlign w:val="center"/>
          </w:tcPr>
          <w:p w:rsidR="008B6EB2" w:rsidRDefault="008B6EB2">
            <w:pPr>
              <w:pStyle w:val="ConsPlusNormal"/>
            </w:pPr>
            <w:r>
              <w:t>159314,40</w:t>
            </w:r>
          </w:p>
        </w:tc>
        <w:tc>
          <w:tcPr>
            <w:tcW w:w="1757" w:type="dxa"/>
            <w:vAlign w:val="center"/>
          </w:tcPr>
          <w:p w:rsidR="008B6EB2" w:rsidRDefault="008B6EB2">
            <w:pPr>
              <w:pStyle w:val="ConsPlusNormal"/>
            </w:pPr>
            <w:r>
              <w:t>796572,00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Обрнадзор</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600387,50</w:t>
            </w:r>
          </w:p>
        </w:tc>
        <w:tc>
          <w:tcPr>
            <w:tcW w:w="1644" w:type="dxa"/>
            <w:vAlign w:val="center"/>
          </w:tcPr>
          <w:p w:rsidR="008B6EB2" w:rsidRDefault="008B6EB2">
            <w:pPr>
              <w:pStyle w:val="ConsPlusNormal"/>
            </w:pPr>
            <w:r>
              <w:t>57460,80</w:t>
            </w:r>
          </w:p>
        </w:tc>
        <w:tc>
          <w:tcPr>
            <w:tcW w:w="1644" w:type="dxa"/>
            <w:vAlign w:val="center"/>
          </w:tcPr>
          <w:p w:rsidR="008B6EB2" w:rsidRDefault="008B6EB2">
            <w:pPr>
              <w:pStyle w:val="ConsPlusNormal"/>
            </w:pPr>
            <w:r>
              <w:t>57633,50</w:t>
            </w:r>
          </w:p>
        </w:tc>
        <w:tc>
          <w:tcPr>
            <w:tcW w:w="1644" w:type="dxa"/>
            <w:vAlign w:val="center"/>
          </w:tcPr>
          <w:p w:rsidR="008B6EB2" w:rsidRDefault="008B6EB2">
            <w:pPr>
              <w:pStyle w:val="ConsPlusNormal"/>
            </w:pPr>
            <w:r>
              <w:t>57812,10</w:t>
            </w:r>
          </w:p>
        </w:tc>
        <w:tc>
          <w:tcPr>
            <w:tcW w:w="1644" w:type="dxa"/>
            <w:vAlign w:val="center"/>
          </w:tcPr>
          <w:p w:rsidR="008B6EB2" w:rsidRDefault="008B6EB2">
            <w:pPr>
              <w:pStyle w:val="ConsPlusNormal"/>
            </w:pPr>
            <w:r>
              <w:t>47497,90</w:t>
            </w:r>
          </w:p>
        </w:tc>
        <w:tc>
          <w:tcPr>
            <w:tcW w:w="1587"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757" w:type="dxa"/>
            <w:vAlign w:val="center"/>
          </w:tcPr>
          <w:p w:rsidR="008B6EB2" w:rsidRDefault="008B6EB2">
            <w:pPr>
              <w:pStyle w:val="ConsPlusNormal"/>
            </w:pPr>
            <w:r>
              <w:t>237489,50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 xml:space="preserve">федеральный </w:t>
            </w:r>
            <w:r>
              <w:lastRenderedPageBreak/>
              <w:t>бюджет</w:t>
            </w:r>
          </w:p>
        </w:tc>
        <w:tc>
          <w:tcPr>
            <w:tcW w:w="1757" w:type="dxa"/>
            <w:vAlign w:val="center"/>
          </w:tcPr>
          <w:p w:rsidR="008B6EB2" w:rsidRDefault="008B6EB2">
            <w:pPr>
              <w:pStyle w:val="ConsPlusNormal"/>
            </w:pPr>
            <w:r>
              <w:lastRenderedPageBreak/>
              <w:t>30412,70</w:t>
            </w:r>
          </w:p>
        </w:tc>
        <w:tc>
          <w:tcPr>
            <w:tcW w:w="1644" w:type="dxa"/>
            <w:vAlign w:val="center"/>
          </w:tcPr>
          <w:p w:rsidR="008B6EB2" w:rsidRDefault="008B6EB2">
            <w:pPr>
              <w:pStyle w:val="ConsPlusNormal"/>
            </w:pPr>
            <w:r>
              <w:t>9962,90</w:t>
            </w:r>
          </w:p>
        </w:tc>
        <w:tc>
          <w:tcPr>
            <w:tcW w:w="1644" w:type="dxa"/>
            <w:vAlign w:val="center"/>
          </w:tcPr>
          <w:p w:rsidR="008B6EB2" w:rsidRDefault="008B6EB2">
            <w:pPr>
              <w:pStyle w:val="ConsPlusNormal"/>
            </w:pPr>
            <w:r>
              <w:t>10135,60</w:t>
            </w:r>
          </w:p>
        </w:tc>
        <w:tc>
          <w:tcPr>
            <w:tcW w:w="1644" w:type="dxa"/>
            <w:vAlign w:val="center"/>
          </w:tcPr>
          <w:p w:rsidR="008B6EB2" w:rsidRDefault="008B6EB2">
            <w:pPr>
              <w:pStyle w:val="ConsPlusNormal"/>
            </w:pPr>
            <w:r>
              <w:t>10314,20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569974,80</w:t>
            </w:r>
          </w:p>
        </w:tc>
        <w:tc>
          <w:tcPr>
            <w:tcW w:w="1644"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587"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757" w:type="dxa"/>
            <w:vAlign w:val="center"/>
          </w:tcPr>
          <w:p w:rsidR="008B6EB2" w:rsidRDefault="008B6EB2">
            <w:pPr>
              <w:pStyle w:val="ConsPlusNormal"/>
            </w:pPr>
            <w:r>
              <w:t>237489,50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5.2.</w:t>
            </w:r>
          </w:p>
        </w:tc>
        <w:tc>
          <w:tcPr>
            <w:tcW w:w="2381" w:type="dxa"/>
            <w:vMerge w:val="restart"/>
            <w:vAlign w:val="center"/>
          </w:tcPr>
          <w:p w:rsidR="008B6EB2" w:rsidRDefault="008B6EB2">
            <w:pPr>
              <w:pStyle w:val="ConsPlusNormal"/>
            </w:pPr>
            <w: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(показатели N 1, 6)</w:t>
            </w:r>
          </w:p>
        </w:tc>
        <w:tc>
          <w:tcPr>
            <w:tcW w:w="1757" w:type="dxa"/>
            <w:vMerge w:val="restart"/>
            <w:vAlign w:val="center"/>
          </w:tcPr>
          <w:p w:rsidR="008B6EB2" w:rsidRDefault="008B6EB2">
            <w:pPr>
              <w:pStyle w:val="ConsPlusNormal"/>
            </w:pPr>
            <w:r>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52133549,00</w:t>
            </w:r>
          </w:p>
        </w:tc>
        <w:tc>
          <w:tcPr>
            <w:tcW w:w="1644" w:type="dxa"/>
            <w:vAlign w:val="center"/>
          </w:tcPr>
          <w:p w:rsidR="008B6EB2" w:rsidRDefault="008B6EB2">
            <w:pPr>
              <w:pStyle w:val="ConsPlusNormal"/>
            </w:pPr>
            <w:r>
              <w:t>3770968,60</w:t>
            </w:r>
          </w:p>
        </w:tc>
        <w:tc>
          <w:tcPr>
            <w:tcW w:w="1644" w:type="dxa"/>
            <w:vAlign w:val="center"/>
          </w:tcPr>
          <w:p w:rsidR="008B6EB2" w:rsidRDefault="008B6EB2">
            <w:pPr>
              <w:pStyle w:val="ConsPlusNormal"/>
            </w:pPr>
            <w:r>
              <w:t>3775622,60</w:t>
            </w:r>
          </w:p>
        </w:tc>
        <w:tc>
          <w:tcPr>
            <w:tcW w:w="1644" w:type="dxa"/>
            <w:vAlign w:val="center"/>
          </w:tcPr>
          <w:p w:rsidR="008B6EB2" w:rsidRDefault="008B6EB2">
            <w:pPr>
              <w:pStyle w:val="ConsPlusNormal"/>
            </w:pPr>
            <w:r>
              <w:t>3775622,60</w:t>
            </w:r>
          </w:p>
        </w:tc>
        <w:tc>
          <w:tcPr>
            <w:tcW w:w="1644" w:type="dxa"/>
            <w:vAlign w:val="center"/>
          </w:tcPr>
          <w:p w:rsidR="008B6EB2" w:rsidRDefault="008B6EB2">
            <w:pPr>
              <w:pStyle w:val="ConsPlusNormal"/>
            </w:pPr>
            <w:r>
              <w:t>4534592,80</w:t>
            </w:r>
          </w:p>
        </w:tc>
        <w:tc>
          <w:tcPr>
            <w:tcW w:w="1587" w:type="dxa"/>
            <w:vAlign w:val="center"/>
          </w:tcPr>
          <w:p w:rsidR="008B6EB2" w:rsidRDefault="008B6EB2">
            <w:pPr>
              <w:pStyle w:val="ConsPlusNormal"/>
            </w:pPr>
            <w:r>
              <w:t>4534592,80</w:t>
            </w:r>
          </w:p>
        </w:tc>
        <w:tc>
          <w:tcPr>
            <w:tcW w:w="1644" w:type="dxa"/>
            <w:vAlign w:val="center"/>
          </w:tcPr>
          <w:p w:rsidR="008B6EB2" w:rsidRDefault="008B6EB2">
            <w:pPr>
              <w:pStyle w:val="ConsPlusNormal"/>
            </w:pPr>
            <w:r>
              <w:t>4534592,80</w:t>
            </w:r>
          </w:p>
        </w:tc>
        <w:tc>
          <w:tcPr>
            <w:tcW w:w="1644" w:type="dxa"/>
            <w:vAlign w:val="center"/>
          </w:tcPr>
          <w:p w:rsidR="008B6EB2" w:rsidRDefault="008B6EB2">
            <w:pPr>
              <w:pStyle w:val="ConsPlusNormal"/>
            </w:pPr>
            <w:r>
              <w:t>4534592,80</w:t>
            </w:r>
          </w:p>
        </w:tc>
        <w:tc>
          <w:tcPr>
            <w:tcW w:w="1757" w:type="dxa"/>
            <w:vAlign w:val="center"/>
          </w:tcPr>
          <w:p w:rsidR="008B6EB2" w:rsidRDefault="008B6EB2">
            <w:pPr>
              <w:pStyle w:val="ConsPlusNormal"/>
            </w:pPr>
            <w:r>
              <w:t>22672964,00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52133549,00</w:t>
            </w:r>
          </w:p>
        </w:tc>
        <w:tc>
          <w:tcPr>
            <w:tcW w:w="1644" w:type="dxa"/>
            <w:vAlign w:val="center"/>
          </w:tcPr>
          <w:p w:rsidR="008B6EB2" w:rsidRDefault="008B6EB2">
            <w:pPr>
              <w:pStyle w:val="ConsPlusNormal"/>
            </w:pPr>
            <w:r>
              <w:t>3770968,60</w:t>
            </w:r>
          </w:p>
        </w:tc>
        <w:tc>
          <w:tcPr>
            <w:tcW w:w="1644" w:type="dxa"/>
            <w:vAlign w:val="center"/>
          </w:tcPr>
          <w:p w:rsidR="008B6EB2" w:rsidRDefault="008B6EB2">
            <w:pPr>
              <w:pStyle w:val="ConsPlusNormal"/>
            </w:pPr>
            <w:r>
              <w:t>3775622,60</w:t>
            </w:r>
          </w:p>
        </w:tc>
        <w:tc>
          <w:tcPr>
            <w:tcW w:w="1644" w:type="dxa"/>
            <w:vAlign w:val="center"/>
          </w:tcPr>
          <w:p w:rsidR="008B6EB2" w:rsidRDefault="008B6EB2">
            <w:pPr>
              <w:pStyle w:val="ConsPlusNormal"/>
            </w:pPr>
            <w:r>
              <w:t>3775622,60</w:t>
            </w:r>
          </w:p>
        </w:tc>
        <w:tc>
          <w:tcPr>
            <w:tcW w:w="1644" w:type="dxa"/>
            <w:vAlign w:val="center"/>
          </w:tcPr>
          <w:p w:rsidR="008B6EB2" w:rsidRDefault="008B6EB2">
            <w:pPr>
              <w:pStyle w:val="ConsPlusNormal"/>
            </w:pPr>
            <w:r>
              <w:t>4534592,80</w:t>
            </w:r>
          </w:p>
        </w:tc>
        <w:tc>
          <w:tcPr>
            <w:tcW w:w="1587" w:type="dxa"/>
            <w:vAlign w:val="center"/>
          </w:tcPr>
          <w:p w:rsidR="008B6EB2" w:rsidRDefault="008B6EB2">
            <w:pPr>
              <w:pStyle w:val="ConsPlusNormal"/>
            </w:pPr>
            <w:r>
              <w:t>4534592,80</w:t>
            </w:r>
          </w:p>
        </w:tc>
        <w:tc>
          <w:tcPr>
            <w:tcW w:w="1644" w:type="dxa"/>
            <w:vAlign w:val="center"/>
          </w:tcPr>
          <w:p w:rsidR="008B6EB2" w:rsidRDefault="008B6EB2">
            <w:pPr>
              <w:pStyle w:val="ConsPlusNormal"/>
            </w:pPr>
            <w:r>
              <w:t>4534592,80</w:t>
            </w:r>
          </w:p>
        </w:tc>
        <w:tc>
          <w:tcPr>
            <w:tcW w:w="1644" w:type="dxa"/>
            <w:vAlign w:val="center"/>
          </w:tcPr>
          <w:p w:rsidR="008B6EB2" w:rsidRDefault="008B6EB2">
            <w:pPr>
              <w:pStyle w:val="ConsPlusNormal"/>
            </w:pPr>
            <w:r>
              <w:t>4534592,80</w:t>
            </w:r>
          </w:p>
        </w:tc>
        <w:tc>
          <w:tcPr>
            <w:tcW w:w="1757" w:type="dxa"/>
            <w:vAlign w:val="center"/>
          </w:tcPr>
          <w:p w:rsidR="008B6EB2" w:rsidRDefault="008B6EB2">
            <w:pPr>
              <w:pStyle w:val="ConsPlusNormal"/>
            </w:pPr>
            <w:r>
              <w:t>22672964,00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13000554,20</w:t>
            </w:r>
          </w:p>
        </w:tc>
        <w:tc>
          <w:tcPr>
            <w:tcW w:w="1644" w:type="dxa"/>
            <w:vAlign w:val="center"/>
          </w:tcPr>
          <w:p w:rsidR="008B6EB2" w:rsidRDefault="008B6EB2">
            <w:pPr>
              <w:pStyle w:val="ConsPlusNormal"/>
            </w:pPr>
            <w:r>
              <w:t>509885,70</w:t>
            </w:r>
          </w:p>
        </w:tc>
        <w:tc>
          <w:tcPr>
            <w:tcW w:w="1644" w:type="dxa"/>
            <w:vAlign w:val="center"/>
          </w:tcPr>
          <w:p w:rsidR="008B6EB2" w:rsidRDefault="008B6EB2">
            <w:pPr>
              <w:pStyle w:val="ConsPlusNormal"/>
            </w:pPr>
            <w:r>
              <w:t>514539,70</w:t>
            </w:r>
          </w:p>
        </w:tc>
        <w:tc>
          <w:tcPr>
            <w:tcW w:w="1644" w:type="dxa"/>
            <w:vAlign w:val="center"/>
          </w:tcPr>
          <w:p w:rsidR="008B6EB2" w:rsidRDefault="008B6EB2">
            <w:pPr>
              <w:pStyle w:val="ConsPlusNormal"/>
            </w:pPr>
            <w:r>
              <w:t>514539,70</w:t>
            </w:r>
          </w:p>
        </w:tc>
        <w:tc>
          <w:tcPr>
            <w:tcW w:w="1644" w:type="dxa"/>
            <w:vAlign w:val="center"/>
          </w:tcPr>
          <w:p w:rsidR="008B6EB2" w:rsidRDefault="008B6EB2">
            <w:pPr>
              <w:pStyle w:val="ConsPlusNormal"/>
            </w:pPr>
            <w:r>
              <w:t>1273509,90</w:t>
            </w:r>
          </w:p>
        </w:tc>
        <w:tc>
          <w:tcPr>
            <w:tcW w:w="1587" w:type="dxa"/>
            <w:vAlign w:val="center"/>
          </w:tcPr>
          <w:p w:rsidR="008B6EB2" w:rsidRDefault="008B6EB2">
            <w:pPr>
              <w:pStyle w:val="ConsPlusNormal"/>
            </w:pPr>
            <w:r>
              <w:t>1273509,90</w:t>
            </w:r>
          </w:p>
        </w:tc>
        <w:tc>
          <w:tcPr>
            <w:tcW w:w="1644" w:type="dxa"/>
            <w:vAlign w:val="center"/>
          </w:tcPr>
          <w:p w:rsidR="008B6EB2" w:rsidRDefault="008B6EB2">
            <w:pPr>
              <w:pStyle w:val="ConsPlusNormal"/>
            </w:pPr>
            <w:r>
              <w:t>1273509,90</w:t>
            </w:r>
          </w:p>
        </w:tc>
        <w:tc>
          <w:tcPr>
            <w:tcW w:w="1644" w:type="dxa"/>
            <w:vAlign w:val="center"/>
          </w:tcPr>
          <w:p w:rsidR="008B6EB2" w:rsidRDefault="008B6EB2">
            <w:pPr>
              <w:pStyle w:val="ConsPlusNormal"/>
            </w:pPr>
            <w:r>
              <w:t>1273509,90</w:t>
            </w:r>
          </w:p>
        </w:tc>
        <w:tc>
          <w:tcPr>
            <w:tcW w:w="1757" w:type="dxa"/>
            <w:vAlign w:val="center"/>
          </w:tcPr>
          <w:p w:rsidR="008B6EB2" w:rsidRDefault="008B6EB2">
            <w:pPr>
              <w:pStyle w:val="ConsPlusNormal"/>
            </w:pPr>
            <w:r>
              <w:t>6367549,50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13000554,20</w:t>
            </w:r>
          </w:p>
        </w:tc>
        <w:tc>
          <w:tcPr>
            <w:tcW w:w="1644" w:type="dxa"/>
            <w:vAlign w:val="center"/>
          </w:tcPr>
          <w:p w:rsidR="008B6EB2" w:rsidRDefault="008B6EB2">
            <w:pPr>
              <w:pStyle w:val="ConsPlusNormal"/>
            </w:pPr>
            <w:r>
              <w:t>509885,70</w:t>
            </w:r>
          </w:p>
        </w:tc>
        <w:tc>
          <w:tcPr>
            <w:tcW w:w="1644" w:type="dxa"/>
            <w:vAlign w:val="center"/>
          </w:tcPr>
          <w:p w:rsidR="008B6EB2" w:rsidRDefault="008B6EB2">
            <w:pPr>
              <w:pStyle w:val="ConsPlusNormal"/>
            </w:pPr>
            <w:r>
              <w:t>514539,70</w:t>
            </w:r>
          </w:p>
        </w:tc>
        <w:tc>
          <w:tcPr>
            <w:tcW w:w="1644" w:type="dxa"/>
            <w:vAlign w:val="center"/>
          </w:tcPr>
          <w:p w:rsidR="008B6EB2" w:rsidRDefault="008B6EB2">
            <w:pPr>
              <w:pStyle w:val="ConsPlusNormal"/>
            </w:pPr>
            <w:r>
              <w:t>514539,70</w:t>
            </w:r>
          </w:p>
        </w:tc>
        <w:tc>
          <w:tcPr>
            <w:tcW w:w="1644" w:type="dxa"/>
            <w:vAlign w:val="center"/>
          </w:tcPr>
          <w:p w:rsidR="008B6EB2" w:rsidRDefault="008B6EB2">
            <w:pPr>
              <w:pStyle w:val="ConsPlusNormal"/>
            </w:pPr>
            <w:r>
              <w:t>1273509,90</w:t>
            </w:r>
          </w:p>
        </w:tc>
        <w:tc>
          <w:tcPr>
            <w:tcW w:w="1587" w:type="dxa"/>
            <w:vAlign w:val="center"/>
          </w:tcPr>
          <w:p w:rsidR="008B6EB2" w:rsidRDefault="008B6EB2">
            <w:pPr>
              <w:pStyle w:val="ConsPlusNormal"/>
            </w:pPr>
            <w:r>
              <w:t>1273509,90</w:t>
            </w:r>
          </w:p>
        </w:tc>
        <w:tc>
          <w:tcPr>
            <w:tcW w:w="1644" w:type="dxa"/>
            <w:vAlign w:val="center"/>
          </w:tcPr>
          <w:p w:rsidR="008B6EB2" w:rsidRDefault="008B6EB2">
            <w:pPr>
              <w:pStyle w:val="ConsPlusNormal"/>
            </w:pPr>
            <w:r>
              <w:t>1273509,90</w:t>
            </w:r>
          </w:p>
        </w:tc>
        <w:tc>
          <w:tcPr>
            <w:tcW w:w="1644" w:type="dxa"/>
            <w:vAlign w:val="center"/>
          </w:tcPr>
          <w:p w:rsidR="008B6EB2" w:rsidRDefault="008B6EB2">
            <w:pPr>
              <w:pStyle w:val="ConsPlusNormal"/>
            </w:pPr>
            <w:r>
              <w:t>1273509,90</w:t>
            </w:r>
          </w:p>
        </w:tc>
        <w:tc>
          <w:tcPr>
            <w:tcW w:w="1757" w:type="dxa"/>
            <w:vAlign w:val="center"/>
          </w:tcPr>
          <w:p w:rsidR="008B6EB2" w:rsidRDefault="008B6EB2">
            <w:pPr>
              <w:pStyle w:val="ConsPlusNormal"/>
            </w:pPr>
            <w:r>
              <w:t>6367549,50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39132994,80</w:t>
            </w:r>
          </w:p>
        </w:tc>
        <w:tc>
          <w:tcPr>
            <w:tcW w:w="1644" w:type="dxa"/>
            <w:vAlign w:val="center"/>
          </w:tcPr>
          <w:p w:rsidR="008B6EB2" w:rsidRDefault="008B6EB2">
            <w:pPr>
              <w:pStyle w:val="ConsPlusNormal"/>
            </w:pPr>
            <w:r>
              <w:t>3261082,90</w:t>
            </w:r>
          </w:p>
        </w:tc>
        <w:tc>
          <w:tcPr>
            <w:tcW w:w="1644" w:type="dxa"/>
            <w:vAlign w:val="center"/>
          </w:tcPr>
          <w:p w:rsidR="008B6EB2" w:rsidRDefault="008B6EB2">
            <w:pPr>
              <w:pStyle w:val="ConsPlusNormal"/>
            </w:pPr>
            <w:r>
              <w:t>3261082,90</w:t>
            </w:r>
          </w:p>
        </w:tc>
        <w:tc>
          <w:tcPr>
            <w:tcW w:w="1644" w:type="dxa"/>
            <w:vAlign w:val="center"/>
          </w:tcPr>
          <w:p w:rsidR="008B6EB2" w:rsidRDefault="008B6EB2">
            <w:pPr>
              <w:pStyle w:val="ConsPlusNormal"/>
            </w:pPr>
            <w:r>
              <w:t>3261082,90</w:t>
            </w:r>
          </w:p>
        </w:tc>
        <w:tc>
          <w:tcPr>
            <w:tcW w:w="1644" w:type="dxa"/>
            <w:vAlign w:val="center"/>
          </w:tcPr>
          <w:p w:rsidR="008B6EB2" w:rsidRDefault="008B6EB2">
            <w:pPr>
              <w:pStyle w:val="ConsPlusNormal"/>
            </w:pPr>
            <w:r>
              <w:t>3261082,90</w:t>
            </w:r>
          </w:p>
        </w:tc>
        <w:tc>
          <w:tcPr>
            <w:tcW w:w="1587" w:type="dxa"/>
            <w:vAlign w:val="center"/>
          </w:tcPr>
          <w:p w:rsidR="008B6EB2" w:rsidRDefault="008B6EB2">
            <w:pPr>
              <w:pStyle w:val="ConsPlusNormal"/>
            </w:pPr>
            <w:r>
              <w:t>3261082,90</w:t>
            </w:r>
          </w:p>
        </w:tc>
        <w:tc>
          <w:tcPr>
            <w:tcW w:w="1644" w:type="dxa"/>
            <w:vAlign w:val="center"/>
          </w:tcPr>
          <w:p w:rsidR="008B6EB2" w:rsidRDefault="008B6EB2">
            <w:pPr>
              <w:pStyle w:val="ConsPlusNormal"/>
            </w:pPr>
            <w:r>
              <w:t>3261082,90</w:t>
            </w:r>
          </w:p>
        </w:tc>
        <w:tc>
          <w:tcPr>
            <w:tcW w:w="1644" w:type="dxa"/>
            <w:vAlign w:val="center"/>
          </w:tcPr>
          <w:p w:rsidR="008B6EB2" w:rsidRDefault="008B6EB2">
            <w:pPr>
              <w:pStyle w:val="ConsPlusNormal"/>
            </w:pPr>
            <w:r>
              <w:t>3261082,90</w:t>
            </w:r>
          </w:p>
        </w:tc>
        <w:tc>
          <w:tcPr>
            <w:tcW w:w="1757" w:type="dxa"/>
            <w:vAlign w:val="center"/>
          </w:tcPr>
          <w:p w:rsidR="008B6EB2" w:rsidRDefault="008B6EB2">
            <w:pPr>
              <w:pStyle w:val="ConsPlusNormal"/>
            </w:pPr>
            <w:r>
              <w:t>16305414,50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39132994,80</w:t>
            </w:r>
          </w:p>
        </w:tc>
        <w:tc>
          <w:tcPr>
            <w:tcW w:w="1644" w:type="dxa"/>
            <w:vAlign w:val="center"/>
          </w:tcPr>
          <w:p w:rsidR="008B6EB2" w:rsidRDefault="008B6EB2">
            <w:pPr>
              <w:pStyle w:val="ConsPlusNormal"/>
            </w:pPr>
            <w:r>
              <w:t>3261082,90</w:t>
            </w:r>
          </w:p>
        </w:tc>
        <w:tc>
          <w:tcPr>
            <w:tcW w:w="1644" w:type="dxa"/>
            <w:vAlign w:val="center"/>
          </w:tcPr>
          <w:p w:rsidR="008B6EB2" w:rsidRDefault="008B6EB2">
            <w:pPr>
              <w:pStyle w:val="ConsPlusNormal"/>
            </w:pPr>
            <w:r>
              <w:t>3261082,90</w:t>
            </w:r>
          </w:p>
        </w:tc>
        <w:tc>
          <w:tcPr>
            <w:tcW w:w="1644" w:type="dxa"/>
            <w:vAlign w:val="center"/>
          </w:tcPr>
          <w:p w:rsidR="008B6EB2" w:rsidRDefault="008B6EB2">
            <w:pPr>
              <w:pStyle w:val="ConsPlusNormal"/>
            </w:pPr>
            <w:r>
              <w:t>3261082,90</w:t>
            </w:r>
          </w:p>
        </w:tc>
        <w:tc>
          <w:tcPr>
            <w:tcW w:w="1644" w:type="dxa"/>
            <w:vAlign w:val="center"/>
          </w:tcPr>
          <w:p w:rsidR="008B6EB2" w:rsidRDefault="008B6EB2">
            <w:pPr>
              <w:pStyle w:val="ConsPlusNormal"/>
            </w:pPr>
            <w:r>
              <w:t>3261082,90</w:t>
            </w:r>
          </w:p>
        </w:tc>
        <w:tc>
          <w:tcPr>
            <w:tcW w:w="1587" w:type="dxa"/>
            <w:vAlign w:val="center"/>
          </w:tcPr>
          <w:p w:rsidR="008B6EB2" w:rsidRDefault="008B6EB2">
            <w:pPr>
              <w:pStyle w:val="ConsPlusNormal"/>
            </w:pPr>
            <w:r>
              <w:t>3261082,90</w:t>
            </w:r>
          </w:p>
        </w:tc>
        <w:tc>
          <w:tcPr>
            <w:tcW w:w="1644" w:type="dxa"/>
            <w:vAlign w:val="center"/>
          </w:tcPr>
          <w:p w:rsidR="008B6EB2" w:rsidRDefault="008B6EB2">
            <w:pPr>
              <w:pStyle w:val="ConsPlusNormal"/>
            </w:pPr>
            <w:r>
              <w:t>3261082,90</w:t>
            </w:r>
          </w:p>
        </w:tc>
        <w:tc>
          <w:tcPr>
            <w:tcW w:w="1644" w:type="dxa"/>
            <w:vAlign w:val="center"/>
          </w:tcPr>
          <w:p w:rsidR="008B6EB2" w:rsidRDefault="008B6EB2">
            <w:pPr>
              <w:pStyle w:val="ConsPlusNormal"/>
            </w:pPr>
            <w:r>
              <w:t>3261082,90</w:t>
            </w:r>
          </w:p>
        </w:tc>
        <w:tc>
          <w:tcPr>
            <w:tcW w:w="1757" w:type="dxa"/>
            <w:vAlign w:val="center"/>
          </w:tcPr>
          <w:p w:rsidR="008B6EB2" w:rsidRDefault="008B6EB2">
            <w:pPr>
              <w:pStyle w:val="ConsPlusNormal"/>
            </w:pPr>
            <w:r>
              <w:t>16305414,50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5.3.</w:t>
            </w:r>
          </w:p>
        </w:tc>
        <w:tc>
          <w:tcPr>
            <w:tcW w:w="2381" w:type="dxa"/>
            <w:vMerge w:val="restart"/>
            <w:vAlign w:val="center"/>
          </w:tcPr>
          <w:p w:rsidR="008B6EB2" w:rsidRDefault="008B6EB2">
            <w:pPr>
              <w:pStyle w:val="ConsPlusNormal"/>
            </w:pPr>
            <w:r>
              <w:t>Обеспечение комплексной безопасности образовательных организаций и учреждений молодежной политики (показатели N 12, 13)</w:t>
            </w:r>
          </w:p>
        </w:tc>
        <w:tc>
          <w:tcPr>
            <w:tcW w:w="1757" w:type="dxa"/>
            <w:vMerge w:val="restart"/>
            <w:vAlign w:val="center"/>
          </w:tcPr>
          <w:p w:rsidR="008B6EB2" w:rsidRDefault="008B6EB2">
            <w:pPr>
              <w:pStyle w:val="ConsPlusNormal"/>
            </w:pPr>
            <w:r>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2911885,20</w:t>
            </w:r>
          </w:p>
        </w:tc>
        <w:tc>
          <w:tcPr>
            <w:tcW w:w="1644" w:type="dxa"/>
            <w:vAlign w:val="center"/>
          </w:tcPr>
          <w:p w:rsidR="008B6EB2" w:rsidRDefault="008B6EB2">
            <w:pPr>
              <w:pStyle w:val="ConsPlusNormal"/>
            </w:pPr>
            <w:r>
              <w:t>242657,10</w:t>
            </w:r>
          </w:p>
        </w:tc>
        <w:tc>
          <w:tcPr>
            <w:tcW w:w="1644" w:type="dxa"/>
            <w:vAlign w:val="center"/>
          </w:tcPr>
          <w:p w:rsidR="008B6EB2" w:rsidRDefault="008B6EB2">
            <w:pPr>
              <w:pStyle w:val="ConsPlusNormal"/>
            </w:pPr>
            <w:r>
              <w:t>242657,10</w:t>
            </w:r>
          </w:p>
        </w:tc>
        <w:tc>
          <w:tcPr>
            <w:tcW w:w="1644" w:type="dxa"/>
            <w:vAlign w:val="center"/>
          </w:tcPr>
          <w:p w:rsidR="008B6EB2" w:rsidRDefault="008B6EB2">
            <w:pPr>
              <w:pStyle w:val="ConsPlusNormal"/>
            </w:pPr>
            <w:r>
              <w:t>242657,10</w:t>
            </w:r>
          </w:p>
        </w:tc>
        <w:tc>
          <w:tcPr>
            <w:tcW w:w="1644" w:type="dxa"/>
            <w:vAlign w:val="center"/>
          </w:tcPr>
          <w:p w:rsidR="008B6EB2" w:rsidRDefault="008B6EB2">
            <w:pPr>
              <w:pStyle w:val="ConsPlusNormal"/>
            </w:pPr>
            <w:r>
              <w:t>242657,10</w:t>
            </w:r>
          </w:p>
        </w:tc>
        <w:tc>
          <w:tcPr>
            <w:tcW w:w="1587" w:type="dxa"/>
            <w:vAlign w:val="center"/>
          </w:tcPr>
          <w:p w:rsidR="008B6EB2" w:rsidRDefault="008B6EB2">
            <w:pPr>
              <w:pStyle w:val="ConsPlusNormal"/>
            </w:pPr>
            <w:r>
              <w:t>242657,10</w:t>
            </w:r>
          </w:p>
        </w:tc>
        <w:tc>
          <w:tcPr>
            <w:tcW w:w="1644" w:type="dxa"/>
            <w:vAlign w:val="center"/>
          </w:tcPr>
          <w:p w:rsidR="008B6EB2" w:rsidRDefault="008B6EB2">
            <w:pPr>
              <w:pStyle w:val="ConsPlusNormal"/>
            </w:pPr>
            <w:r>
              <w:t>242657,10</w:t>
            </w:r>
          </w:p>
        </w:tc>
        <w:tc>
          <w:tcPr>
            <w:tcW w:w="1644" w:type="dxa"/>
            <w:vAlign w:val="center"/>
          </w:tcPr>
          <w:p w:rsidR="008B6EB2" w:rsidRDefault="008B6EB2">
            <w:pPr>
              <w:pStyle w:val="ConsPlusNormal"/>
            </w:pPr>
            <w:r>
              <w:t>242657,10</w:t>
            </w:r>
          </w:p>
        </w:tc>
        <w:tc>
          <w:tcPr>
            <w:tcW w:w="1757" w:type="dxa"/>
            <w:vAlign w:val="center"/>
          </w:tcPr>
          <w:p w:rsidR="008B6EB2" w:rsidRDefault="008B6EB2">
            <w:pPr>
              <w:pStyle w:val="ConsPlusNormal"/>
            </w:pPr>
            <w:r>
              <w:t>1213285,50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2911885,20</w:t>
            </w:r>
          </w:p>
        </w:tc>
        <w:tc>
          <w:tcPr>
            <w:tcW w:w="1644" w:type="dxa"/>
            <w:vAlign w:val="center"/>
          </w:tcPr>
          <w:p w:rsidR="008B6EB2" w:rsidRDefault="008B6EB2">
            <w:pPr>
              <w:pStyle w:val="ConsPlusNormal"/>
            </w:pPr>
            <w:r>
              <w:t>242657,10</w:t>
            </w:r>
          </w:p>
        </w:tc>
        <w:tc>
          <w:tcPr>
            <w:tcW w:w="1644" w:type="dxa"/>
            <w:vAlign w:val="center"/>
          </w:tcPr>
          <w:p w:rsidR="008B6EB2" w:rsidRDefault="008B6EB2">
            <w:pPr>
              <w:pStyle w:val="ConsPlusNormal"/>
            </w:pPr>
            <w:r>
              <w:t>242657,10</w:t>
            </w:r>
          </w:p>
        </w:tc>
        <w:tc>
          <w:tcPr>
            <w:tcW w:w="1644" w:type="dxa"/>
            <w:vAlign w:val="center"/>
          </w:tcPr>
          <w:p w:rsidR="008B6EB2" w:rsidRDefault="008B6EB2">
            <w:pPr>
              <w:pStyle w:val="ConsPlusNormal"/>
            </w:pPr>
            <w:r>
              <w:t>242657,10</w:t>
            </w:r>
          </w:p>
        </w:tc>
        <w:tc>
          <w:tcPr>
            <w:tcW w:w="1644" w:type="dxa"/>
            <w:vAlign w:val="center"/>
          </w:tcPr>
          <w:p w:rsidR="008B6EB2" w:rsidRDefault="008B6EB2">
            <w:pPr>
              <w:pStyle w:val="ConsPlusNormal"/>
            </w:pPr>
            <w:r>
              <w:t>242657,10</w:t>
            </w:r>
          </w:p>
        </w:tc>
        <w:tc>
          <w:tcPr>
            <w:tcW w:w="1587" w:type="dxa"/>
            <w:vAlign w:val="center"/>
          </w:tcPr>
          <w:p w:rsidR="008B6EB2" w:rsidRDefault="008B6EB2">
            <w:pPr>
              <w:pStyle w:val="ConsPlusNormal"/>
            </w:pPr>
            <w:r>
              <w:t>242657,10</w:t>
            </w:r>
          </w:p>
        </w:tc>
        <w:tc>
          <w:tcPr>
            <w:tcW w:w="1644" w:type="dxa"/>
            <w:vAlign w:val="center"/>
          </w:tcPr>
          <w:p w:rsidR="008B6EB2" w:rsidRDefault="008B6EB2">
            <w:pPr>
              <w:pStyle w:val="ConsPlusNormal"/>
            </w:pPr>
            <w:r>
              <w:t>242657,10</w:t>
            </w:r>
          </w:p>
        </w:tc>
        <w:tc>
          <w:tcPr>
            <w:tcW w:w="1644" w:type="dxa"/>
            <w:vAlign w:val="center"/>
          </w:tcPr>
          <w:p w:rsidR="008B6EB2" w:rsidRDefault="008B6EB2">
            <w:pPr>
              <w:pStyle w:val="ConsPlusNormal"/>
            </w:pPr>
            <w:r>
              <w:t>242657,10</w:t>
            </w:r>
          </w:p>
        </w:tc>
        <w:tc>
          <w:tcPr>
            <w:tcW w:w="1757" w:type="dxa"/>
            <w:vAlign w:val="center"/>
          </w:tcPr>
          <w:p w:rsidR="008B6EB2" w:rsidRDefault="008B6EB2">
            <w:pPr>
              <w:pStyle w:val="ConsPlusNormal"/>
            </w:pPr>
            <w:r>
              <w:t>1213285,50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1461626,40</w:t>
            </w:r>
          </w:p>
        </w:tc>
        <w:tc>
          <w:tcPr>
            <w:tcW w:w="1644" w:type="dxa"/>
            <w:vAlign w:val="center"/>
          </w:tcPr>
          <w:p w:rsidR="008B6EB2" w:rsidRDefault="008B6EB2">
            <w:pPr>
              <w:pStyle w:val="ConsPlusNormal"/>
            </w:pPr>
            <w:r>
              <w:t>121802,20</w:t>
            </w:r>
          </w:p>
        </w:tc>
        <w:tc>
          <w:tcPr>
            <w:tcW w:w="1644" w:type="dxa"/>
            <w:vAlign w:val="center"/>
          </w:tcPr>
          <w:p w:rsidR="008B6EB2" w:rsidRDefault="008B6EB2">
            <w:pPr>
              <w:pStyle w:val="ConsPlusNormal"/>
            </w:pPr>
            <w:r>
              <w:t>121802,20</w:t>
            </w:r>
          </w:p>
        </w:tc>
        <w:tc>
          <w:tcPr>
            <w:tcW w:w="1644" w:type="dxa"/>
            <w:vAlign w:val="center"/>
          </w:tcPr>
          <w:p w:rsidR="008B6EB2" w:rsidRDefault="008B6EB2">
            <w:pPr>
              <w:pStyle w:val="ConsPlusNormal"/>
            </w:pPr>
            <w:r>
              <w:t>121802,20</w:t>
            </w:r>
          </w:p>
        </w:tc>
        <w:tc>
          <w:tcPr>
            <w:tcW w:w="1644" w:type="dxa"/>
            <w:vAlign w:val="center"/>
          </w:tcPr>
          <w:p w:rsidR="008B6EB2" w:rsidRDefault="008B6EB2">
            <w:pPr>
              <w:pStyle w:val="ConsPlusNormal"/>
            </w:pPr>
            <w:r>
              <w:t>121802,20</w:t>
            </w:r>
          </w:p>
        </w:tc>
        <w:tc>
          <w:tcPr>
            <w:tcW w:w="1587" w:type="dxa"/>
            <w:vAlign w:val="center"/>
          </w:tcPr>
          <w:p w:rsidR="008B6EB2" w:rsidRDefault="008B6EB2">
            <w:pPr>
              <w:pStyle w:val="ConsPlusNormal"/>
            </w:pPr>
            <w:r>
              <w:t>121802,20</w:t>
            </w:r>
          </w:p>
        </w:tc>
        <w:tc>
          <w:tcPr>
            <w:tcW w:w="1644" w:type="dxa"/>
            <w:vAlign w:val="center"/>
          </w:tcPr>
          <w:p w:rsidR="008B6EB2" w:rsidRDefault="008B6EB2">
            <w:pPr>
              <w:pStyle w:val="ConsPlusNormal"/>
            </w:pPr>
            <w:r>
              <w:t>121802,20</w:t>
            </w:r>
          </w:p>
        </w:tc>
        <w:tc>
          <w:tcPr>
            <w:tcW w:w="1644" w:type="dxa"/>
            <w:vAlign w:val="center"/>
          </w:tcPr>
          <w:p w:rsidR="008B6EB2" w:rsidRDefault="008B6EB2">
            <w:pPr>
              <w:pStyle w:val="ConsPlusNormal"/>
            </w:pPr>
            <w:r>
              <w:t>121802,20</w:t>
            </w:r>
          </w:p>
        </w:tc>
        <w:tc>
          <w:tcPr>
            <w:tcW w:w="1757" w:type="dxa"/>
            <w:vAlign w:val="center"/>
          </w:tcPr>
          <w:p w:rsidR="008B6EB2" w:rsidRDefault="008B6EB2">
            <w:pPr>
              <w:pStyle w:val="ConsPlusNormal"/>
            </w:pPr>
            <w:r>
              <w:t>609011,00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1461626,40</w:t>
            </w:r>
          </w:p>
        </w:tc>
        <w:tc>
          <w:tcPr>
            <w:tcW w:w="1644" w:type="dxa"/>
            <w:vAlign w:val="center"/>
          </w:tcPr>
          <w:p w:rsidR="008B6EB2" w:rsidRDefault="008B6EB2">
            <w:pPr>
              <w:pStyle w:val="ConsPlusNormal"/>
            </w:pPr>
            <w:r>
              <w:t>121802,20</w:t>
            </w:r>
          </w:p>
        </w:tc>
        <w:tc>
          <w:tcPr>
            <w:tcW w:w="1644" w:type="dxa"/>
            <w:vAlign w:val="center"/>
          </w:tcPr>
          <w:p w:rsidR="008B6EB2" w:rsidRDefault="008B6EB2">
            <w:pPr>
              <w:pStyle w:val="ConsPlusNormal"/>
            </w:pPr>
            <w:r>
              <w:t>121802,20</w:t>
            </w:r>
          </w:p>
        </w:tc>
        <w:tc>
          <w:tcPr>
            <w:tcW w:w="1644" w:type="dxa"/>
            <w:vAlign w:val="center"/>
          </w:tcPr>
          <w:p w:rsidR="008B6EB2" w:rsidRDefault="008B6EB2">
            <w:pPr>
              <w:pStyle w:val="ConsPlusNormal"/>
            </w:pPr>
            <w:r>
              <w:t>121802,20</w:t>
            </w:r>
          </w:p>
        </w:tc>
        <w:tc>
          <w:tcPr>
            <w:tcW w:w="1644" w:type="dxa"/>
            <w:vAlign w:val="center"/>
          </w:tcPr>
          <w:p w:rsidR="008B6EB2" w:rsidRDefault="008B6EB2">
            <w:pPr>
              <w:pStyle w:val="ConsPlusNormal"/>
            </w:pPr>
            <w:r>
              <w:t>121802,20</w:t>
            </w:r>
          </w:p>
        </w:tc>
        <w:tc>
          <w:tcPr>
            <w:tcW w:w="1587" w:type="dxa"/>
            <w:vAlign w:val="center"/>
          </w:tcPr>
          <w:p w:rsidR="008B6EB2" w:rsidRDefault="008B6EB2">
            <w:pPr>
              <w:pStyle w:val="ConsPlusNormal"/>
            </w:pPr>
            <w:r>
              <w:t>121802,20</w:t>
            </w:r>
          </w:p>
        </w:tc>
        <w:tc>
          <w:tcPr>
            <w:tcW w:w="1644" w:type="dxa"/>
            <w:vAlign w:val="center"/>
          </w:tcPr>
          <w:p w:rsidR="008B6EB2" w:rsidRDefault="008B6EB2">
            <w:pPr>
              <w:pStyle w:val="ConsPlusNormal"/>
            </w:pPr>
            <w:r>
              <w:t>121802,20</w:t>
            </w:r>
          </w:p>
        </w:tc>
        <w:tc>
          <w:tcPr>
            <w:tcW w:w="1644" w:type="dxa"/>
            <w:vAlign w:val="center"/>
          </w:tcPr>
          <w:p w:rsidR="008B6EB2" w:rsidRDefault="008B6EB2">
            <w:pPr>
              <w:pStyle w:val="ConsPlusNormal"/>
            </w:pPr>
            <w:r>
              <w:t>121802,20</w:t>
            </w:r>
          </w:p>
        </w:tc>
        <w:tc>
          <w:tcPr>
            <w:tcW w:w="1757" w:type="dxa"/>
            <w:vAlign w:val="center"/>
          </w:tcPr>
          <w:p w:rsidR="008B6EB2" w:rsidRDefault="008B6EB2">
            <w:pPr>
              <w:pStyle w:val="ConsPlusNormal"/>
            </w:pPr>
            <w:r>
              <w:t>609011,00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Аппарат Губернатора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1450258,80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587"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757" w:type="dxa"/>
            <w:vAlign w:val="center"/>
          </w:tcPr>
          <w:p w:rsidR="008B6EB2" w:rsidRDefault="008B6EB2">
            <w:pPr>
              <w:pStyle w:val="ConsPlusNormal"/>
            </w:pPr>
            <w:r>
              <w:t>604274,50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1450258,80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587"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757" w:type="dxa"/>
            <w:vAlign w:val="center"/>
          </w:tcPr>
          <w:p w:rsidR="008B6EB2" w:rsidRDefault="008B6EB2">
            <w:pPr>
              <w:pStyle w:val="ConsPlusNormal"/>
            </w:pPr>
            <w:r>
              <w:t>604274,50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lastRenderedPageBreak/>
              <w:t>5.4.</w:t>
            </w:r>
          </w:p>
        </w:tc>
        <w:tc>
          <w:tcPr>
            <w:tcW w:w="2381" w:type="dxa"/>
            <w:vMerge w:val="restart"/>
            <w:vAlign w:val="center"/>
          </w:tcPr>
          <w:p w:rsidR="008B6EB2" w:rsidRDefault="008B6EB2">
            <w:pPr>
              <w:pStyle w:val="ConsPlusNormal"/>
            </w:pPr>
            <w:r>
              <w:t>Развитие материально-технической базы образовательных организаций и учреждений молодежной политики (показатели N 5, 6)</w:t>
            </w:r>
          </w:p>
        </w:tc>
        <w:tc>
          <w:tcPr>
            <w:tcW w:w="1757" w:type="dxa"/>
            <w:vMerge w:val="restart"/>
            <w:vAlign w:val="center"/>
          </w:tcPr>
          <w:p w:rsidR="008B6EB2" w:rsidRDefault="008B6EB2">
            <w:pPr>
              <w:pStyle w:val="ConsPlusNormal"/>
            </w:pPr>
            <w:r>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88323011,10</w:t>
            </w:r>
          </w:p>
        </w:tc>
        <w:tc>
          <w:tcPr>
            <w:tcW w:w="1644" w:type="dxa"/>
            <w:vAlign w:val="center"/>
          </w:tcPr>
          <w:p w:rsidR="008B6EB2" w:rsidRDefault="008B6EB2">
            <w:pPr>
              <w:pStyle w:val="ConsPlusNormal"/>
            </w:pPr>
            <w:r>
              <w:t>1518044,10</w:t>
            </w:r>
          </w:p>
        </w:tc>
        <w:tc>
          <w:tcPr>
            <w:tcW w:w="1644" w:type="dxa"/>
            <w:vAlign w:val="center"/>
          </w:tcPr>
          <w:p w:rsidR="008B6EB2" w:rsidRDefault="008B6EB2">
            <w:pPr>
              <w:pStyle w:val="ConsPlusNormal"/>
            </w:pPr>
            <w:r>
              <w:t>1652707,50</w:t>
            </w:r>
          </w:p>
        </w:tc>
        <w:tc>
          <w:tcPr>
            <w:tcW w:w="1644" w:type="dxa"/>
            <w:vAlign w:val="center"/>
          </w:tcPr>
          <w:p w:rsidR="008B6EB2" w:rsidRDefault="008B6EB2">
            <w:pPr>
              <w:pStyle w:val="ConsPlusNormal"/>
            </w:pPr>
            <w:r>
              <w:t>1754206,10</w:t>
            </w:r>
          </w:p>
        </w:tc>
        <w:tc>
          <w:tcPr>
            <w:tcW w:w="1644" w:type="dxa"/>
            <w:vAlign w:val="center"/>
          </w:tcPr>
          <w:p w:rsidR="008B6EB2" w:rsidRDefault="008B6EB2">
            <w:pPr>
              <w:pStyle w:val="ConsPlusNormal"/>
            </w:pPr>
            <w:r>
              <w:t>4883817,20</w:t>
            </w:r>
          </w:p>
        </w:tc>
        <w:tc>
          <w:tcPr>
            <w:tcW w:w="1587" w:type="dxa"/>
            <w:vAlign w:val="center"/>
          </w:tcPr>
          <w:p w:rsidR="008B6EB2" w:rsidRDefault="008B6EB2">
            <w:pPr>
              <w:pStyle w:val="ConsPlusNormal"/>
            </w:pPr>
            <w:r>
              <w:t>5794021,00</w:t>
            </w:r>
          </w:p>
        </w:tc>
        <w:tc>
          <w:tcPr>
            <w:tcW w:w="1644" w:type="dxa"/>
            <w:vAlign w:val="center"/>
          </w:tcPr>
          <w:p w:rsidR="008B6EB2" w:rsidRDefault="008B6EB2">
            <w:pPr>
              <w:pStyle w:val="ConsPlusNormal"/>
            </w:pPr>
            <w:r>
              <w:t>7212282,70</w:t>
            </w:r>
          </w:p>
        </w:tc>
        <w:tc>
          <w:tcPr>
            <w:tcW w:w="1644" w:type="dxa"/>
            <w:vAlign w:val="center"/>
          </w:tcPr>
          <w:p w:rsidR="008B6EB2" w:rsidRDefault="008B6EB2">
            <w:pPr>
              <w:pStyle w:val="ConsPlusNormal"/>
            </w:pPr>
            <w:r>
              <w:t>7642751,50</w:t>
            </w:r>
          </w:p>
        </w:tc>
        <w:tc>
          <w:tcPr>
            <w:tcW w:w="1757" w:type="dxa"/>
            <w:vAlign w:val="center"/>
          </w:tcPr>
          <w:p w:rsidR="008B6EB2" w:rsidRDefault="008B6EB2">
            <w:pPr>
              <w:pStyle w:val="ConsPlusNormal"/>
            </w:pPr>
            <w:r>
              <w:t>57865181,00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3153574,00</w:t>
            </w:r>
          </w:p>
        </w:tc>
        <w:tc>
          <w:tcPr>
            <w:tcW w:w="1644" w:type="dxa"/>
            <w:vAlign w:val="center"/>
          </w:tcPr>
          <w:p w:rsidR="008B6EB2" w:rsidRDefault="008B6EB2">
            <w:pPr>
              <w:pStyle w:val="ConsPlusNormal"/>
            </w:pPr>
            <w:r>
              <w:t>552553,80</w:t>
            </w:r>
          </w:p>
        </w:tc>
        <w:tc>
          <w:tcPr>
            <w:tcW w:w="1644" w:type="dxa"/>
            <w:vAlign w:val="center"/>
          </w:tcPr>
          <w:p w:rsidR="008B6EB2" w:rsidRDefault="008B6EB2">
            <w:pPr>
              <w:pStyle w:val="ConsPlusNormal"/>
            </w:pPr>
            <w:r>
              <w:t>504002,80</w:t>
            </w:r>
          </w:p>
        </w:tc>
        <w:tc>
          <w:tcPr>
            <w:tcW w:w="1644" w:type="dxa"/>
            <w:vAlign w:val="center"/>
          </w:tcPr>
          <w:p w:rsidR="008B6EB2" w:rsidRDefault="008B6EB2">
            <w:pPr>
              <w:pStyle w:val="ConsPlusNormal"/>
            </w:pPr>
            <w:r>
              <w:t>813538,90</w:t>
            </w:r>
          </w:p>
        </w:tc>
        <w:tc>
          <w:tcPr>
            <w:tcW w:w="1644" w:type="dxa"/>
            <w:vAlign w:val="center"/>
          </w:tcPr>
          <w:p w:rsidR="008B6EB2" w:rsidRDefault="008B6EB2">
            <w:pPr>
              <w:pStyle w:val="ConsPlusNormal"/>
            </w:pPr>
            <w:r>
              <w:t>578670,50</w:t>
            </w:r>
          </w:p>
        </w:tc>
        <w:tc>
          <w:tcPr>
            <w:tcW w:w="1587" w:type="dxa"/>
            <w:vAlign w:val="center"/>
          </w:tcPr>
          <w:p w:rsidR="008B6EB2" w:rsidRDefault="008B6EB2">
            <w:pPr>
              <w:pStyle w:val="ConsPlusNormal"/>
            </w:pPr>
            <w:r>
              <w:t>88101,00</w:t>
            </w:r>
          </w:p>
        </w:tc>
        <w:tc>
          <w:tcPr>
            <w:tcW w:w="1644" w:type="dxa"/>
            <w:vAlign w:val="center"/>
          </w:tcPr>
          <w:p w:rsidR="008B6EB2" w:rsidRDefault="008B6EB2">
            <w:pPr>
              <w:pStyle w:val="ConsPlusNormal"/>
            </w:pPr>
            <w:r>
              <w:t>88101,00</w:t>
            </w:r>
          </w:p>
        </w:tc>
        <w:tc>
          <w:tcPr>
            <w:tcW w:w="1644" w:type="dxa"/>
            <w:vAlign w:val="center"/>
          </w:tcPr>
          <w:p w:rsidR="008B6EB2" w:rsidRDefault="008B6EB2">
            <w:pPr>
              <w:pStyle w:val="ConsPlusNormal"/>
            </w:pPr>
            <w:r>
              <w:t>88101,00</w:t>
            </w:r>
          </w:p>
        </w:tc>
        <w:tc>
          <w:tcPr>
            <w:tcW w:w="1757" w:type="dxa"/>
            <w:vAlign w:val="center"/>
          </w:tcPr>
          <w:p w:rsidR="008B6EB2" w:rsidRDefault="008B6EB2">
            <w:pPr>
              <w:pStyle w:val="ConsPlusNormal"/>
            </w:pPr>
            <w:r>
              <w:t>440505,00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101480,70</w:t>
            </w:r>
          </w:p>
        </w:tc>
        <w:tc>
          <w:tcPr>
            <w:tcW w:w="1644" w:type="dxa"/>
            <w:vAlign w:val="center"/>
          </w:tcPr>
          <w:p w:rsidR="008B6EB2" w:rsidRDefault="008B6EB2">
            <w:pPr>
              <w:pStyle w:val="ConsPlusNormal"/>
            </w:pPr>
            <w:r>
              <w:t>23594,10</w:t>
            </w:r>
          </w:p>
        </w:tc>
        <w:tc>
          <w:tcPr>
            <w:tcW w:w="1644" w:type="dxa"/>
            <w:vAlign w:val="center"/>
          </w:tcPr>
          <w:p w:rsidR="008B6EB2" w:rsidRDefault="008B6EB2">
            <w:pPr>
              <w:pStyle w:val="ConsPlusNormal"/>
            </w:pPr>
            <w:r>
              <w:t>9208,20</w:t>
            </w:r>
          </w:p>
        </w:tc>
        <w:tc>
          <w:tcPr>
            <w:tcW w:w="1644" w:type="dxa"/>
            <w:vAlign w:val="center"/>
          </w:tcPr>
          <w:p w:rsidR="008B6EB2" w:rsidRDefault="008B6EB2">
            <w:pPr>
              <w:pStyle w:val="ConsPlusNormal"/>
            </w:pPr>
            <w:r>
              <w:t>14170,70</w:t>
            </w:r>
          </w:p>
        </w:tc>
        <w:tc>
          <w:tcPr>
            <w:tcW w:w="1644" w:type="dxa"/>
            <w:vAlign w:val="center"/>
          </w:tcPr>
          <w:p w:rsidR="008B6EB2" w:rsidRDefault="008B6EB2">
            <w:pPr>
              <w:pStyle w:val="ConsPlusNormal"/>
            </w:pPr>
            <w:r>
              <w:t>54507,70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85067956,40</w:t>
            </w:r>
          </w:p>
        </w:tc>
        <w:tc>
          <w:tcPr>
            <w:tcW w:w="1644" w:type="dxa"/>
            <w:vAlign w:val="center"/>
          </w:tcPr>
          <w:p w:rsidR="008B6EB2" w:rsidRDefault="008B6EB2">
            <w:pPr>
              <w:pStyle w:val="ConsPlusNormal"/>
            </w:pPr>
            <w:r>
              <w:t>941896,20</w:t>
            </w:r>
          </w:p>
        </w:tc>
        <w:tc>
          <w:tcPr>
            <w:tcW w:w="1644" w:type="dxa"/>
            <w:vAlign w:val="center"/>
          </w:tcPr>
          <w:p w:rsidR="008B6EB2" w:rsidRDefault="008B6EB2">
            <w:pPr>
              <w:pStyle w:val="ConsPlusNormal"/>
            </w:pPr>
            <w:r>
              <w:t>1139496,50</w:t>
            </w:r>
          </w:p>
        </w:tc>
        <w:tc>
          <w:tcPr>
            <w:tcW w:w="1644" w:type="dxa"/>
            <w:vAlign w:val="center"/>
          </w:tcPr>
          <w:p w:rsidR="008B6EB2" w:rsidRDefault="008B6EB2">
            <w:pPr>
              <w:pStyle w:val="ConsPlusNormal"/>
            </w:pPr>
            <w:r>
              <w:t>926496,50</w:t>
            </w:r>
          </w:p>
        </w:tc>
        <w:tc>
          <w:tcPr>
            <w:tcW w:w="1644" w:type="dxa"/>
            <w:vAlign w:val="center"/>
          </w:tcPr>
          <w:p w:rsidR="008B6EB2" w:rsidRDefault="008B6EB2">
            <w:pPr>
              <w:pStyle w:val="ConsPlusNormal"/>
            </w:pPr>
            <w:r>
              <w:t>4250639,00</w:t>
            </w:r>
          </w:p>
        </w:tc>
        <w:tc>
          <w:tcPr>
            <w:tcW w:w="1587" w:type="dxa"/>
            <w:vAlign w:val="center"/>
          </w:tcPr>
          <w:p w:rsidR="008B6EB2" w:rsidRDefault="008B6EB2">
            <w:pPr>
              <w:pStyle w:val="ConsPlusNormal"/>
            </w:pPr>
            <w:r>
              <w:t>5705920,00</w:t>
            </w:r>
          </w:p>
        </w:tc>
        <w:tc>
          <w:tcPr>
            <w:tcW w:w="1644" w:type="dxa"/>
            <w:vAlign w:val="center"/>
          </w:tcPr>
          <w:p w:rsidR="008B6EB2" w:rsidRDefault="008B6EB2">
            <w:pPr>
              <w:pStyle w:val="ConsPlusNormal"/>
            </w:pPr>
            <w:r>
              <w:t>7124181,70</w:t>
            </w:r>
          </w:p>
        </w:tc>
        <w:tc>
          <w:tcPr>
            <w:tcW w:w="1644" w:type="dxa"/>
            <w:vAlign w:val="center"/>
          </w:tcPr>
          <w:p w:rsidR="008B6EB2" w:rsidRDefault="008B6EB2">
            <w:pPr>
              <w:pStyle w:val="ConsPlusNormal"/>
            </w:pPr>
            <w:r>
              <w:t>7554650,50</w:t>
            </w:r>
          </w:p>
        </w:tc>
        <w:tc>
          <w:tcPr>
            <w:tcW w:w="1757" w:type="dxa"/>
            <w:vAlign w:val="center"/>
          </w:tcPr>
          <w:p w:rsidR="008B6EB2" w:rsidRDefault="008B6EB2">
            <w:pPr>
              <w:pStyle w:val="ConsPlusNormal"/>
            </w:pPr>
            <w:r>
              <w:t>57424676,00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80873303,50</w:t>
            </w:r>
          </w:p>
        </w:tc>
        <w:tc>
          <w:tcPr>
            <w:tcW w:w="1644" w:type="dxa"/>
            <w:vAlign w:val="center"/>
          </w:tcPr>
          <w:p w:rsidR="008B6EB2" w:rsidRDefault="008B6EB2">
            <w:pPr>
              <w:pStyle w:val="ConsPlusNormal"/>
            </w:pPr>
            <w:r>
              <w:t>1269919,60</w:t>
            </w:r>
          </w:p>
        </w:tc>
        <w:tc>
          <w:tcPr>
            <w:tcW w:w="1644" w:type="dxa"/>
            <w:vAlign w:val="center"/>
          </w:tcPr>
          <w:p w:rsidR="008B6EB2" w:rsidRDefault="008B6EB2">
            <w:pPr>
              <w:pStyle w:val="ConsPlusNormal"/>
            </w:pPr>
            <w:r>
              <w:t>1323661,10</w:t>
            </w:r>
          </w:p>
        </w:tc>
        <w:tc>
          <w:tcPr>
            <w:tcW w:w="1644" w:type="dxa"/>
            <w:vAlign w:val="center"/>
          </w:tcPr>
          <w:p w:rsidR="008B6EB2" w:rsidRDefault="008B6EB2">
            <w:pPr>
              <w:pStyle w:val="ConsPlusNormal"/>
            </w:pPr>
            <w:r>
              <w:t>1160286,30</w:t>
            </w:r>
          </w:p>
        </w:tc>
        <w:tc>
          <w:tcPr>
            <w:tcW w:w="1644" w:type="dxa"/>
            <w:vAlign w:val="center"/>
          </w:tcPr>
          <w:p w:rsidR="008B6EB2" w:rsidRDefault="008B6EB2">
            <w:pPr>
              <w:pStyle w:val="ConsPlusNormal"/>
            </w:pPr>
            <w:r>
              <w:t>3513592,40</w:t>
            </w:r>
          </w:p>
        </w:tc>
        <w:tc>
          <w:tcPr>
            <w:tcW w:w="1587" w:type="dxa"/>
            <w:vAlign w:val="center"/>
          </w:tcPr>
          <w:p w:rsidR="008B6EB2" w:rsidRDefault="008B6EB2">
            <w:pPr>
              <w:pStyle w:val="ConsPlusNormal"/>
            </w:pPr>
            <w:r>
              <w:t>4435287,10</w:t>
            </w:r>
          </w:p>
        </w:tc>
        <w:tc>
          <w:tcPr>
            <w:tcW w:w="1644" w:type="dxa"/>
            <w:vAlign w:val="center"/>
          </w:tcPr>
          <w:p w:rsidR="008B6EB2" w:rsidRDefault="008B6EB2">
            <w:pPr>
              <w:pStyle w:val="ConsPlusNormal"/>
            </w:pPr>
            <w:r>
              <w:t>5853548,80</w:t>
            </w:r>
          </w:p>
        </w:tc>
        <w:tc>
          <w:tcPr>
            <w:tcW w:w="1644" w:type="dxa"/>
            <w:vAlign w:val="center"/>
          </w:tcPr>
          <w:p w:rsidR="008B6EB2" w:rsidRDefault="008B6EB2">
            <w:pPr>
              <w:pStyle w:val="ConsPlusNormal"/>
            </w:pPr>
            <w:r>
              <w:t>7554650,50</w:t>
            </w:r>
          </w:p>
        </w:tc>
        <w:tc>
          <w:tcPr>
            <w:tcW w:w="1757" w:type="dxa"/>
            <w:vAlign w:val="center"/>
          </w:tcPr>
          <w:p w:rsidR="008B6EB2" w:rsidRDefault="008B6EB2">
            <w:pPr>
              <w:pStyle w:val="ConsPlusNormal"/>
            </w:pPr>
            <w:r>
              <w:t>55762357,70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1189574,30</w:t>
            </w:r>
          </w:p>
        </w:tc>
        <w:tc>
          <w:tcPr>
            <w:tcW w:w="1644" w:type="dxa"/>
            <w:vAlign w:val="center"/>
          </w:tcPr>
          <w:p w:rsidR="008B6EB2" w:rsidRDefault="008B6EB2">
            <w:pPr>
              <w:pStyle w:val="ConsPlusNormal"/>
            </w:pPr>
            <w:r>
              <w:t>304429,30</w:t>
            </w:r>
          </w:p>
        </w:tc>
        <w:tc>
          <w:tcPr>
            <w:tcW w:w="1644" w:type="dxa"/>
            <w:vAlign w:val="center"/>
          </w:tcPr>
          <w:p w:rsidR="008B6EB2" w:rsidRDefault="008B6EB2">
            <w:pPr>
              <w:pStyle w:val="ConsPlusNormal"/>
            </w:pPr>
            <w:r>
              <w:t>174956,40</w:t>
            </w:r>
          </w:p>
        </w:tc>
        <w:tc>
          <w:tcPr>
            <w:tcW w:w="1644" w:type="dxa"/>
            <w:vAlign w:val="center"/>
          </w:tcPr>
          <w:p w:rsidR="008B6EB2" w:rsidRDefault="008B6EB2">
            <w:pPr>
              <w:pStyle w:val="ConsPlusNormal"/>
            </w:pPr>
            <w:r>
              <w:t>219619,10</w:t>
            </w:r>
          </w:p>
        </w:tc>
        <w:tc>
          <w:tcPr>
            <w:tcW w:w="1644" w:type="dxa"/>
            <w:vAlign w:val="center"/>
          </w:tcPr>
          <w:p w:rsidR="008B6EB2" w:rsidRDefault="008B6EB2">
            <w:pPr>
              <w:pStyle w:val="ConsPlusNormal"/>
            </w:pPr>
            <w:r>
              <w:t>490569,50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101480,70</w:t>
            </w:r>
          </w:p>
        </w:tc>
        <w:tc>
          <w:tcPr>
            <w:tcW w:w="1644" w:type="dxa"/>
            <w:vAlign w:val="center"/>
          </w:tcPr>
          <w:p w:rsidR="008B6EB2" w:rsidRDefault="008B6EB2">
            <w:pPr>
              <w:pStyle w:val="ConsPlusNormal"/>
            </w:pPr>
            <w:r>
              <w:t>23594,10</w:t>
            </w:r>
          </w:p>
        </w:tc>
        <w:tc>
          <w:tcPr>
            <w:tcW w:w="1644" w:type="dxa"/>
            <w:vAlign w:val="center"/>
          </w:tcPr>
          <w:p w:rsidR="008B6EB2" w:rsidRDefault="008B6EB2">
            <w:pPr>
              <w:pStyle w:val="ConsPlusNormal"/>
            </w:pPr>
            <w:r>
              <w:t>9208,20</w:t>
            </w:r>
          </w:p>
        </w:tc>
        <w:tc>
          <w:tcPr>
            <w:tcW w:w="1644" w:type="dxa"/>
            <w:vAlign w:val="center"/>
          </w:tcPr>
          <w:p w:rsidR="008B6EB2" w:rsidRDefault="008B6EB2">
            <w:pPr>
              <w:pStyle w:val="ConsPlusNormal"/>
            </w:pPr>
            <w:r>
              <w:t>14170,70</w:t>
            </w:r>
          </w:p>
        </w:tc>
        <w:tc>
          <w:tcPr>
            <w:tcW w:w="1644" w:type="dxa"/>
            <w:vAlign w:val="center"/>
          </w:tcPr>
          <w:p w:rsidR="008B6EB2" w:rsidRDefault="008B6EB2">
            <w:pPr>
              <w:pStyle w:val="ConsPlusNormal"/>
            </w:pPr>
            <w:r>
              <w:t>54507,70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79582248,50</w:t>
            </w:r>
          </w:p>
        </w:tc>
        <w:tc>
          <w:tcPr>
            <w:tcW w:w="1644" w:type="dxa"/>
            <w:vAlign w:val="center"/>
          </w:tcPr>
          <w:p w:rsidR="008B6EB2" w:rsidRDefault="008B6EB2">
            <w:pPr>
              <w:pStyle w:val="ConsPlusNormal"/>
            </w:pPr>
            <w:r>
              <w:t>941896,20</w:t>
            </w:r>
          </w:p>
        </w:tc>
        <w:tc>
          <w:tcPr>
            <w:tcW w:w="1644" w:type="dxa"/>
            <w:vAlign w:val="center"/>
          </w:tcPr>
          <w:p w:rsidR="008B6EB2" w:rsidRDefault="008B6EB2">
            <w:pPr>
              <w:pStyle w:val="ConsPlusNormal"/>
            </w:pPr>
            <w:r>
              <w:t>1139496,50</w:t>
            </w:r>
          </w:p>
        </w:tc>
        <w:tc>
          <w:tcPr>
            <w:tcW w:w="1644" w:type="dxa"/>
            <w:vAlign w:val="center"/>
          </w:tcPr>
          <w:p w:rsidR="008B6EB2" w:rsidRDefault="008B6EB2">
            <w:pPr>
              <w:pStyle w:val="ConsPlusNormal"/>
            </w:pPr>
            <w:r>
              <w:t>926496,50</w:t>
            </w:r>
          </w:p>
        </w:tc>
        <w:tc>
          <w:tcPr>
            <w:tcW w:w="1644" w:type="dxa"/>
            <w:vAlign w:val="center"/>
          </w:tcPr>
          <w:p w:rsidR="008B6EB2" w:rsidRDefault="008B6EB2">
            <w:pPr>
              <w:pStyle w:val="ConsPlusNormal"/>
            </w:pPr>
            <w:r>
              <w:t>2968515,20</w:t>
            </w:r>
          </w:p>
        </w:tc>
        <w:tc>
          <w:tcPr>
            <w:tcW w:w="1587" w:type="dxa"/>
            <w:vAlign w:val="center"/>
          </w:tcPr>
          <w:p w:rsidR="008B6EB2" w:rsidRDefault="008B6EB2">
            <w:pPr>
              <w:pStyle w:val="ConsPlusNormal"/>
            </w:pPr>
            <w:r>
              <w:t>4435287,10</w:t>
            </w:r>
          </w:p>
        </w:tc>
        <w:tc>
          <w:tcPr>
            <w:tcW w:w="1644" w:type="dxa"/>
            <w:vAlign w:val="center"/>
          </w:tcPr>
          <w:p w:rsidR="008B6EB2" w:rsidRDefault="008B6EB2">
            <w:pPr>
              <w:pStyle w:val="ConsPlusNormal"/>
            </w:pPr>
            <w:r>
              <w:t>5853548,80</w:t>
            </w:r>
          </w:p>
        </w:tc>
        <w:tc>
          <w:tcPr>
            <w:tcW w:w="1644" w:type="dxa"/>
            <w:vAlign w:val="center"/>
          </w:tcPr>
          <w:p w:rsidR="008B6EB2" w:rsidRDefault="008B6EB2">
            <w:pPr>
              <w:pStyle w:val="ConsPlusNormal"/>
            </w:pPr>
            <w:r>
              <w:t>7554650,50</w:t>
            </w:r>
          </w:p>
        </w:tc>
        <w:tc>
          <w:tcPr>
            <w:tcW w:w="1757" w:type="dxa"/>
            <w:vAlign w:val="center"/>
          </w:tcPr>
          <w:p w:rsidR="008B6EB2" w:rsidRDefault="008B6EB2">
            <w:pPr>
              <w:pStyle w:val="ConsPlusNormal"/>
            </w:pPr>
            <w:r>
              <w:t>55762357,70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204744,00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587"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757" w:type="dxa"/>
            <w:vAlign w:val="center"/>
          </w:tcPr>
          <w:p w:rsidR="008B6EB2" w:rsidRDefault="008B6EB2">
            <w:pPr>
              <w:pStyle w:val="ConsPlusNormal"/>
            </w:pPr>
            <w:r>
              <w:t>85310,00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204744,00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587"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757" w:type="dxa"/>
            <w:vAlign w:val="center"/>
          </w:tcPr>
          <w:p w:rsidR="008B6EB2" w:rsidRDefault="008B6EB2">
            <w:pPr>
              <w:pStyle w:val="ConsPlusNormal"/>
            </w:pPr>
            <w:r>
              <w:t>85310,00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 xml:space="preserve">в том числе </w:t>
            </w:r>
            <w:r>
              <w:lastRenderedPageBreak/>
              <w:t>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lastRenderedPageBreak/>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Депимущества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Депстрой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7244963,60</w:t>
            </w:r>
          </w:p>
        </w:tc>
        <w:tc>
          <w:tcPr>
            <w:tcW w:w="1644" w:type="dxa"/>
            <w:vAlign w:val="center"/>
          </w:tcPr>
          <w:p w:rsidR="008B6EB2" w:rsidRDefault="008B6EB2">
            <w:pPr>
              <w:pStyle w:val="ConsPlusNormal"/>
            </w:pPr>
            <w:r>
              <w:t>231062,50</w:t>
            </w:r>
          </w:p>
        </w:tc>
        <w:tc>
          <w:tcPr>
            <w:tcW w:w="1644" w:type="dxa"/>
            <w:vAlign w:val="center"/>
          </w:tcPr>
          <w:p w:rsidR="008B6EB2" w:rsidRDefault="008B6EB2">
            <w:pPr>
              <w:pStyle w:val="ConsPlusNormal"/>
            </w:pPr>
            <w:r>
              <w:t>311984,40</w:t>
            </w:r>
          </w:p>
        </w:tc>
        <w:tc>
          <w:tcPr>
            <w:tcW w:w="1644" w:type="dxa"/>
            <w:vAlign w:val="center"/>
          </w:tcPr>
          <w:p w:rsidR="008B6EB2" w:rsidRDefault="008B6EB2">
            <w:pPr>
              <w:pStyle w:val="ConsPlusNormal"/>
            </w:pPr>
            <w:r>
              <w:t>576857,80</w:t>
            </w:r>
          </w:p>
        </w:tc>
        <w:tc>
          <w:tcPr>
            <w:tcW w:w="1644" w:type="dxa"/>
            <w:vAlign w:val="center"/>
          </w:tcPr>
          <w:p w:rsidR="008B6EB2" w:rsidRDefault="008B6EB2">
            <w:pPr>
              <w:pStyle w:val="ConsPlusNormal"/>
            </w:pPr>
            <w:r>
              <w:t>1353162,80</w:t>
            </w:r>
          </w:p>
        </w:tc>
        <w:tc>
          <w:tcPr>
            <w:tcW w:w="1587" w:type="dxa"/>
            <w:vAlign w:val="center"/>
          </w:tcPr>
          <w:p w:rsidR="008B6EB2" w:rsidRDefault="008B6EB2">
            <w:pPr>
              <w:pStyle w:val="ConsPlusNormal"/>
            </w:pPr>
            <w:r>
              <w:t>1341671,90</w:t>
            </w:r>
          </w:p>
        </w:tc>
        <w:tc>
          <w:tcPr>
            <w:tcW w:w="1644" w:type="dxa"/>
            <w:vAlign w:val="center"/>
          </w:tcPr>
          <w:p w:rsidR="008B6EB2" w:rsidRDefault="008B6EB2">
            <w:pPr>
              <w:pStyle w:val="ConsPlusNormal"/>
            </w:pPr>
            <w:r>
              <w:t>1341671,90</w:t>
            </w:r>
          </w:p>
        </w:tc>
        <w:tc>
          <w:tcPr>
            <w:tcW w:w="1644" w:type="dxa"/>
            <w:vAlign w:val="center"/>
          </w:tcPr>
          <w:p w:rsidR="008B6EB2" w:rsidRDefault="008B6EB2">
            <w:pPr>
              <w:pStyle w:val="ConsPlusNormal"/>
            </w:pPr>
            <w:r>
              <w:t>71039,00</w:t>
            </w:r>
          </w:p>
        </w:tc>
        <w:tc>
          <w:tcPr>
            <w:tcW w:w="1757" w:type="dxa"/>
            <w:vAlign w:val="center"/>
          </w:tcPr>
          <w:p w:rsidR="008B6EB2" w:rsidRDefault="008B6EB2">
            <w:pPr>
              <w:pStyle w:val="ConsPlusNormal"/>
            </w:pPr>
            <w:r>
              <w:t>2017513,30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1759255,70</w:t>
            </w:r>
          </w:p>
        </w:tc>
        <w:tc>
          <w:tcPr>
            <w:tcW w:w="1644" w:type="dxa"/>
            <w:vAlign w:val="center"/>
          </w:tcPr>
          <w:p w:rsidR="008B6EB2" w:rsidRDefault="008B6EB2">
            <w:pPr>
              <w:pStyle w:val="ConsPlusNormal"/>
            </w:pPr>
            <w:r>
              <w:t>231062,50</w:t>
            </w:r>
          </w:p>
        </w:tc>
        <w:tc>
          <w:tcPr>
            <w:tcW w:w="1644" w:type="dxa"/>
            <w:vAlign w:val="center"/>
          </w:tcPr>
          <w:p w:rsidR="008B6EB2" w:rsidRDefault="008B6EB2">
            <w:pPr>
              <w:pStyle w:val="ConsPlusNormal"/>
            </w:pPr>
            <w:r>
              <w:t>311984,40</w:t>
            </w:r>
          </w:p>
        </w:tc>
        <w:tc>
          <w:tcPr>
            <w:tcW w:w="1644" w:type="dxa"/>
            <w:vAlign w:val="center"/>
          </w:tcPr>
          <w:p w:rsidR="008B6EB2" w:rsidRDefault="008B6EB2">
            <w:pPr>
              <w:pStyle w:val="ConsPlusNormal"/>
            </w:pPr>
            <w:r>
              <w:t>576857,80</w:t>
            </w:r>
          </w:p>
        </w:tc>
        <w:tc>
          <w:tcPr>
            <w:tcW w:w="1644" w:type="dxa"/>
            <w:vAlign w:val="center"/>
          </w:tcPr>
          <w:p w:rsidR="008B6EB2" w:rsidRDefault="008B6EB2">
            <w:pPr>
              <w:pStyle w:val="ConsPlusNormal"/>
            </w:pPr>
            <w:r>
              <w:t>71039,00</w:t>
            </w:r>
          </w:p>
        </w:tc>
        <w:tc>
          <w:tcPr>
            <w:tcW w:w="1587" w:type="dxa"/>
            <w:vAlign w:val="center"/>
          </w:tcPr>
          <w:p w:rsidR="008B6EB2" w:rsidRDefault="008B6EB2">
            <w:pPr>
              <w:pStyle w:val="ConsPlusNormal"/>
            </w:pPr>
            <w:r>
              <w:t>71039,00</w:t>
            </w:r>
          </w:p>
        </w:tc>
        <w:tc>
          <w:tcPr>
            <w:tcW w:w="1644" w:type="dxa"/>
            <w:vAlign w:val="center"/>
          </w:tcPr>
          <w:p w:rsidR="008B6EB2" w:rsidRDefault="008B6EB2">
            <w:pPr>
              <w:pStyle w:val="ConsPlusNormal"/>
            </w:pPr>
            <w:r>
              <w:t>71039,00</w:t>
            </w:r>
          </w:p>
        </w:tc>
        <w:tc>
          <w:tcPr>
            <w:tcW w:w="1644" w:type="dxa"/>
            <w:vAlign w:val="center"/>
          </w:tcPr>
          <w:p w:rsidR="008B6EB2" w:rsidRDefault="008B6EB2">
            <w:pPr>
              <w:pStyle w:val="ConsPlusNormal"/>
            </w:pPr>
            <w:r>
              <w:t>71039,00</w:t>
            </w:r>
          </w:p>
        </w:tc>
        <w:tc>
          <w:tcPr>
            <w:tcW w:w="1757" w:type="dxa"/>
            <w:vAlign w:val="center"/>
          </w:tcPr>
          <w:p w:rsidR="008B6EB2" w:rsidRDefault="008B6EB2">
            <w:pPr>
              <w:pStyle w:val="ConsPlusNormal"/>
            </w:pPr>
            <w:r>
              <w:t>355195,00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5485707,90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1282123,80</w:t>
            </w:r>
          </w:p>
        </w:tc>
        <w:tc>
          <w:tcPr>
            <w:tcW w:w="1587" w:type="dxa"/>
            <w:vAlign w:val="center"/>
          </w:tcPr>
          <w:p w:rsidR="008B6EB2" w:rsidRDefault="008B6EB2">
            <w:pPr>
              <w:pStyle w:val="ConsPlusNormal"/>
            </w:pPr>
            <w:r>
              <w:t>1270632,90</w:t>
            </w:r>
          </w:p>
        </w:tc>
        <w:tc>
          <w:tcPr>
            <w:tcW w:w="1644" w:type="dxa"/>
            <w:vAlign w:val="center"/>
          </w:tcPr>
          <w:p w:rsidR="008B6EB2" w:rsidRDefault="008B6EB2">
            <w:pPr>
              <w:pStyle w:val="ConsPlusNormal"/>
            </w:pPr>
            <w:r>
              <w:t>1270632,90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1662318,30</w:t>
            </w:r>
          </w:p>
        </w:tc>
      </w:tr>
      <w:tr w:rsidR="008B6EB2">
        <w:tc>
          <w:tcPr>
            <w:tcW w:w="794" w:type="dxa"/>
            <w:vMerge w:val="restart"/>
            <w:vAlign w:val="center"/>
          </w:tcPr>
          <w:p w:rsidR="008B6EB2" w:rsidRDefault="008B6EB2">
            <w:pPr>
              <w:pStyle w:val="ConsPlusNormal"/>
            </w:pPr>
            <w:r>
              <w:t>5.4.1.</w:t>
            </w:r>
          </w:p>
        </w:tc>
        <w:tc>
          <w:tcPr>
            <w:tcW w:w="2381" w:type="dxa"/>
            <w:vMerge w:val="restart"/>
            <w:vAlign w:val="center"/>
          </w:tcPr>
          <w:p w:rsidR="008B6EB2" w:rsidRDefault="008B6EB2">
            <w:pPr>
              <w:pStyle w:val="ConsPlusNormal"/>
            </w:pPr>
            <w:r>
              <w:t xml:space="preserve">Строительство, реконструкция зданий для размещения образовательных организаций, </w:t>
            </w:r>
            <w:r>
              <w:lastRenderedPageBreak/>
              <w:t>организаций отдыха и оздоровления детей, учреждений молодежной политики, а также для размещения негосударственных организаций, осуществляющих деятельность по программам дошкольного и общего образования</w:t>
            </w:r>
          </w:p>
        </w:tc>
        <w:tc>
          <w:tcPr>
            <w:tcW w:w="1757" w:type="dxa"/>
            <w:vMerge w:val="restart"/>
            <w:vAlign w:val="center"/>
          </w:tcPr>
          <w:p w:rsidR="008B6EB2" w:rsidRDefault="008B6EB2">
            <w:pPr>
              <w:pStyle w:val="ConsPlusNormal"/>
            </w:pPr>
            <w:r>
              <w:lastRenderedPageBreak/>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26247472,10</w:t>
            </w:r>
          </w:p>
        </w:tc>
        <w:tc>
          <w:tcPr>
            <w:tcW w:w="1644" w:type="dxa"/>
            <w:vAlign w:val="center"/>
          </w:tcPr>
          <w:p w:rsidR="008B6EB2" w:rsidRDefault="008B6EB2">
            <w:pPr>
              <w:pStyle w:val="ConsPlusNormal"/>
            </w:pPr>
            <w:r>
              <w:t>534506,30</w:t>
            </w:r>
          </w:p>
        </w:tc>
        <w:tc>
          <w:tcPr>
            <w:tcW w:w="1644" w:type="dxa"/>
            <w:vAlign w:val="center"/>
          </w:tcPr>
          <w:p w:rsidR="008B6EB2" w:rsidRDefault="008B6EB2">
            <w:pPr>
              <w:pStyle w:val="ConsPlusNormal"/>
            </w:pPr>
            <w:r>
              <w:t>453945,40</w:t>
            </w:r>
          </w:p>
        </w:tc>
        <w:tc>
          <w:tcPr>
            <w:tcW w:w="1644" w:type="dxa"/>
            <w:vAlign w:val="center"/>
          </w:tcPr>
          <w:p w:rsidR="008B6EB2" w:rsidRDefault="008B6EB2">
            <w:pPr>
              <w:pStyle w:val="ConsPlusNormal"/>
            </w:pPr>
            <w:r>
              <w:t>555444,00</w:t>
            </w:r>
          </w:p>
        </w:tc>
        <w:tc>
          <w:tcPr>
            <w:tcW w:w="1644" w:type="dxa"/>
            <w:vAlign w:val="center"/>
          </w:tcPr>
          <w:p w:rsidR="008B6EB2" w:rsidRDefault="008B6EB2">
            <w:pPr>
              <w:pStyle w:val="ConsPlusNormal"/>
            </w:pPr>
            <w:r>
              <w:t>4414646,70</w:t>
            </w:r>
          </w:p>
        </w:tc>
        <w:tc>
          <w:tcPr>
            <w:tcW w:w="1587" w:type="dxa"/>
            <w:vAlign w:val="center"/>
          </w:tcPr>
          <w:p w:rsidR="008B6EB2" w:rsidRDefault="008B6EB2">
            <w:pPr>
              <w:pStyle w:val="ConsPlusNormal"/>
            </w:pPr>
            <w:r>
              <w:t>3288434,20</w:t>
            </w:r>
          </w:p>
        </w:tc>
        <w:tc>
          <w:tcPr>
            <w:tcW w:w="1644" w:type="dxa"/>
            <w:vAlign w:val="center"/>
          </w:tcPr>
          <w:p w:rsidR="008B6EB2" w:rsidRDefault="008B6EB2">
            <w:pPr>
              <w:pStyle w:val="ConsPlusNormal"/>
            </w:pPr>
            <w:r>
              <w:t>3550439,60</w:t>
            </w:r>
          </w:p>
        </w:tc>
        <w:tc>
          <w:tcPr>
            <w:tcW w:w="1644" w:type="dxa"/>
            <w:vAlign w:val="center"/>
          </w:tcPr>
          <w:p w:rsidR="008B6EB2" w:rsidRDefault="008B6EB2">
            <w:pPr>
              <w:pStyle w:val="ConsPlusNormal"/>
            </w:pPr>
            <w:r>
              <w:t>1839995,00</w:t>
            </w:r>
          </w:p>
        </w:tc>
        <w:tc>
          <w:tcPr>
            <w:tcW w:w="1757" w:type="dxa"/>
            <w:vAlign w:val="center"/>
          </w:tcPr>
          <w:p w:rsidR="008B6EB2" w:rsidRDefault="008B6EB2">
            <w:pPr>
              <w:pStyle w:val="ConsPlusNormal"/>
            </w:pPr>
            <w:r>
              <w:t>11610060,90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 xml:space="preserve">бюджет </w:t>
            </w:r>
            <w:r>
              <w:lastRenderedPageBreak/>
              <w:t>автономного округа</w:t>
            </w:r>
          </w:p>
        </w:tc>
        <w:tc>
          <w:tcPr>
            <w:tcW w:w="1757" w:type="dxa"/>
            <w:vAlign w:val="center"/>
          </w:tcPr>
          <w:p w:rsidR="008B6EB2" w:rsidRDefault="008B6EB2">
            <w:pPr>
              <w:pStyle w:val="ConsPlusNormal"/>
            </w:pPr>
            <w:r>
              <w:lastRenderedPageBreak/>
              <w:t>1571492,80</w:t>
            </w:r>
          </w:p>
        </w:tc>
        <w:tc>
          <w:tcPr>
            <w:tcW w:w="1644" w:type="dxa"/>
            <w:vAlign w:val="center"/>
          </w:tcPr>
          <w:p w:rsidR="008B6EB2" w:rsidRDefault="008B6EB2">
            <w:pPr>
              <w:pStyle w:val="ConsPlusNormal"/>
            </w:pPr>
            <w:r>
              <w:t>289496,40</w:t>
            </w:r>
          </w:p>
        </w:tc>
        <w:tc>
          <w:tcPr>
            <w:tcW w:w="1644" w:type="dxa"/>
            <w:vAlign w:val="center"/>
          </w:tcPr>
          <w:p w:rsidR="008B6EB2" w:rsidRDefault="008B6EB2">
            <w:pPr>
              <w:pStyle w:val="ConsPlusNormal"/>
            </w:pPr>
            <w:r>
              <w:t>240945,40</w:t>
            </w:r>
          </w:p>
        </w:tc>
        <w:tc>
          <w:tcPr>
            <w:tcW w:w="1644" w:type="dxa"/>
            <w:vAlign w:val="center"/>
          </w:tcPr>
          <w:p w:rsidR="008B6EB2" w:rsidRDefault="008B6EB2">
            <w:pPr>
              <w:pStyle w:val="ConsPlusNormal"/>
            </w:pPr>
            <w:r>
              <w:t>550481,50</w:t>
            </w:r>
          </w:p>
        </w:tc>
        <w:tc>
          <w:tcPr>
            <w:tcW w:w="1644" w:type="dxa"/>
            <w:vAlign w:val="center"/>
          </w:tcPr>
          <w:p w:rsidR="008B6EB2" w:rsidRDefault="008B6EB2">
            <w:pPr>
              <w:pStyle w:val="ConsPlusNormal"/>
            </w:pPr>
            <w:r>
              <w:t>490569,50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73856,10</w:t>
            </w:r>
          </w:p>
        </w:tc>
        <w:tc>
          <w:tcPr>
            <w:tcW w:w="1644" w:type="dxa"/>
            <w:vAlign w:val="center"/>
          </w:tcPr>
          <w:p w:rsidR="008B6EB2" w:rsidRDefault="008B6EB2">
            <w:pPr>
              <w:pStyle w:val="ConsPlusNormal"/>
            </w:pPr>
            <w:r>
              <w:t>14385,90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4962,50</w:t>
            </w:r>
          </w:p>
        </w:tc>
        <w:tc>
          <w:tcPr>
            <w:tcW w:w="1644" w:type="dxa"/>
            <w:vAlign w:val="center"/>
          </w:tcPr>
          <w:p w:rsidR="008B6EB2" w:rsidRDefault="008B6EB2">
            <w:pPr>
              <w:pStyle w:val="ConsPlusNormal"/>
            </w:pPr>
            <w:r>
              <w:t>54507,70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24602123,20</w:t>
            </w:r>
          </w:p>
        </w:tc>
        <w:tc>
          <w:tcPr>
            <w:tcW w:w="1644" w:type="dxa"/>
            <w:vAlign w:val="center"/>
          </w:tcPr>
          <w:p w:rsidR="008B6EB2" w:rsidRDefault="008B6EB2">
            <w:pPr>
              <w:pStyle w:val="ConsPlusNormal"/>
            </w:pPr>
            <w:r>
              <w:t>230624,00</w:t>
            </w:r>
          </w:p>
        </w:tc>
        <w:tc>
          <w:tcPr>
            <w:tcW w:w="1644" w:type="dxa"/>
            <w:vAlign w:val="center"/>
          </w:tcPr>
          <w:p w:rsidR="008B6EB2" w:rsidRDefault="008B6EB2">
            <w:pPr>
              <w:pStyle w:val="ConsPlusNormal"/>
            </w:pPr>
            <w:r>
              <w:t>213000,00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3869569,50</w:t>
            </w:r>
          </w:p>
        </w:tc>
        <w:tc>
          <w:tcPr>
            <w:tcW w:w="1587" w:type="dxa"/>
            <w:vAlign w:val="center"/>
          </w:tcPr>
          <w:p w:rsidR="008B6EB2" w:rsidRDefault="008B6EB2">
            <w:pPr>
              <w:pStyle w:val="ConsPlusNormal"/>
            </w:pPr>
            <w:r>
              <w:t>3288434,20</w:t>
            </w:r>
          </w:p>
        </w:tc>
        <w:tc>
          <w:tcPr>
            <w:tcW w:w="1644" w:type="dxa"/>
            <w:vAlign w:val="center"/>
          </w:tcPr>
          <w:p w:rsidR="008B6EB2" w:rsidRDefault="008B6EB2">
            <w:pPr>
              <w:pStyle w:val="ConsPlusNormal"/>
            </w:pPr>
            <w:r>
              <w:t>3550439,60</w:t>
            </w:r>
          </w:p>
        </w:tc>
        <w:tc>
          <w:tcPr>
            <w:tcW w:w="1644" w:type="dxa"/>
            <w:vAlign w:val="center"/>
          </w:tcPr>
          <w:p w:rsidR="008B6EB2" w:rsidRDefault="008B6EB2">
            <w:pPr>
              <w:pStyle w:val="ConsPlusNormal"/>
            </w:pPr>
            <w:r>
              <w:t>1839995,00</w:t>
            </w:r>
          </w:p>
        </w:tc>
        <w:tc>
          <w:tcPr>
            <w:tcW w:w="1757" w:type="dxa"/>
            <w:vAlign w:val="center"/>
          </w:tcPr>
          <w:p w:rsidR="008B6EB2" w:rsidRDefault="008B6EB2">
            <w:pPr>
              <w:pStyle w:val="ConsPlusNormal"/>
            </w:pPr>
            <w:r>
              <w:t>11610060,90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Депстрой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6392495,60</w:t>
            </w:r>
          </w:p>
        </w:tc>
        <w:tc>
          <w:tcPr>
            <w:tcW w:w="1644" w:type="dxa"/>
            <w:vAlign w:val="center"/>
          </w:tcPr>
          <w:p w:rsidR="008B6EB2" w:rsidRDefault="008B6EB2">
            <w:pPr>
              <w:pStyle w:val="ConsPlusNormal"/>
            </w:pPr>
            <w:r>
              <w:t>160023,50</w:t>
            </w:r>
          </w:p>
        </w:tc>
        <w:tc>
          <w:tcPr>
            <w:tcW w:w="1644" w:type="dxa"/>
            <w:vAlign w:val="center"/>
          </w:tcPr>
          <w:p w:rsidR="008B6EB2" w:rsidRDefault="008B6EB2">
            <w:pPr>
              <w:pStyle w:val="ConsPlusNormal"/>
            </w:pPr>
            <w:r>
              <w:t>240945,40</w:t>
            </w:r>
          </w:p>
        </w:tc>
        <w:tc>
          <w:tcPr>
            <w:tcW w:w="1644" w:type="dxa"/>
            <w:vAlign w:val="center"/>
          </w:tcPr>
          <w:p w:rsidR="008B6EB2" w:rsidRDefault="008B6EB2">
            <w:pPr>
              <w:pStyle w:val="ConsPlusNormal"/>
            </w:pPr>
            <w:r>
              <w:t>505818,80</w:t>
            </w:r>
          </w:p>
        </w:tc>
        <w:tc>
          <w:tcPr>
            <w:tcW w:w="1644" w:type="dxa"/>
            <w:vAlign w:val="center"/>
          </w:tcPr>
          <w:p w:rsidR="008B6EB2" w:rsidRDefault="008B6EB2">
            <w:pPr>
              <w:pStyle w:val="ConsPlusNormal"/>
            </w:pPr>
            <w:r>
              <w:t>1282123,80</w:t>
            </w:r>
          </w:p>
        </w:tc>
        <w:tc>
          <w:tcPr>
            <w:tcW w:w="1587" w:type="dxa"/>
            <w:vAlign w:val="center"/>
          </w:tcPr>
          <w:p w:rsidR="008B6EB2" w:rsidRDefault="008B6EB2">
            <w:pPr>
              <w:pStyle w:val="ConsPlusNormal"/>
            </w:pPr>
            <w:r>
              <w:t>1270632,90</w:t>
            </w:r>
          </w:p>
        </w:tc>
        <w:tc>
          <w:tcPr>
            <w:tcW w:w="1644" w:type="dxa"/>
            <w:vAlign w:val="center"/>
          </w:tcPr>
          <w:p w:rsidR="008B6EB2" w:rsidRDefault="008B6EB2">
            <w:pPr>
              <w:pStyle w:val="ConsPlusNormal"/>
            </w:pPr>
            <w:r>
              <w:t>1270632,90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1662318,30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906787,70</w:t>
            </w:r>
          </w:p>
        </w:tc>
        <w:tc>
          <w:tcPr>
            <w:tcW w:w="1644" w:type="dxa"/>
            <w:vAlign w:val="center"/>
          </w:tcPr>
          <w:p w:rsidR="008B6EB2" w:rsidRDefault="008B6EB2">
            <w:pPr>
              <w:pStyle w:val="ConsPlusNormal"/>
            </w:pPr>
            <w:r>
              <w:t>160023,50</w:t>
            </w:r>
          </w:p>
        </w:tc>
        <w:tc>
          <w:tcPr>
            <w:tcW w:w="1644" w:type="dxa"/>
            <w:vAlign w:val="center"/>
          </w:tcPr>
          <w:p w:rsidR="008B6EB2" w:rsidRDefault="008B6EB2">
            <w:pPr>
              <w:pStyle w:val="ConsPlusNormal"/>
            </w:pPr>
            <w:r>
              <w:t>240945,40</w:t>
            </w:r>
          </w:p>
        </w:tc>
        <w:tc>
          <w:tcPr>
            <w:tcW w:w="1644" w:type="dxa"/>
            <w:vAlign w:val="center"/>
          </w:tcPr>
          <w:p w:rsidR="008B6EB2" w:rsidRDefault="008B6EB2">
            <w:pPr>
              <w:pStyle w:val="ConsPlusNormal"/>
            </w:pPr>
            <w:r>
              <w:t>505818,80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 xml:space="preserve">в том числе привлеченные средства от хозяйствующих субъектов, осуществляющих деятельность на </w:t>
            </w:r>
            <w:r>
              <w:lastRenderedPageBreak/>
              <w:t>территории автономного округа</w:t>
            </w:r>
          </w:p>
        </w:tc>
        <w:tc>
          <w:tcPr>
            <w:tcW w:w="1757" w:type="dxa"/>
            <w:vAlign w:val="center"/>
          </w:tcPr>
          <w:p w:rsidR="008B6EB2" w:rsidRDefault="008B6EB2">
            <w:pPr>
              <w:pStyle w:val="ConsPlusNormal"/>
            </w:pPr>
            <w:r>
              <w:lastRenderedPageBreak/>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5485707,90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1282123,80</w:t>
            </w:r>
          </w:p>
        </w:tc>
        <w:tc>
          <w:tcPr>
            <w:tcW w:w="1587" w:type="dxa"/>
            <w:vAlign w:val="center"/>
          </w:tcPr>
          <w:p w:rsidR="008B6EB2" w:rsidRDefault="008B6EB2">
            <w:pPr>
              <w:pStyle w:val="ConsPlusNormal"/>
            </w:pPr>
            <w:r>
              <w:t>1270632,90</w:t>
            </w:r>
          </w:p>
        </w:tc>
        <w:tc>
          <w:tcPr>
            <w:tcW w:w="1644" w:type="dxa"/>
            <w:vAlign w:val="center"/>
          </w:tcPr>
          <w:p w:rsidR="008B6EB2" w:rsidRDefault="008B6EB2">
            <w:pPr>
              <w:pStyle w:val="ConsPlusNormal"/>
            </w:pPr>
            <w:r>
              <w:t>1270632,90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1662318,30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19854976,50</w:t>
            </w:r>
          </w:p>
        </w:tc>
        <w:tc>
          <w:tcPr>
            <w:tcW w:w="1644" w:type="dxa"/>
            <w:vAlign w:val="center"/>
          </w:tcPr>
          <w:p w:rsidR="008B6EB2" w:rsidRDefault="008B6EB2">
            <w:pPr>
              <w:pStyle w:val="ConsPlusNormal"/>
            </w:pPr>
            <w:r>
              <w:t>374482,80</w:t>
            </w:r>
          </w:p>
        </w:tc>
        <w:tc>
          <w:tcPr>
            <w:tcW w:w="1644" w:type="dxa"/>
            <w:vAlign w:val="center"/>
          </w:tcPr>
          <w:p w:rsidR="008B6EB2" w:rsidRDefault="008B6EB2">
            <w:pPr>
              <w:pStyle w:val="ConsPlusNormal"/>
            </w:pPr>
            <w:r>
              <w:t>213000,00</w:t>
            </w:r>
          </w:p>
        </w:tc>
        <w:tc>
          <w:tcPr>
            <w:tcW w:w="1644" w:type="dxa"/>
            <w:vAlign w:val="center"/>
          </w:tcPr>
          <w:p w:rsidR="008B6EB2" w:rsidRDefault="008B6EB2">
            <w:pPr>
              <w:pStyle w:val="ConsPlusNormal"/>
            </w:pPr>
            <w:r>
              <w:t>49625,20</w:t>
            </w:r>
          </w:p>
        </w:tc>
        <w:tc>
          <w:tcPr>
            <w:tcW w:w="1644" w:type="dxa"/>
            <w:vAlign w:val="center"/>
          </w:tcPr>
          <w:p w:rsidR="008B6EB2" w:rsidRDefault="008B6EB2">
            <w:pPr>
              <w:pStyle w:val="ConsPlusNormal"/>
            </w:pPr>
            <w:r>
              <w:t>3132522,90</w:t>
            </w:r>
          </w:p>
        </w:tc>
        <w:tc>
          <w:tcPr>
            <w:tcW w:w="1587" w:type="dxa"/>
            <w:vAlign w:val="center"/>
          </w:tcPr>
          <w:p w:rsidR="008B6EB2" w:rsidRDefault="008B6EB2">
            <w:pPr>
              <w:pStyle w:val="ConsPlusNormal"/>
            </w:pPr>
            <w:r>
              <w:t>2017801,30</w:t>
            </w:r>
          </w:p>
        </w:tc>
        <w:tc>
          <w:tcPr>
            <w:tcW w:w="1644" w:type="dxa"/>
            <w:vAlign w:val="center"/>
          </w:tcPr>
          <w:p w:rsidR="008B6EB2" w:rsidRDefault="008B6EB2">
            <w:pPr>
              <w:pStyle w:val="ConsPlusNormal"/>
            </w:pPr>
            <w:r>
              <w:t>2279806,70</w:t>
            </w:r>
          </w:p>
        </w:tc>
        <w:tc>
          <w:tcPr>
            <w:tcW w:w="1644" w:type="dxa"/>
            <w:vAlign w:val="center"/>
          </w:tcPr>
          <w:p w:rsidR="008B6EB2" w:rsidRDefault="008B6EB2">
            <w:pPr>
              <w:pStyle w:val="ConsPlusNormal"/>
            </w:pPr>
            <w:r>
              <w:t>1839995,00</w:t>
            </w:r>
          </w:p>
        </w:tc>
        <w:tc>
          <w:tcPr>
            <w:tcW w:w="1757" w:type="dxa"/>
            <w:vAlign w:val="center"/>
          </w:tcPr>
          <w:p w:rsidR="008B6EB2" w:rsidRDefault="008B6EB2">
            <w:pPr>
              <w:pStyle w:val="ConsPlusNormal"/>
            </w:pPr>
            <w:r>
              <w:t>9947742,60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664705,10</w:t>
            </w:r>
          </w:p>
        </w:tc>
        <w:tc>
          <w:tcPr>
            <w:tcW w:w="1644" w:type="dxa"/>
            <w:vAlign w:val="center"/>
          </w:tcPr>
          <w:p w:rsidR="008B6EB2" w:rsidRDefault="008B6EB2">
            <w:pPr>
              <w:pStyle w:val="ConsPlusNormal"/>
            </w:pPr>
            <w:r>
              <w:t>129472,90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44662,70</w:t>
            </w:r>
          </w:p>
        </w:tc>
        <w:tc>
          <w:tcPr>
            <w:tcW w:w="1644" w:type="dxa"/>
            <w:vAlign w:val="center"/>
          </w:tcPr>
          <w:p w:rsidR="008B6EB2" w:rsidRDefault="008B6EB2">
            <w:pPr>
              <w:pStyle w:val="ConsPlusNormal"/>
            </w:pPr>
            <w:r>
              <w:t>490569,50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73856,10</w:t>
            </w:r>
          </w:p>
        </w:tc>
        <w:tc>
          <w:tcPr>
            <w:tcW w:w="1644" w:type="dxa"/>
            <w:vAlign w:val="center"/>
          </w:tcPr>
          <w:p w:rsidR="008B6EB2" w:rsidRDefault="008B6EB2">
            <w:pPr>
              <w:pStyle w:val="ConsPlusNormal"/>
            </w:pPr>
            <w:r>
              <w:t>14385,90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4962,50</w:t>
            </w:r>
          </w:p>
        </w:tc>
        <w:tc>
          <w:tcPr>
            <w:tcW w:w="1644" w:type="dxa"/>
            <w:vAlign w:val="center"/>
          </w:tcPr>
          <w:p w:rsidR="008B6EB2" w:rsidRDefault="008B6EB2">
            <w:pPr>
              <w:pStyle w:val="ConsPlusNormal"/>
            </w:pPr>
            <w:r>
              <w:t>54507,70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19116415,30</w:t>
            </w:r>
          </w:p>
        </w:tc>
        <w:tc>
          <w:tcPr>
            <w:tcW w:w="1644" w:type="dxa"/>
            <w:vAlign w:val="center"/>
          </w:tcPr>
          <w:p w:rsidR="008B6EB2" w:rsidRDefault="008B6EB2">
            <w:pPr>
              <w:pStyle w:val="ConsPlusNormal"/>
            </w:pPr>
            <w:r>
              <w:t>230624,00</w:t>
            </w:r>
          </w:p>
        </w:tc>
        <w:tc>
          <w:tcPr>
            <w:tcW w:w="1644" w:type="dxa"/>
            <w:vAlign w:val="center"/>
          </w:tcPr>
          <w:p w:rsidR="008B6EB2" w:rsidRDefault="008B6EB2">
            <w:pPr>
              <w:pStyle w:val="ConsPlusNormal"/>
            </w:pPr>
            <w:r>
              <w:t>213000,00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2587445,70</w:t>
            </w:r>
          </w:p>
        </w:tc>
        <w:tc>
          <w:tcPr>
            <w:tcW w:w="1587" w:type="dxa"/>
            <w:vAlign w:val="center"/>
          </w:tcPr>
          <w:p w:rsidR="008B6EB2" w:rsidRDefault="008B6EB2">
            <w:pPr>
              <w:pStyle w:val="ConsPlusNormal"/>
            </w:pPr>
            <w:r>
              <w:t>2017801,30</w:t>
            </w:r>
          </w:p>
        </w:tc>
        <w:tc>
          <w:tcPr>
            <w:tcW w:w="1644" w:type="dxa"/>
            <w:vAlign w:val="center"/>
          </w:tcPr>
          <w:p w:rsidR="008B6EB2" w:rsidRDefault="008B6EB2">
            <w:pPr>
              <w:pStyle w:val="ConsPlusNormal"/>
            </w:pPr>
            <w:r>
              <w:t>2279806,70</w:t>
            </w:r>
          </w:p>
        </w:tc>
        <w:tc>
          <w:tcPr>
            <w:tcW w:w="1644" w:type="dxa"/>
            <w:vAlign w:val="center"/>
          </w:tcPr>
          <w:p w:rsidR="008B6EB2" w:rsidRDefault="008B6EB2">
            <w:pPr>
              <w:pStyle w:val="ConsPlusNormal"/>
            </w:pPr>
            <w:r>
              <w:t>1839995,00</w:t>
            </w:r>
          </w:p>
        </w:tc>
        <w:tc>
          <w:tcPr>
            <w:tcW w:w="1757" w:type="dxa"/>
            <w:vAlign w:val="center"/>
          </w:tcPr>
          <w:p w:rsidR="008B6EB2" w:rsidRDefault="008B6EB2">
            <w:pPr>
              <w:pStyle w:val="ConsPlusNormal"/>
            </w:pPr>
            <w:r>
              <w:t>9947742,60</w:t>
            </w:r>
          </w:p>
        </w:tc>
      </w:tr>
      <w:tr w:rsidR="008B6EB2">
        <w:tc>
          <w:tcPr>
            <w:tcW w:w="794" w:type="dxa"/>
            <w:vMerge w:val="restart"/>
            <w:vAlign w:val="center"/>
          </w:tcPr>
          <w:p w:rsidR="008B6EB2" w:rsidRDefault="008B6EB2">
            <w:pPr>
              <w:pStyle w:val="ConsPlusNormal"/>
            </w:pPr>
            <w:r>
              <w:t>5.4.2.</w:t>
            </w:r>
          </w:p>
        </w:tc>
        <w:tc>
          <w:tcPr>
            <w:tcW w:w="2381" w:type="dxa"/>
            <w:vMerge w:val="restart"/>
            <w:vAlign w:val="center"/>
          </w:tcPr>
          <w:p w:rsidR="008B6EB2" w:rsidRDefault="008B6EB2">
            <w:pPr>
              <w:pStyle w:val="ConsPlusNormal"/>
            </w:pPr>
            <w:r>
              <w:t xml:space="preserve">Приобретение, </w:t>
            </w:r>
            <w:r>
              <w:lastRenderedPageBreak/>
              <w:t>создание, реконструкция в соответствии с концессионными соглашениями, соглашениями о муниципально-частном партнерстве объектов недвижимого имущества для размещения дошкольных образовательных организаций, общеобразовательных организаций, организаций дополнительного образования</w:t>
            </w:r>
          </w:p>
        </w:tc>
        <w:tc>
          <w:tcPr>
            <w:tcW w:w="1757" w:type="dxa"/>
            <w:vMerge w:val="restart"/>
            <w:vAlign w:val="center"/>
          </w:tcPr>
          <w:p w:rsidR="008B6EB2" w:rsidRDefault="008B6EB2">
            <w:pPr>
              <w:pStyle w:val="ConsPlusNormal"/>
            </w:pPr>
            <w:r>
              <w:lastRenderedPageBreak/>
              <w:t xml:space="preserve">Всего, в том </w:t>
            </w:r>
            <w:r>
              <w:lastRenderedPageBreak/>
              <w:t>числе:</w:t>
            </w:r>
          </w:p>
        </w:tc>
        <w:tc>
          <w:tcPr>
            <w:tcW w:w="1757" w:type="dxa"/>
            <w:vAlign w:val="center"/>
          </w:tcPr>
          <w:p w:rsidR="008B6EB2" w:rsidRDefault="008B6EB2">
            <w:pPr>
              <w:pStyle w:val="ConsPlusNormal"/>
            </w:pPr>
            <w:r>
              <w:lastRenderedPageBreak/>
              <w:t>всего</w:t>
            </w:r>
          </w:p>
        </w:tc>
        <w:tc>
          <w:tcPr>
            <w:tcW w:w="1757" w:type="dxa"/>
            <w:vAlign w:val="center"/>
          </w:tcPr>
          <w:p w:rsidR="008B6EB2" w:rsidRDefault="008B6EB2">
            <w:pPr>
              <w:pStyle w:val="ConsPlusNormal"/>
            </w:pPr>
            <w:r>
              <w:t>61018327,00</w:t>
            </w:r>
          </w:p>
        </w:tc>
        <w:tc>
          <w:tcPr>
            <w:tcW w:w="1644" w:type="dxa"/>
            <w:vAlign w:val="center"/>
          </w:tcPr>
          <w:p w:rsidR="008B6EB2" w:rsidRDefault="008B6EB2">
            <w:pPr>
              <w:pStyle w:val="ConsPlusNormal"/>
            </w:pPr>
            <w:r>
              <w:t>895436,80</w:t>
            </w:r>
          </w:p>
        </w:tc>
        <w:tc>
          <w:tcPr>
            <w:tcW w:w="1644" w:type="dxa"/>
            <w:vAlign w:val="center"/>
          </w:tcPr>
          <w:p w:rsidR="008B6EB2" w:rsidRDefault="008B6EB2">
            <w:pPr>
              <w:pStyle w:val="ConsPlusNormal"/>
            </w:pPr>
            <w:r>
              <w:t>1110661,10</w:t>
            </w:r>
          </w:p>
        </w:tc>
        <w:tc>
          <w:tcPr>
            <w:tcW w:w="1644" w:type="dxa"/>
            <w:vAlign w:val="center"/>
          </w:tcPr>
          <w:p w:rsidR="008B6EB2" w:rsidRDefault="008B6EB2">
            <w:pPr>
              <w:pStyle w:val="ConsPlusNormal"/>
            </w:pPr>
            <w:r>
              <w:t>1110661,10</w:t>
            </w:r>
          </w:p>
        </w:tc>
        <w:tc>
          <w:tcPr>
            <w:tcW w:w="1644" w:type="dxa"/>
            <w:vAlign w:val="center"/>
          </w:tcPr>
          <w:p w:rsidR="008B6EB2" w:rsidRDefault="008B6EB2">
            <w:pPr>
              <w:pStyle w:val="ConsPlusNormal"/>
            </w:pPr>
            <w:r>
              <w:t>381069,50</w:t>
            </w:r>
          </w:p>
        </w:tc>
        <w:tc>
          <w:tcPr>
            <w:tcW w:w="1587" w:type="dxa"/>
            <w:vAlign w:val="center"/>
          </w:tcPr>
          <w:p w:rsidR="008B6EB2" w:rsidRDefault="008B6EB2">
            <w:pPr>
              <w:pStyle w:val="ConsPlusNormal"/>
            </w:pPr>
            <w:r>
              <w:t>2417485,80</w:t>
            </w:r>
          </w:p>
        </w:tc>
        <w:tc>
          <w:tcPr>
            <w:tcW w:w="1644" w:type="dxa"/>
            <w:vAlign w:val="center"/>
          </w:tcPr>
          <w:p w:rsidR="008B6EB2" w:rsidRDefault="008B6EB2">
            <w:pPr>
              <w:pStyle w:val="ConsPlusNormal"/>
            </w:pPr>
            <w:r>
              <w:t>3573742,10</w:t>
            </w:r>
          </w:p>
        </w:tc>
        <w:tc>
          <w:tcPr>
            <w:tcW w:w="1644" w:type="dxa"/>
            <w:vAlign w:val="center"/>
          </w:tcPr>
          <w:p w:rsidR="008B6EB2" w:rsidRDefault="008B6EB2">
            <w:pPr>
              <w:pStyle w:val="ConsPlusNormal"/>
            </w:pPr>
            <w:r>
              <w:t>5714655,50</w:t>
            </w:r>
          </w:p>
        </w:tc>
        <w:tc>
          <w:tcPr>
            <w:tcW w:w="1757" w:type="dxa"/>
            <w:vAlign w:val="center"/>
          </w:tcPr>
          <w:p w:rsidR="008B6EB2" w:rsidRDefault="008B6EB2">
            <w:pPr>
              <w:pStyle w:val="ConsPlusNormal"/>
            </w:pPr>
            <w:r>
              <w:t>45814615,10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524869,20</w:t>
            </w:r>
          </w:p>
        </w:tc>
        <w:tc>
          <w:tcPr>
            <w:tcW w:w="1644" w:type="dxa"/>
            <w:vAlign w:val="center"/>
          </w:tcPr>
          <w:p w:rsidR="008B6EB2" w:rsidRDefault="008B6EB2">
            <w:pPr>
              <w:pStyle w:val="ConsPlusNormal"/>
            </w:pPr>
            <w:r>
              <w:t>174956,40</w:t>
            </w:r>
          </w:p>
        </w:tc>
        <w:tc>
          <w:tcPr>
            <w:tcW w:w="1644" w:type="dxa"/>
            <w:vAlign w:val="center"/>
          </w:tcPr>
          <w:p w:rsidR="008B6EB2" w:rsidRDefault="008B6EB2">
            <w:pPr>
              <w:pStyle w:val="ConsPlusNormal"/>
            </w:pPr>
            <w:r>
              <w:t>174956,40</w:t>
            </w:r>
          </w:p>
        </w:tc>
        <w:tc>
          <w:tcPr>
            <w:tcW w:w="1644" w:type="dxa"/>
            <w:vAlign w:val="center"/>
          </w:tcPr>
          <w:p w:rsidR="008B6EB2" w:rsidRDefault="008B6EB2">
            <w:pPr>
              <w:pStyle w:val="ConsPlusNormal"/>
            </w:pPr>
            <w:r>
              <w:t>174956,40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27624,60</w:t>
            </w:r>
          </w:p>
        </w:tc>
        <w:tc>
          <w:tcPr>
            <w:tcW w:w="1644" w:type="dxa"/>
            <w:vAlign w:val="center"/>
          </w:tcPr>
          <w:p w:rsidR="008B6EB2" w:rsidRDefault="008B6EB2">
            <w:pPr>
              <w:pStyle w:val="ConsPlusNormal"/>
            </w:pPr>
            <w:r>
              <w:t>9208,20</w:t>
            </w:r>
          </w:p>
        </w:tc>
        <w:tc>
          <w:tcPr>
            <w:tcW w:w="1644" w:type="dxa"/>
            <w:vAlign w:val="center"/>
          </w:tcPr>
          <w:p w:rsidR="008B6EB2" w:rsidRDefault="008B6EB2">
            <w:pPr>
              <w:pStyle w:val="ConsPlusNormal"/>
            </w:pPr>
            <w:r>
              <w:t>9208,20</w:t>
            </w:r>
          </w:p>
        </w:tc>
        <w:tc>
          <w:tcPr>
            <w:tcW w:w="1644" w:type="dxa"/>
            <w:vAlign w:val="center"/>
          </w:tcPr>
          <w:p w:rsidR="008B6EB2" w:rsidRDefault="008B6EB2">
            <w:pPr>
              <w:pStyle w:val="ConsPlusNormal"/>
            </w:pPr>
            <w:r>
              <w:t>9208,20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60465833,20</w:t>
            </w:r>
          </w:p>
        </w:tc>
        <w:tc>
          <w:tcPr>
            <w:tcW w:w="1644" w:type="dxa"/>
            <w:vAlign w:val="center"/>
          </w:tcPr>
          <w:p w:rsidR="008B6EB2" w:rsidRDefault="008B6EB2">
            <w:pPr>
              <w:pStyle w:val="ConsPlusNormal"/>
            </w:pPr>
            <w:r>
              <w:t>711272,20</w:t>
            </w:r>
          </w:p>
        </w:tc>
        <w:tc>
          <w:tcPr>
            <w:tcW w:w="1644" w:type="dxa"/>
            <w:vAlign w:val="center"/>
          </w:tcPr>
          <w:p w:rsidR="008B6EB2" w:rsidRDefault="008B6EB2">
            <w:pPr>
              <w:pStyle w:val="ConsPlusNormal"/>
            </w:pPr>
            <w:r>
              <w:t>926496,50</w:t>
            </w:r>
          </w:p>
        </w:tc>
        <w:tc>
          <w:tcPr>
            <w:tcW w:w="1644" w:type="dxa"/>
            <w:vAlign w:val="center"/>
          </w:tcPr>
          <w:p w:rsidR="008B6EB2" w:rsidRDefault="008B6EB2">
            <w:pPr>
              <w:pStyle w:val="ConsPlusNormal"/>
            </w:pPr>
            <w:r>
              <w:t>926496,50</w:t>
            </w:r>
          </w:p>
        </w:tc>
        <w:tc>
          <w:tcPr>
            <w:tcW w:w="1644" w:type="dxa"/>
            <w:vAlign w:val="center"/>
          </w:tcPr>
          <w:p w:rsidR="008B6EB2" w:rsidRDefault="008B6EB2">
            <w:pPr>
              <w:pStyle w:val="ConsPlusNormal"/>
            </w:pPr>
            <w:r>
              <w:t>381069,50</w:t>
            </w:r>
          </w:p>
        </w:tc>
        <w:tc>
          <w:tcPr>
            <w:tcW w:w="1587" w:type="dxa"/>
            <w:vAlign w:val="center"/>
          </w:tcPr>
          <w:p w:rsidR="008B6EB2" w:rsidRDefault="008B6EB2">
            <w:pPr>
              <w:pStyle w:val="ConsPlusNormal"/>
            </w:pPr>
            <w:r>
              <w:t>2417485,80</w:t>
            </w:r>
          </w:p>
        </w:tc>
        <w:tc>
          <w:tcPr>
            <w:tcW w:w="1644" w:type="dxa"/>
            <w:vAlign w:val="center"/>
          </w:tcPr>
          <w:p w:rsidR="008B6EB2" w:rsidRDefault="008B6EB2">
            <w:pPr>
              <w:pStyle w:val="ConsPlusNormal"/>
            </w:pPr>
            <w:r>
              <w:t>3573742,10</w:t>
            </w:r>
          </w:p>
        </w:tc>
        <w:tc>
          <w:tcPr>
            <w:tcW w:w="1644" w:type="dxa"/>
            <w:vAlign w:val="center"/>
          </w:tcPr>
          <w:p w:rsidR="008B6EB2" w:rsidRDefault="008B6EB2">
            <w:pPr>
              <w:pStyle w:val="ConsPlusNormal"/>
            </w:pPr>
            <w:r>
              <w:t>5714655,50</w:t>
            </w:r>
          </w:p>
        </w:tc>
        <w:tc>
          <w:tcPr>
            <w:tcW w:w="1757" w:type="dxa"/>
            <w:vAlign w:val="center"/>
          </w:tcPr>
          <w:p w:rsidR="008B6EB2" w:rsidRDefault="008B6EB2">
            <w:pPr>
              <w:pStyle w:val="ConsPlusNormal"/>
            </w:pPr>
            <w:r>
              <w:t>45814615,10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61018327,00</w:t>
            </w:r>
          </w:p>
        </w:tc>
        <w:tc>
          <w:tcPr>
            <w:tcW w:w="1644" w:type="dxa"/>
            <w:vAlign w:val="center"/>
          </w:tcPr>
          <w:p w:rsidR="008B6EB2" w:rsidRDefault="008B6EB2">
            <w:pPr>
              <w:pStyle w:val="ConsPlusNormal"/>
            </w:pPr>
            <w:r>
              <w:t>895436,80</w:t>
            </w:r>
          </w:p>
        </w:tc>
        <w:tc>
          <w:tcPr>
            <w:tcW w:w="1644" w:type="dxa"/>
            <w:vAlign w:val="center"/>
          </w:tcPr>
          <w:p w:rsidR="008B6EB2" w:rsidRDefault="008B6EB2">
            <w:pPr>
              <w:pStyle w:val="ConsPlusNormal"/>
            </w:pPr>
            <w:r>
              <w:t>1110661,10</w:t>
            </w:r>
          </w:p>
        </w:tc>
        <w:tc>
          <w:tcPr>
            <w:tcW w:w="1644" w:type="dxa"/>
            <w:vAlign w:val="center"/>
          </w:tcPr>
          <w:p w:rsidR="008B6EB2" w:rsidRDefault="008B6EB2">
            <w:pPr>
              <w:pStyle w:val="ConsPlusNormal"/>
            </w:pPr>
            <w:r>
              <w:t>1110661,10</w:t>
            </w:r>
          </w:p>
        </w:tc>
        <w:tc>
          <w:tcPr>
            <w:tcW w:w="1644" w:type="dxa"/>
            <w:vAlign w:val="center"/>
          </w:tcPr>
          <w:p w:rsidR="008B6EB2" w:rsidRDefault="008B6EB2">
            <w:pPr>
              <w:pStyle w:val="ConsPlusNormal"/>
            </w:pPr>
            <w:r>
              <w:t>381069,50</w:t>
            </w:r>
          </w:p>
        </w:tc>
        <w:tc>
          <w:tcPr>
            <w:tcW w:w="1587" w:type="dxa"/>
            <w:vAlign w:val="center"/>
          </w:tcPr>
          <w:p w:rsidR="008B6EB2" w:rsidRDefault="008B6EB2">
            <w:pPr>
              <w:pStyle w:val="ConsPlusNormal"/>
            </w:pPr>
            <w:r>
              <w:t>2417485,80</w:t>
            </w:r>
          </w:p>
        </w:tc>
        <w:tc>
          <w:tcPr>
            <w:tcW w:w="1644" w:type="dxa"/>
            <w:vAlign w:val="center"/>
          </w:tcPr>
          <w:p w:rsidR="008B6EB2" w:rsidRDefault="008B6EB2">
            <w:pPr>
              <w:pStyle w:val="ConsPlusNormal"/>
            </w:pPr>
            <w:r>
              <w:t>3573742,10</w:t>
            </w:r>
          </w:p>
        </w:tc>
        <w:tc>
          <w:tcPr>
            <w:tcW w:w="1644" w:type="dxa"/>
            <w:vAlign w:val="center"/>
          </w:tcPr>
          <w:p w:rsidR="008B6EB2" w:rsidRDefault="008B6EB2">
            <w:pPr>
              <w:pStyle w:val="ConsPlusNormal"/>
            </w:pPr>
            <w:r>
              <w:t>5714655,50</w:t>
            </w:r>
          </w:p>
        </w:tc>
        <w:tc>
          <w:tcPr>
            <w:tcW w:w="1757" w:type="dxa"/>
            <w:vAlign w:val="center"/>
          </w:tcPr>
          <w:p w:rsidR="008B6EB2" w:rsidRDefault="008B6EB2">
            <w:pPr>
              <w:pStyle w:val="ConsPlusNormal"/>
            </w:pPr>
            <w:r>
              <w:t>45814615,10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524869,20</w:t>
            </w:r>
          </w:p>
        </w:tc>
        <w:tc>
          <w:tcPr>
            <w:tcW w:w="1644" w:type="dxa"/>
            <w:vAlign w:val="center"/>
          </w:tcPr>
          <w:p w:rsidR="008B6EB2" w:rsidRDefault="008B6EB2">
            <w:pPr>
              <w:pStyle w:val="ConsPlusNormal"/>
            </w:pPr>
            <w:r>
              <w:t>174956,40</w:t>
            </w:r>
          </w:p>
        </w:tc>
        <w:tc>
          <w:tcPr>
            <w:tcW w:w="1644" w:type="dxa"/>
            <w:vAlign w:val="center"/>
          </w:tcPr>
          <w:p w:rsidR="008B6EB2" w:rsidRDefault="008B6EB2">
            <w:pPr>
              <w:pStyle w:val="ConsPlusNormal"/>
            </w:pPr>
            <w:r>
              <w:t>174956,40</w:t>
            </w:r>
          </w:p>
        </w:tc>
        <w:tc>
          <w:tcPr>
            <w:tcW w:w="1644" w:type="dxa"/>
            <w:vAlign w:val="center"/>
          </w:tcPr>
          <w:p w:rsidR="008B6EB2" w:rsidRDefault="008B6EB2">
            <w:pPr>
              <w:pStyle w:val="ConsPlusNormal"/>
            </w:pPr>
            <w:r>
              <w:t>174956,40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27624,60</w:t>
            </w:r>
          </w:p>
        </w:tc>
        <w:tc>
          <w:tcPr>
            <w:tcW w:w="1644" w:type="dxa"/>
            <w:vAlign w:val="center"/>
          </w:tcPr>
          <w:p w:rsidR="008B6EB2" w:rsidRDefault="008B6EB2">
            <w:pPr>
              <w:pStyle w:val="ConsPlusNormal"/>
            </w:pPr>
            <w:r>
              <w:t>9208,20</w:t>
            </w:r>
          </w:p>
        </w:tc>
        <w:tc>
          <w:tcPr>
            <w:tcW w:w="1644" w:type="dxa"/>
            <w:vAlign w:val="center"/>
          </w:tcPr>
          <w:p w:rsidR="008B6EB2" w:rsidRDefault="008B6EB2">
            <w:pPr>
              <w:pStyle w:val="ConsPlusNormal"/>
            </w:pPr>
            <w:r>
              <w:t>9208,20</w:t>
            </w:r>
          </w:p>
        </w:tc>
        <w:tc>
          <w:tcPr>
            <w:tcW w:w="1644" w:type="dxa"/>
            <w:vAlign w:val="center"/>
          </w:tcPr>
          <w:p w:rsidR="008B6EB2" w:rsidRDefault="008B6EB2">
            <w:pPr>
              <w:pStyle w:val="ConsPlusNormal"/>
            </w:pPr>
            <w:r>
              <w:t>9208,20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60465833,20</w:t>
            </w:r>
          </w:p>
        </w:tc>
        <w:tc>
          <w:tcPr>
            <w:tcW w:w="1644" w:type="dxa"/>
            <w:vAlign w:val="center"/>
          </w:tcPr>
          <w:p w:rsidR="008B6EB2" w:rsidRDefault="008B6EB2">
            <w:pPr>
              <w:pStyle w:val="ConsPlusNormal"/>
            </w:pPr>
            <w:r>
              <w:t>711272,20</w:t>
            </w:r>
          </w:p>
        </w:tc>
        <w:tc>
          <w:tcPr>
            <w:tcW w:w="1644" w:type="dxa"/>
            <w:vAlign w:val="center"/>
          </w:tcPr>
          <w:p w:rsidR="008B6EB2" w:rsidRDefault="008B6EB2">
            <w:pPr>
              <w:pStyle w:val="ConsPlusNormal"/>
            </w:pPr>
            <w:r>
              <w:t>926496,50</w:t>
            </w:r>
          </w:p>
        </w:tc>
        <w:tc>
          <w:tcPr>
            <w:tcW w:w="1644" w:type="dxa"/>
            <w:vAlign w:val="center"/>
          </w:tcPr>
          <w:p w:rsidR="008B6EB2" w:rsidRDefault="008B6EB2">
            <w:pPr>
              <w:pStyle w:val="ConsPlusNormal"/>
            </w:pPr>
            <w:r>
              <w:t>926496,50</w:t>
            </w:r>
          </w:p>
        </w:tc>
        <w:tc>
          <w:tcPr>
            <w:tcW w:w="1644" w:type="dxa"/>
            <w:vAlign w:val="center"/>
          </w:tcPr>
          <w:p w:rsidR="008B6EB2" w:rsidRDefault="008B6EB2">
            <w:pPr>
              <w:pStyle w:val="ConsPlusNormal"/>
            </w:pPr>
            <w:r>
              <w:t>381069,50</w:t>
            </w:r>
          </w:p>
        </w:tc>
        <w:tc>
          <w:tcPr>
            <w:tcW w:w="1587" w:type="dxa"/>
            <w:vAlign w:val="center"/>
          </w:tcPr>
          <w:p w:rsidR="008B6EB2" w:rsidRDefault="008B6EB2">
            <w:pPr>
              <w:pStyle w:val="ConsPlusNormal"/>
            </w:pPr>
            <w:r>
              <w:t>2417485,80</w:t>
            </w:r>
          </w:p>
        </w:tc>
        <w:tc>
          <w:tcPr>
            <w:tcW w:w="1644" w:type="dxa"/>
            <w:vAlign w:val="center"/>
          </w:tcPr>
          <w:p w:rsidR="008B6EB2" w:rsidRDefault="008B6EB2">
            <w:pPr>
              <w:pStyle w:val="ConsPlusNormal"/>
            </w:pPr>
            <w:r>
              <w:t>3573742,10</w:t>
            </w:r>
          </w:p>
        </w:tc>
        <w:tc>
          <w:tcPr>
            <w:tcW w:w="1644" w:type="dxa"/>
            <w:vAlign w:val="center"/>
          </w:tcPr>
          <w:p w:rsidR="008B6EB2" w:rsidRDefault="008B6EB2">
            <w:pPr>
              <w:pStyle w:val="ConsPlusNormal"/>
            </w:pPr>
            <w:r>
              <w:t>5714655,50</w:t>
            </w:r>
          </w:p>
        </w:tc>
        <w:tc>
          <w:tcPr>
            <w:tcW w:w="1757" w:type="dxa"/>
            <w:vAlign w:val="center"/>
          </w:tcPr>
          <w:p w:rsidR="008B6EB2" w:rsidRDefault="008B6EB2">
            <w:pPr>
              <w:pStyle w:val="ConsPlusNormal"/>
            </w:pPr>
            <w:r>
              <w:t>45814615,10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Депимущества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5.4.3.</w:t>
            </w:r>
          </w:p>
        </w:tc>
        <w:tc>
          <w:tcPr>
            <w:tcW w:w="2381" w:type="dxa"/>
            <w:vMerge w:val="restart"/>
            <w:vAlign w:val="center"/>
          </w:tcPr>
          <w:p w:rsidR="008B6EB2" w:rsidRDefault="008B6EB2">
            <w:pPr>
              <w:pStyle w:val="ConsPlusNormal"/>
            </w:pPr>
            <w:r>
              <w:t>Предоставление субсидий юридическим лицам и индивидуальным предпринимателям, осуществляющим инвестиционную деятельность по созданию объектов общего образования</w:t>
            </w:r>
          </w:p>
        </w:tc>
        <w:tc>
          <w:tcPr>
            <w:tcW w:w="1757" w:type="dxa"/>
            <w:vMerge w:val="restart"/>
            <w:vAlign w:val="center"/>
          </w:tcPr>
          <w:p w:rsidR="008B6EB2" w:rsidRDefault="008B6EB2">
            <w:pPr>
              <w:pStyle w:val="ConsPlusNormal"/>
            </w:pPr>
            <w:r>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868812,00</w:t>
            </w:r>
          </w:p>
        </w:tc>
        <w:tc>
          <w:tcPr>
            <w:tcW w:w="1644" w:type="dxa"/>
            <w:vAlign w:val="center"/>
          </w:tcPr>
          <w:p w:rsidR="008B6EB2" w:rsidRDefault="008B6EB2">
            <w:pPr>
              <w:pStyle w:val="ConsPlusNormal"/>
            </w:pPr>
            <w:r>
              <w:t>72401,00</w:t>
            </w:r>
          </w:p>
        </w:tc>
        <w:tc>
          <w:tcPr>
            <w:tcW w:w="1644" w:type="dxa"/>
            <w:vAlign w:val="center"/>
          </w:tcPr>
          <w:p w:rsidR="008B6EB2" w:rsidRDefault="008B6EB2">
            <w:pPr>
              <w:pStyle w:val="ConsPlusNormal"/>
            </w:pPr>
            <w:r>
              <w:t>72401,00</w:t>
            </w:r>
          </w:p>
        </w:tc>
        <w:tc>
          <w:tcPr>
            <w:tcW w:w="1644" w:type="dxa"/>
            <w:vAlign w:val="center"/>
          </w:tcPr>
          <w:p w:rsidR="008B6EB2" w:rsidRDefault="008B6EB2">
            <w:pPr>
              <w:pStyle w:val="ConsPlusNormal"/>
            </w:pPr>
            <w:r>
              <w:t>72401,00</w:t>
            </w:r>
          </w:p>
        </w:tc>
        <w:tc>
          <w:tcPr>
            <w:tcW w:w="1644" w:type="dxa"/>
            <w:vAlign w:val="center"/>
          </w:tcPr>
          <w:p w:rsidR="008B6EB2" w:rsidRDefault="008B6EB2">
            <w:pPr>
              <w:pStyle w:val="ConsPlusNormal"/>
            </w:pPr>
            <w:r>
              <w:t>72401,00</w:t>
            </w:r>
          </w:p>
        </w:tc>
        <w:tc>
          <w:tcPr>
            <w:tcW w:w="1587" w:type="dxa"/>
            <w:vAlign w:val="center"/>
          </w:tcPr>
          <w:p w:rsidR="008B6EB2" w:rsidRDefault="008B6EB2">
            <w:pPr>
              <w:pStyle w:val="ConsPlusNormal"/>
            </w:pPr>
            <w:r>
              <w:t>72401,00</w:t>
            </w:r>
          </w:p>
        </w:tc>
        <w:tc>
          <w:tcPr>
            <w:tcW w:w="1644" w:type="dxa"/>
            <w:vAlign w:val="center"/>
          </w:tcPr>
          <w:p w:rsidR="008B6EB2" w:rsidRDefault="008B6EB2">
            <w:pPr>
              <w:pStyle w:val="ConsPlusNormal"/>
            </w:pPr>
            <w:r>
              <w:t>72401,00</w:t>
            </w:r>
          </w:p>
        </w:tc>
        <w:tc>
          <w:tcPr>
            <w:tcW w:w="1644" w:type="dxa"/>
            <w:vAlign w:val="center"/>
          </w:tcPr>
          <w:p w:rsidR="008B6EB2" w:rsidRDefault="008B6EB2">
            <w:pPr>
              <w:pStyle w:val="ConsPlusNormal"/>
            </w:pPr>
            <w:r>
              <w:t>72401,00</w:t>
            </w:r>
          </w:p>
        </w:tc>
        <w:tc>
          <w:tcPr>
            <w:tcW w:w="1757" w:type="dxa"/>
            <w:vAlign w:val="center"/>
          </w:tcPr>
          <w:p w:rsidR="008B6EB2" w:rsidRDefault="008B6EB2">
            <w:pPr>
              <w:pStyle w:val="ConsPlusNormal"/>
            </w:pPr>
            <w:r>
              <w:t>362005,00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868812,00</w:t>
            </w:r>
          </w:p>
        </w:tc>
        <w:tc>
          <w:tcPr>
            <w:tcW w:w="1644" w:type="dxa"/>
            <w:vAlign w:val="center"/>
          </w:tcPr>
          <w:p w:rsidR="008B6EB2" w:rsidRDefault="008B6EB2">
            <w:pPr>
              <w:pStyle w:val="ConsPlusNormal"/>
            </w:pPr>
            <w:r>
              <w:t>72401,00</w:t>
            </w:r>
          </w:p>
        </w:tc>
        <w:tc>
          <w:tcPr>
            <w:tcW w:w="1644" w:type="dxa"/>
            <w:vAlign w:val="center"/>
          </w:tcPr>
          <w:p w:rsidR="008B6EB2" w:rsidRDefault="008B6EB2">
            <w:pPr>
              <w:pStyle w:val="ConsPlusNormal"/>
            </w:pPr>
            <w:r>
              <w:t>72401,00</w:t>
            </w:r>
          </w:p>
        </w:tc>
        <w:tc>
          <w:tcPr>
            <w:tcW w:w="1644" w:type="dxa"/>
            <w:vAlign w:val="center"/>
          </w:tcPr>
          <w:p w:rsidR="008B6EB2" w:rsidRDefault="008B6EB2">
            <w:pPr>
              <w:pStyle w:val="ConsPlusNormal"/>
            </w:pPr>
            <w:r>
              <w:t>72401,00</w:t>
            </w:r>
          </w:p>
        </w:tc>
        <w:tc>
          <w:tcPr>
            <w:tcW w:w="1644" w:type="dxa"/>
            <w:vAlign w:val="center"/>
          </w:tcPr>
          <w:p w:rsidR="008B6EB2" w:rsidRDefault="008B6EB2">
            <w:pPr>
              <w:pStyle w:val="ConsPlusNormal"/>
            </w:pPr>
            <w:r>
              <w:t>72401,00</w:t>
            </w:r>
          </w:p>
        </w:tc>
        <w:tc>
          <w:tcPr>
            <w:tcW w:w="1587" w:type="dxa"/>
            <w:vAlign w:val="center"/>
          </w:tcPr>
          <w:p w:rsidR="008B6EB2" w:rsidRDefault="008B6EB2">
            <w:pPr>
              <w:pStyle w:val="ConsPlusNormal"/>
            </w:pPr>
            <w:r>
              <w:t>72401,00</w:t>
            </w:r>
          </w:p>
        </w:tc>
        <w:tc>
          <w:tcPr>
            <w:tcW w:w="1644" w:type="dxa"/>
            <w:vAlign w:val="center"/>
          </w:tcPr>
          <w:p w:rsidR="008B6EB2" w:rsidRDefault="008B6EB2">
            <w:pPr>
              <w:pStyle w:val="ConsPlusNormal"/>
            </w:pPr>
            <w:r>
              <w:t>72401,00</w:t>
            </w:r>
          </w:p>
        </w:tc>
        <w:tc>
          <w:tcPr>
            <w:tcW w:w="1644" w:type="dxa"/>
            <w:vAlign w:val="center"/>
          </w:tcPr>
          <w:p w:rsidR="008B6EB2" w:rsidRDefault="008B6EB2">
            <w:pPr>
              <w:pStyle w:val="ConsPlusNormal"/>
            </w:pPr>
            <w:r>
              <w:t>72401,00</w:t>
            </w:r>
          </w:p>
        </w:tc>
        <w:tc>
          <w:tcPr>
            <w:tcW w:w="1757" w:type="dxa"/>
            <w:vAlign w:val="center"/>
          </w:tcPr>
          <w:p w:rsidR="008B6EB2" w:rsidRDefault="008B6EB2">
            <w:pPr>
              <w:pStyle w:val="ConsPlusNormal"/>
            </w:pPr>
            <w:r>
              <w:t>362005,00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Депстрой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664068,00</w:t>
            </w:r>
          </w:p>
        </w:tc>
        <w:tc>
          <w:tcPr>
            <w:tcW w:w="1644" w:type="dxa"/>
            <w:vAlign w:val="center"/>
          </w:tcPr>
          <w:p w:rsidR="008B6EB2" w:rsidRDefault="008B6EB2">
            <w:pPr>
              <w:pStyle w:val="ConsPlusNormal"/>
            </w:pPr>
            <w:r>
              <w:t>55339,00</w:t>
            </w:r>
          </w:p>
        </w:tc>
        <w:tc>
          <w:tcPr>
            <w:tcW w:w="1644" w:type="dxa"/>
            <w:vAlign w:val="center"/>
          </w:tcPr>
          <w:p w:rsidR="008B6EB2" w:rsidRDefault="008B6EB2">
            <w:pPr>
              <w:pStyle w:val="ConsPlusNormal"/>
            </w:pPr>
            <w:r>
              <w:t>55339,00</w:t>
            </w:r>
          </w:p>
        </w:tc>
        <w:tc>
          <w:tcPr>
            <w:tcW w:w="1644" w:type="dxa"/>
            <w:vAlign w:val="center"/>
          </w:tcPr>
          <w:p w:rsidR="008B6EB2" w:rsidRDefault="008B6EB2">
            <w:pPr>
              <w:pStyle w:val="ConsPlusNormal"/>
            </w:pPr>
            <w:r>
              <w:t>55339,00</w:t>
            </w:r>
          </w:p>
        </w:tc>
        <w:tc>
          <w:tcPr>
            <w:tcW w:w="1644" w:type="dxa"/>
            <w:vAlign w:val="center"/>
          </w:tcPr>
          <w:p w:rsidR="008B6EB2" w:rsidRDefault="008B6EB2">
            <w:pPr>
              <w:pStyle w:val="ConsPlusNormal"/>
            </w:pPr>
            <w:r>
              <w:t>55339,00</w:t>
            </w:r>
          </w:p>
        </w:tc>
        <w:tc>
          <w:tcPr>
            <w:tcW w:w="1587" w:type="dxa"/>
            <w:vAlign w:val="center"/>
          </w:tcPr>
          <w:p w:rsidR="008B6EB2" w:rsidRDefault="008B6EB2">
            <w:pPr>
              <w:pStyle w:val="ConsPlusNormal"/>
            </w:pPr>
            <w:r>
              <w:t>55339,00</w:t>
            </w:r>
          </w:p>
        </w:tc>
        <w:tc>
          <w:tcPr>
            <w:tcW w:w="1644" w:type="dxa"/>
            <w:vAlign w:val="center"/>
          </w:tcPr>
          <w:p w:rsidR="008B6EB2" w:rsidRDefault="008B6EB2">
            <w:pPr>
              <w:pStyle w:val="ConsPlusNormal"/>
            </w:pPr>
            <w:r>
              <w:t>55339,00</w:t>
            </w:r>
          </w:p>
        </w:tc>
        <w:tc>
          <w:tcPr>
            <w:tcW w:w="1644" w:type="dxa"/>
            <w:vAlign w:val="center"/>
          </w:tcPr>
          <w:p w:rsidR="008B6EB2" w:rsidRDefault="008B6EB2">
            <w:pPr>
              <w:pStyle w:val="ConsPlusNormal"/>
            </w:pPr>
            <w:r>
              <w:t>55339,00</w:t>
            </w:r>
          </w:p>
        </w:tc>
        <w:tc>
          <w:tcPr>
            <w:tcW w:w="1757" w:type="dxa"/>
            <w:vAlign w:val="center"/>
          </w:tcPr>
          <w:p w:rsidR="008B6EB2" w:rsidRDefault="008B6EB2">
            <w:pPr>
              <w:pStyle w:val="ConsPlusNormal"/>
            </w:pPr>
            <w:r>
              <w:t>276695,00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664068,00</w:t>
            </w:r>
          </w:p>
        </w:tc>
        <w:tc>
          <w:tcPr>
            <w:tcW w:w="1644" w:type="dxa"/>
            <w:vAlign w:val="center"/>
          </w:tcPr>
          <w:p w:rsidR="008B6EB2" w:rsidRDefault="008B6EB2">
            <w:pPr>
              <w:pStyle w:val="ConsPlusNormal"/>
            </w:pPr>
            <w:r>
              <w:t>55339,00</w:t>
            </w:r>
          </w:p>
        </w:tc>
        <w:tc>
          <w:tcPr>
            <w:tcW w:w="1644" w:type="dxa"/>
            <w:vAlign w:val="center"/>
          </w:tcPr>
          <w:p w:rsidR="008B6EB2" w:rsidRDefault="008B6EB2">
            <w:pPr>
              <w:pStyle w:val="ConsPlusNormal"/>
            </w:pPr>
            <w:r>
              <w:t>55339,00</w:t>
            </w:r>
          </w:p>
        </w:tc>
        <w:tc>
          <w:tcPr>
            <w:tcW w:w="1644" w:type="dxa"/>
            <w:vAlign w:val="center"/>
          </w:tcPr>
          <w:p w:rsidR="008B6EB2" w:rsidRDefault="008B6EB2">
            <w:pPr>
              <w:pStyle w:val="ConsPlusNormal"/>
            </w:pPr>
            <w:r>
              <w:t>55339,00</w:t>
            </w:r>
          </w:p>
        </w:tc>
        <w:tc>
          <w:tcPr>
            <w:tcW w:w="1644" w:type="dxa"/>
            <w:vAlign w:val="center"/>
          </w:tcPr>
          <w:p w:rsidR="008B6EB2" w:rsidRDefault="008B6EB2">
            <w:pPr>
              <w:pStyle w:val="ConsPlusNormal"/>
            </w:pPr>
            <w:r>
              <w:t>55339,00</w:t>
            </w:r>
          </w:p>
        </w:tc>
        <w:tc>
          <w:tcPr>
            <w:tcW w:w="1587" w:type="dxa"/>
            <w:vAlign w:val="center"/>
          </w:tcPr>
          <w:p w:rsidR="008B6EB2" w:rsidRDefault="008B6EB2">
            <w:pPr>
              <w:pStyle w:val="ConsPlusNormal"/>
            </w:pPr>
            <w:r>
              <w:t>55339,00</w:t>
            </w:r>
          </w:p>
        </w:tc>
        <w:tc>
          <w:tcPr>
            <w:tcW w:w="1644" w:type="dxa"/>
            <w:vAlign w:val="center"/>
          </w:tcPr>
          <w:p w:rsidR="008B6EB2" w:rsidRDefault="008B6EB2">
            <w:pPr>
              <w:pStyle w:val="ConsPlusNormal"/>
            </w:pPr>
            <w:r>
              <w:t>55339,00</w:t>
            </w:r>
          </w:p>
        </w:tc>
        <w:tc>
          <w:tcPr>
            <w:tcW w:w="1644" w:type="dxa"/>
            <w:vAlign w:val="center"/>
          </w:tcPr>
          <w:p w:rsidR="008B6EB2" w:rsidRDefault="008B6EB2">
            <w:pPr>
              <w:pStyle w:val="ConsPlusNormal"/>
            </w:pPr>
            <w:r>
              <w:t>55339,00</w:t>
            </w:r>
          </w:p>
        </w:tc>
        <w:tc>
          <w:tcPr>
            <w:tcW w:w="1757" w:type="dxa"/>
            <w:vAlign w:val="center"/>
          </w:tcPr>
          <w:p w:rsidR="008B6EB2" w:rsidRDefault="008B6EB2">
            <w:pPr>
              <w:pStyle w:val="ConsPlusNormal"/>
            </w:pPr>
            <w:r>
              <w:t>276695,00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204744,00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587"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757" w:type="dxa"/>
            <w:vAlign w:val="center"/>
          </w:tcPr>
          <w:p w:rsidR="008B6EB2" w:rsidRDefault="008B6EB2">
            <w:pPr>
              <w:pStyle w:val="ConsPlusNormal"/>
            </w:pPr>
            <w:r>
              <w:t>85310,00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204744,00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587"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644" w:type="dxa"/>
            <w:vAlign w:val="center"/>
          </w:tcPr>
          <w:p w:rsidR="008B6EB2" w:rsidRDefault="008B6EB2">
            <w:pPr>
              <w:pStyle w:val="ConsPlusNormal"/>
            </w:pPr>
            <w:r>
              <w:t>17062,00</w:t>
            </w:r>
          </w:p>
        </w:tc>
        <w:tc>
          <w:tcPr>
            <w:tcW w:w="1757" w:type="dxa"/>
            <w:vAlign w:val="center"/>
          </w:tcPr>
          <w:p w:rsidR="008B6EB2" w:rsidRDefault="008B6EB2">
            <w:pPr>
              <w:pStyle w:val="ConsPlusNormal"/>
            </w:pPr>
            <w:r>
              <w:t>85310,00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5.4.4.</w:t>
            </w:r>
          </w:p>
        </w:tc>
        <w:tc>
          <w:tcPr>
            <w:tcW w:w="2381" w:type="dxa"/>
            <w:vMerge w:val="restart"/>
            <w:vAlign w:val="center"/>
          </w:tcPr>
          <w:p w:rsidR="008B6EB2" w:rsidRDefault="008B6EB2">
            <w:pPr>
              <w:pStyle w:val="ConsPlusNormal"/>
            </w:pPr>
            <w:r>
              <w:t>Затраты на временную эксплуатацию, охрану объектов и прочие затраты</w:t>
            </w:r>
          </w:p>
        </w:tc>
        <w:tc>
          <w:tcPr>
            <w:tcW w:w="1757" w:type="dxa"/>
            <w:vMerge w:val="restart"/>
            <w:vAlign w:val="center"/>
          </w:tcPr>
          <w:p w:rsidR="008B6EB2" w:rsidRDefault="008B6EB2">
            <w:pPr>
              <w:pStyle w:val="ConsPlusNormal"/>
            </w:pPr>
            <w:r>
              <w:t>Депстрой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188400,00</w:t>
            </w:r>
          </w:p>
        </w:tc>
        <w:tc>
          <w:tcPr>
            <w:tcW w:w="1644" w:type="dxa"/>
            <w:vAlign w:val="center"/>
          </w:tcPr>
          <w:p w:rsidR="008B6EB2" w:rsidRDefault="008B6EB2">
            <w:pPr>
              <w:pStyle w:val="ConsPlusNormal"/>
            </w:pPr>
            <w:r>
              <w:t>15700,00</w:t>
            </w:r>
          </w:p>
        </w:tc>
        <w:tc>
          <w:tcPr>
            <w:tcW w:w="1644" w:type="dxa"/>
            <w:vAlign w:val="center"/>
          </w:tcPr>
          <w:p w:rsidR="008B6EB2" w:rsidRDefault="008B6EB2">
            <w:pPr>
              <w:pStyle w:val="ConsPlusNormal"/>
            </w:pPr>
            <w:r>
              <w:t>15700,00</w:t>
            </w:r>
          </w:p>
        </w:tc>
        <w:tc>
          <w:tcPr>
            <w:tcW w:w="1644" w:type="dxa"/>
            <w:vAlign w:val="center"/>
          </w:tcPr>
          <w:p w:rsidR="008B6EB2" w:rsidRDefault="008B6EB2">
            <w:pPr>
              <w:pStyle w:val="ConsPlusNormal"/>
            </w:pPr>
            <w:r>
              <w:t>15700,00</w:t>
            </w:r>
          </w:p>
        </w:tc>
        <w:tc>
          <w:tcPr>
            <w:tcW w:w="1644" w:type="dxa"/>
            <w:vAlign w:val="center"/>
          </w:tcPr>
          <w:p w:rsidR="008B6EB2" w:rsidRDefault="008B6EB2">
            <w:pPr>
              <w:pStyle w:val="ConsPlusNormal"/>
            </w:pPr>
            <w:r>
              <w:t>15700,00</w:t>
            </w:r>
          </w:p>
        </w:tc>
        <w:tc>
          <w:tcPr>
            <w:tcW w:w="1587" w:type="dxa"/>
            <w:vAlign w:val="center"/>
          </w:tcPr>
          <w:p w:rsidR="008B6EB2" w:rsidRDefault="008B6EB2">
            <w:pPr>
              <w:pStyle w:val="ConsPlusNormal"/>
            </w:pPr>
            <w:r>
              <w:t>15700,00</w:t>
            </w:r>
          </w:p>
        </w:tc>
        <w:tc>
          <w:tcPr>
            <w:tcW w:w="1644" w:type="dxa"/>
            <w:vAlign w:val="center"/>
          </w:tcPr>
          <w:p w:rsidR="008B6EB2" w:rsidRDefault="008B6EB2">
            <w:pPr>
              <w:pStyle w:val="ConsPlusNormal"/>
            </w:pPr>
            <w:r>
              <w:t>15700,00</w:t>
            </w:r>
          </w:p>
        </w:tc>
        <w:tc>
          <w:tcPr>
            <w:tcW w:w="1644" w:type="dxa"/>
            <w:vAlign w:val="center"/>
          </w:tcPr>
          <w:p w:rsidR="008B6EB2" w:rsidRDefault="008B6EB2">
            <w:pPr>
              <w:pStyle w:val="ConsPlusNormal"/>
            </w:pPr>
            <w:r>
              <w:t>15700,00</w:t>
            </w:r>
          </w:p>
        </w:tc>
        <w:tc>
          <w:tcPr>
            <w:tcW w:w="1757" w:type="dxa"/>
            <w:vAlign w:val="center"/>
          </w:tcPr>
          <w:p w:rsidR="008B6EB2" w:rsidRDefault="008B6EB2">
            <w:pPr>
              <w:pStyle w:val="ConsPlusNormal"/>
            </w:pPr>
            <w:r>
              <w:t>78500,00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188400,00</w:t>
            </w:r>
          </w:p>
        </w:tc>
        <w:tc>
          <w:tcPr>
            <w:tcW w:w="1644" w:type="dxa"/>
            <w:vAlign w:val="center"/>
          </w:tcPr>
          <w:p w:rsidR="008B6EB2" w:rsidRDefault="008B6EB2">
            <w:pPr>
              <w:pStyle w:val="ConsPlusNormal"/>
            </w:pPr>
            <w:r>
              <w:t>15700,00</w:t>
            </w:r>
          </w:p>
        </w:tc>
        <w:tc>
          <w:tcPr>
            <w:tcW w:w="1644" w:type="dxa"/>
            <w:vAlign w:val="center"/>
          </w:tcPr>
          <w:p w:rsidR="008B6EB2" w:rsidRDefault="008B6EB2">
            <w:pPr>
              <w:pStyle w:val="ConsPlusNormal"/>
            </w:pPr>
            <w:r>
              <w:t>15700,00</w:t>
            </w:r>
          </w:p>
        </w:tc>
        <w:tc>
          <w:tcPr>
            <w:tcW w:w="1644" w:type="dxa"/>
            <w:vAlign w:val="center"/>
          </w:tcPr>
          <w:p w:rsidR="008B6EB2" w:rsidRDefault="008B6EB2">
            <w:pPr>
              <w:pStyle w:val="ConsPlusNormal"/>
            </w:pPr>
            <w:r>
              <w:t>15700,00</w:t>
            </w:r>
          </w:p>
        </w:tc>
        <w:tc>
          <w:tcPr>
            <w:tcW w:w="1644" w:type="dxa"/>
            <w:vAlign w:val="center"/>
          </w:tcPr>
          <w:p w:rsidR="008B6EB2" w:rsidRDefault="008B6EB2">
            <w:pPr>
              <w:pStyle w:val="ConsPlusNormal"/>
            </w:pPr>
            <w:r>
              <w:t>15700,00</w:t>
            </w:r>
          </w:p>
        </w:tc>
        <w:tc>
          <w:tcPr>
            <w:tcW w:w="1587" w:type="dxa"/>
            <w:vAlign w:val="center"/>
          </w:tcPr>
          <w:p w:rsidR="008B6EB2" w:rsidRDefault="008B6EB2">
            <w:pPr>
              <w:pStyle w:val="ConsPlusNormal"/>
            </w:pPr>
            <w:r>
              <w:t>15700,00</w:t>
            </w:r>
          </w:p>
        </w:tc>
        <w:tc>
          <w:tcPr>
            <w:tcW w:w="1644" w:type="dxa"/>
            <w:vAlign w:val="center"/>
          </w:tcPr>
          <w:p w:rsidR="008B6EB2" w:rsidRDefault="008B6EB2">
            <w:pPr>
              <w:pStyle w:val="ConsPlusNormal"/>
            </w:pPr>
            <w:r>
              <w:t>15700,00</w:t>
            </w:r>
          </w:p>
        </w:tc>
        <w:tc>
          <w:tcPr>
            <w:tcW w:w="1644" w:type="dxa"/>
            <w:vAlign w:val="center"/>
          </w:tcPr>
          <w:p w:rsidR="008B6EB2" w:rsidRDefault="008B6EB2">
            <w:pPr>
              <w:pStyle w:val="ConsPlusNormal"/>
            </w:pPr>
            <w:r>
              <w:t>15700,00</w:t>
            </w:r>
          </w:p>
        </w:tc>
        <w:tc>
          <w:tcPr>
            <w:tcW w:w="1757" w:type="dxa"/>
            <w:vAlign w:val="center"/>
          </w:tcPr>
          <w:p w:rsidR="008B6EB2" w:rsidRDefault="008B6EB2">
            <w:pPr>
              <w:pStyle w:val="ConsPlusNormal"/>
            </w:pPr>
            <w:r>
              <w:t>78500,00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5.4.5.</w:t>
            </w:r>
          </w:p>
        </w:tc>
        <w:tc>
          <w:tcPr>
            <w:tcW w:w="2381" w:type="dxa"/>
            <w:vMerge w:val="restart"/>
            <w:vAlign w:val="center"/>
          </w:tcPr>
          <w:p w:rsidR="008B6EB2" w:rsidRDefault="008B6EB2">
            <w:pPr>
              <w:pStyle w:val="ConsPlusNormal"/>
            </w:pPr>
            <w:r>
              <w:t xml:space="preserve">Оснащение объектов капитального строительства, реконструкции, капитального ремонта средствами обучения и воспитания, необходимыми для реализации образовательных программ, соответствующими </w:t>
            </w:r>
            <w:r>
              <w:lastRenderedPageBreak/>
              <w:t>современным условиям обучения</w:t>
            </w:r>
          </w:p>
        </w:tc>
        <w:tc>
          <w:tcPr>
            <w:tcW w:w="1757" w:type="dxa"/>
            <w:vMerge w:val="restart"/>
            <w:vAlign w:val="center"/>
          </w:tcPr>
          <w:p w:rsidR="008B6EB2" w:rsidRDefault="008B6EB2">
            <w:pPr>
              <w:pStyle w:val="ConsPlusNormal"/>
            </w:pPr>
            <w:r>
              <w:lastRenderedPageBreak/>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5.5.</w:t>
            </w:r>
          </w:p>
        </w:tc>
        <w:tc>
          <w:tcPr>
            <w:tcW w:w="2381" w:type="dxa"/>
            <w:vMerge w:val="restart"/>
            <w:vAlign w:val="center"/>
          </w:tcPr>
          <w:p w:rsidR="008B6EB2" w:rsidRDefault="008B6EB2">
            <w:pPr>
              <w:pStyle w:val="ConsPlusNormal"/>
            </w:pPr>
            <w:r>
              <w:t>Региональный проект "Современная школа" (показатель N 21)</w:t>
            </w:r>
          </w:p>
        </w:tc>
        <w:tc>
          <w:tcPr>
            <w:tcW w:w="1757" w:type="dxa"/>
            <w:vMerge w:val="restart"/>
            <w:vAlign w:val="center"/>
          </w:tcPr>
          <w:p w:rsidR="008B6EB2" w:rsidRDefault="008B6EB2">
            <w:pPr>
              <w:pStyle w:val="ConsPlusNormal"/>
            </w:pPr>
            <w:r>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48185894,50</w:t>
            </w:r>
          </w:p>
        </w:tc>
        <w:tc>
          <w:tcPr>
            <w:tcW w:w="1644" w:type="dxa"/>
            <w:vAlign w:val="center"/>
          </w:tcPr>
          <w:p w:rsidR="008B6EB2" w:rsidRDefault="008B6EB2">
            <w:pPr>
              <w:pStyle w:val="ConsPlusNormal"/>
            </w:pPr>
            <w:r>
              <w:t>3195032,00</w:t>
            </w:r>
          </w:p>
        </w:tc>
        <w:tc>
          <w:tcPr>
            <w:tcW w:w="1644" w:type="dxa"/>
            <w:vAlign w:val="center"/>
          </w:tcPr>
          <w:p w:rsidR="008B6EB2" w:rsidRDefault="008B6EB2">
            <w:pPr>
              <w:pStyle w:val="ConsPlusNormal"/>
            </w:pPr>
            <w:r>
              <w:t>6058225,70</w:t>
            </w:r>
          </w:p>
        </w:tc>
        <w:tc>
          <w:tcPr>
            <w:tcW w:w="1644" w:type="dxa"/>
            <w:vAlign w:val="center"/>
          </w:tcPr>
          <w:p w:rsidR="008B6EB2" w:rsidRDefault="008B6EB2">
            <w:pPr>
              <w:pStyle w:val="ConsPlusNormal"/>
            </w:pPr>
            <w:r>
              <w:t>6489596,90</w:t>
            </w:r>
          </w:p>
        </w:tc>
        <w:tc>
          <w:tcPr>
            <w:tcW w:w="1644" w:type="dxa"/>
            <w:vAlign w:val="center"/>
          </w:tcPr>
          <w:p w:rsidR="008B6EB2" w:rsidRDefault="008B6EB2">
            <w:pPr>
              <w:pStyle w:val="ConsPlusNormal"/>
            </w:pPr>
            <w:r>
              <w:t>7409552,30</w:t>
            </w:r>
          </w:p>
        </w:tc>
        <w:tc>
          <w:tcPr>
            <w:tcW w:w="1587" w:type="dxa"/>
            <w:vAlign w:val="center"/>
          </w:tcPr>
          <w:p w:rsidR="008B6EB2" w:rsidRDefault="008B6EB2">
            <w:pPr>
              <w:pStyle w:val="ConsPlusNormal"/>
            </w:pPr>
            <w:r>
              <w:t>7518641,20</w:t>
            </w:r>
          </w:p>
        </w:tc>
        <w:tc>
          <w:tcPr>
            <w:tcW w:w="1644" w:type="dxa"/>
            <w:vAlign w:val="center"/>
          </w:tcPr>
          <w:p w:rsidR="008B6EB2" w:rsidRDefault="008B6EB2">
            <w:pPr>
              <w:pStyle w:val="ConsPlusNormal"/>
            </w:pPr>
            <w:r>
              <w:t>5984812,10</w:t>
            </w:r>
          </w:p>
        </w:tc>
        <w:tc>
          <w:tcPr>
            <w:tcW w:w="1644" w:type="dxa"/>
            <w:vAlign w:val="center"/>
          </w:tcPr>
          <w:p w:rsidR="008B6EB2" w:rsidRDefault="008B6EB2">
            <w:pPr>
              <w:pStyle w:val="ConsPlusNormal"/>
            </w:pPr>
            <w:r>
              <w:t>6552255,70</w:t>
            </w:r>
          </w:p>
        </w:tc>
        <w:tc>
          <w:tcPr>
            <w:tcW w:w="1757" w:type="dxa"/>
            <w:vAlign w:val="center"/>
          </w:tcPr>
          <w:p w:rsidR="008B6EB2" w:rsidRDefault="008B6EB2">
            <w:pPr>
              <w:pStyle w:val="ConsPlusNormal"/>
            </w:pPr>
            <w:r>
              <w:t>4977778,60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434019,40</w:t>
            </w:r>
          </w:p>
        </w:tc>
        <w:tc>
          <w:tcPr>
            <w:tcW w:w="1644" w:type="dxa"/>
            <w:vAlign w:val="center"/>
          </w:tcPr>
          <w:p w:rsidR="008B6EB2" w:rsidRDefault="008B6EB2">
            <w:pPr>
              <w:pStyle w:val="ConsPlusNormal"/>
            </w:pPr>
            <w:r>
              <w:t>162465,20</w:t>
            </w:r>
          </w:p>
        </w:tc>
        <w:tc>
          <w:tcPr>
            <w:tcW w:w="1644" w:type="dxa"/>
            <w:vAlign w:val="center"/>
          </w:tcPr>
          <w:p w:rsidR="008B6EB2" w:rsidRDefault="008B6EB2">
            <w:pPr>
              <w:pStyle w:val="ConsPlusNormal"/>
            </w:pPr>
            <w:r>
              <w:t>271554,20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39575999,20</w:t>
            </w:r>
          </w:p>
        </w:tc>
        <w:tc>
          <w:tcPr>
            <w:tcW w:w="1644" w:type="dxa"/>
            <w:vAlign w:val="center"/>
          </w:tcPr>
          <w:p w:rsidR="008B6EB2" w:rsidRDefault="008B6EB2">
            <w:pPr>
              <w:pStyle w:val="ConsPlusNormal"/>
            </w:pPr>
            <w:r>
              <w:t>2715142,60</w:t>
            </w:r>
          </w:p>
        </w:tc>
        <w:tc>
          <w:tcPr>
            <w:tcW w:w="1644" w:type="dxa"/>
            <w:vAlign w:val="center"/>
          </w:tcPr>
          <w:p w:rsidR="008B6EB2" w:rsidRDefault="008B6EB2">
            <w:pPr>
              <w:pStyle w:val="ConsPlusNormal"/>
            </w:pPr>
            <w:r>
              <w:t>5235434,30</w:t>
            </w:r>
          </w:p>
        </w:tc>
        <w:tc>
          <w:tcPr>
            <w:tcW w:w="1644" w:type="dxa"/>
            <w:vAlign w:val="center"/>
          </w:tcPr>
          <w:p w:rsidR="008B6EB2" w:rsidRDefault="008B6EB2">
            <w:pPr>
              <w:pStyle w:val="ConsPlusNormal"/>
            </w:pPr>
            <w:r>
              <w:t>2109976,80</w:t>
            </w:r>
          </w:p>
        </w:tc>
        <w:tc>
          <w:tcPr>
            <w:tcW w:w="1644" w:type="dxa"/>
            <w:vAlign w:val="center"/>
          </w:tcPr>
          <w:p w:rsidR="008B6EB2" w:rsidRDefault="008B6EB2">
            <w:pPr>
              <w:pStyle w:val="ConsPlusNormal"/>
            </w:pPr>
            <w:r>
              <w:t>6794565,60</w:t>
            </w:r>
          </w:p>
        </w:tc>
        <w:tc>
          <w:tcPr>
            <w:tcW w:w="1587" w:type="dxa"/>
            <w:vAlign w:val="center"/>
          </w:tcPr>
          <w:p w:rsidR="008B6EB2" w:rsidRDefault="008B6EB2">
            <w:pPr>
              <w:pStyle w:val="ConsPlusNormal"/>
            </w:pPr>
            <w:r>
              <w:t>6898343,00</w:t>
            </w:r>
          </w:p>
        </w:tc>
        <w:tc>
          <w:tcPr>
            <w:tcW w:w="1644" w:type="dxa"/>
            <w:vAlign w:val="center"/>
          </w:tcPr>
          <w:p w:rsidR="008B6EB2" w:rsidRDefault="008B6EB2">
            <w:pPr>
              <w:pStyle w:val="ConsPlusNormal"/>
            </w:pPr>
            <w:r>
              <w:t>5438472,20</w:t>
            </w:r>
          </w:p>
        </w:tc>
        <w:tc>
          <w:tcPr>
            <w:tcW w:w="1644" w:type="dxa"/>
            <w:vAlign w:val="center"/>
          </w:tcPr>
          <w:p w:rsidR="008B6EB2" w:rsidRDefault="008B6EB2">
            <w:pPr>
              <w:pStyle w:val="ConsPlusNormal"/>
            </w:pPr>
            <w:r>
              <w:t>5942711,20</w:t>
            </w:r>
          </w:p>
        </w:tc>
        <w:tc>
          <w:tcPr>
            <w:tcW w:w="1757" w:type="dxa"/>
            <w:vAlign w:val="center"/>
          </w:tcPr>
          <w:p w:rsidR="008B6EB2" w:rsidRDefault="008B6EB2">
            <w:pPr>
              <w:pStyle w:val="ConsPlusNormal"/>
            </w:pPr>
            <w:r>
              <w:t>4441353,50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 (условно-утверждаемые расходы)</w:t>
            </w:r>
          </w:p>
        </w:tc>
        <w:tc>
          <w:tcPr>
            <w:tcW w:w="1757" w:type="dxa"/>
            <w:vAlign w:val="center"/>
          </w:tcPr>
          <w:p w:rsidR="008B6EB2" w:rsidRDefault="008B6EB2">
            <w:pPr>
              <w:pStyle w:val="ConsPlusNormal"/>
            </w:pPr>
            <w:r>
              <w:t>3881934,20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3881934,20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4293941,70</w:t>
            </w:r>
          </w:p>
        </w:tc>
        <w:tc>
          <w:tcPr>
            <w:tcW w:w="1644" w:type="dxa"/>
            <w:vAlign w:val="center"/>
          </w:tcPr>
          <w:p w:rsidR="008B6EB2" w:rsidRDefault="008B6EB2">
            <w:pPr>
              <w:pStyle w:val="ConsPlusNormal"/>
            </w:pPr>
            <w:r>
              <w:t>317424,20</w:t>
            </w:r>
          </w:p>
        </w:tc>
        <w:tc>
          <w:tcPr>
            <w:tcW w:w="1644" w:type="dxa"/>
            <w:vAlign w:val="center"/>
          </w:tcPr>
          <w:p w:rsidR="008B6EB2" w:rsidRDefault="008B6EB2">
            <w:pPr>
              <w:pStyle w:val="ConsPlusNormal"/>
            </w:pPr>
            <w:r>
              <w:t>551237,20</w:t>
            </w:r>
          </w:p>
        </w:tc>
        <w:tc>
          <w:tcPr>
            <w:tcW w:w="1644" w:type="dxa"/>
            <w:vAlign w:val="center"/>
          </w:tcPr>
          <w:p w:rsidR="008B6EB2" w:rsidRDefault="008B6EB2">
            <w:pPr>
              <w:pStyle w:val="ConsPlusNormal"/>
            </w:pPr>
            <w:r>
              <w:t>497685,90</w:t>
            </w:r>
          </w:p>
        </w:tc>
        <w:tc>
          <w:tcPr>
            <w:tcW w:w="1644" w:type="dxa"/>
            <w:vAlign w:val="center"/>
          </w:tcPr>
          <w:p w:rsidR="008B6EB2" w:rsidRDefault="008B6EB2">
            <w:pPr>
              <w:pStyle w:val="ConsPlusNormal"/>
            </w:pPr>
            <w:r>
              <w:t>614986,70</w:t>
            </w:r>
          </w:p>
        </w:tc>
        <w:tc>
          <w:tcPr>
            <w:tcW w:w="1587" w:type="dxa"/>
            <w:vAlign w:val="center"/>
          </w:tcPr>
          <w:p w:rsidR="008B6EB2" w:rsidRDefault="008B6EB2">
            <w:pPr>
              <w:pStyle w:val="ConsPlusNormal"/>
            </w:pPr>
            <w:r>
              <w:t>620298,20</w:t>
            </w:r>
          </w:p>
        </w:tc>
        <w:tc>
          <w:tcPr>
            <w:tcW w:w="1644" w:type="dxa"/>
            <w:vAlign w:val="center"/>
          </w:tcPr>
          <w:p w:rsidR="008B6EB2" w:rsidRDefault="008B6EB2">
            <w:pPr>
              <w:pStyle w:val="ConsPlusNormal"/>
            </w:pPr>
            <w:r>
              <w:t>546339,90</w:t>
            </w:r>
          </w:p>
        </w:tc>
        <w:tc>
          <w:tcPr>
            <w:tcW w:w="1644" w:type="dxa"/>
            <w:vAlign w:val="center"/>
          </w:tcPr>
          <w:p w:rsidR="008B6EB2" w:rsidRDefault="008B6EB2">
            <w:pPr>
              <w:pStyle w:val="ConsPlusNormal"/>
            </w:pPr>
            <w:r>
              <w:t>609544,50</w:t>
            </w:r>
          </w:p>
        </w:tc>
        <w:tc>
          <w:tcPr>
            <w:tcW w:w="1757" w:type="dxa"/>
            <w:vAlign w:val="center"/>
          </w:tcPr>
          <w:p w:rsidR="008B6EB2" w:rsidRDefault="008B6EB2">
            <w:pPr>
              <w:pStyle w:val="ConsPlusNormal"/>
            </w:pPr>
            <w:r>
              <w:t>536425,10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Депстрой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1174343,70</w:t>
            </w:r>
          </w:p>
        </w:tc>
        <w:tc>
          <w:tcPr>
            <w:tcW w:w="1644" w:type="dxa"/>
            <w:vAlign w:val="center"/>
          </w:tcPr>
          <w:p w:rsidR="008B6EB2" w:rsidRDefault="008B6EB2">
            <w:pPr>
              <w:pStyle w:val="ConsPlusNormal"/>
            </w:pPr>
            <w:r>
              <w:t>20790,50</w:t>
            </w:r>
          </w:p>
        </w:tc>
        <w:tc>
          <w:tcPr>
            <w:tcW w:w="1644" w:type="dxa"/>
            <w:vAlign w:val="center"/>
          </w:tcPr>
          <w:p w:rsidR="008B6EB2" w:rsidRDefault="008B6EB2">
            <w:pPr>
              <w:pStyle w:val="ConsPlusNormal"/>
            </w:pPr>
            <w:r>
              <w:t>351886,00</w:t>
            </w:r>
          </w:p>
        </w:tc>
        <w:tc>
          <w:tcPr>
            <w:tcW w:w="1644" w:type="dxa"/>
            <w:vAlign w:val="center"/>
          </w:tcPr>
          <w:p w:rsidR="008B6EB2" w:rsidRDefault="008B6EB2">
            <w:pPr>
              <w:pStyle w:val="ConsPlusNormal"/>
            </w:pPr>
            <w:r>
              <w:t>520573,20</w:t>
            </w:r>
          </w:p>
        </w:tc>
        <w:tc>
          <w:tcPr>
            <w:tcW w:w="1644" w:type="dxa"/>
            <w:vAlign w:val="center"/>
          </w:tcPr>
          <w:p w:rsidR="008B6EB2" w:rsidRDefault="008B6EB2">
            <w:pPr>
              <w:pStyle w:val="ConsPlusNormal"/>
            </w:pPr>
            <w:r>
              <w:t>281094,00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1174343,70</w:t>
            </w:r>
          </w:p>
        </w:tc>
        <w:tc>
          <w:tcPr>
            <w:tcW w:w="1644" w:type="dxa"/>
            <w:vAlign w:val="center"/>
          </w:tcPr>
          <w:p w:rsidR="008B6EB2" w:rsidRDefault="008B6EB2">
            <w:pPr>
              <w:pStyle w:val="ConsPlusNormal"/>
            </w:pPr>
            <w:r>
              <w:t>20790,50</w:t>
            </w:r>
          </w:p>
        </w:tc>
        <w:tc>
          <w:tcPr>
            <w:tcW w:w="1644" w:type="dxa"/>
            <w:vAlign w:val="center"/>
          </w:tcPr>
          <w:p w:rsidR="008B6EB2" w:rsidRDefault="008B6EB2">
            <w:pPr>
              <w:pStyle w:val="ConsPlusNormal"/>
            </w:pPr>
            <w:r>
              <w:t>351886,00</w:t>
            </w:r>
          </w:p>
        </w:tc>
        <w:tc>
          <w:tcPr>
            <w:tcW w:w="1644" w:type="dxa"/>
            <w:vAlign w:val="center"/>
          </w:tcPr>
          <w:p w:rsidR="008B6EB2" w:rsidRDefault="008B6EB2">
            <w:pPr>
              <w:pStyle w:val="ConsPlusNormal"/>
            </w:pPr>
            <w:r>
              <w:t>520573,20</w:t>
            </w:r>
          </w:p>
        </w:tc>
        <w:tc>
          <w:tcPr>
            <w:tcW w:w="1644" w:type="dxa"/>
            <w:vAlign w:val="center"/>
          </w:tcPr>
          <w:p w:rsidR="008B6EB2" w:rsidRDefault="008B6EB2">
            <w:pPr>
              <w:pStyle w:val="ConsPlusNormal"/>
            </w:pPr>
            <w:r>
              <w:t>281094,00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 xml:space="preserve">в том числе привлеченные </w:t>
            </w:r>
            <w:r>
              <w:lastRenderedPageBreak/>
              <w:t>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lastRenderedPageBreak/>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47011550,80</w:t>
            </w:r>
          </w:p>
        </w:tc>
        <w:tc>
          <w:tcPr>
            <w:tcW w:w="1644" w:type="dxa"/>
            <w:vAlign w:val="center"/>
          </w:tcPr>
          <w:p w:rsidR="008B6EB2" w:rsidRDefault="008B6EB2">
            <w:pPr>
              <w:pStyle w:val="ConsPlusNormal"/>
            </w:pPr>
            <w:r>
              <w:t>3174241,50</w:t>
            </w:r>
          </w:p>
        </w:tc>
        <w:tc>
          <w:tcPr>
            <w:tcW w:w="1644" w:type="dxa"/>
            <w:vAlign w:val="center"/>
          </w:tcPr>
          <w:p w:rsidR="008B6EB2" w:rsidRDefault="008B6EB2">
            <w:pPr>
              <w:pStyle w:val="ConsPlusNormal"/>
            </w:pPr>
            <w:r>
              <w:t>5706339,70</w:t>
            </w:r>
          </w:p>
        </w:tc>
        <w:tc>
          <w:tcPr>
            <w:tcW w:w="1644" w:type="dxa"/>
            <w:vAlign w:val="center"/>
          </w:tcPr>
          <w:p w:rsidR="008B6EB2" w:rsidRDefault="008B6EB2">
            <w:pPr>
              <w:pStyle w:val="ConsPlusNormal"/>
            </w:pPr>
            <w:r>
              <w:t>5969023,70</w:t>
            </w:r>
          </w:p>
        </w:tc>
        <w:tc>
          <w:tcPr>
            <w:tcW w:w="1644" w:type="dxa"/>
            <w:vAlign w:val="center"/>
          </w:tcPr>
          <w:p w:rsidR="008B6EB2" w:rsidRDefault="008B6EB2">
            <w:pPr>
              <w:pStyle w:val="ConsPlusNormal"/>
            </w:pPr>
            <w:r>
              <w:t>7128458,30</w:t>
            </w:r>
          </w:p>
        </w:tc>
        <w:tc>
          <w:tcPr>
            <w:tcW w:w="1587" w:type="dxa"/>
            <w:vAlign w:val="center"/>
          </w:tcPr>
          <w:p w:rsidR="008B6EB2" w:rsidRDefault="008B6EB2">
            <w:pPr>
              <w:pStyle w:val="ConsPlusNormal"/>
            </w:pPr>
            <w:r>
              <w:t>7518641,20</w:t>
            </w:r>
          </w:p>
        </w:tc>
        <w:tc>
          <w:tcPr>
            <w:tcW w:w="1644" w:type="dxa"/>
            <w:vAlign w:val="center"/>
          </w:tcPr>
          <w:p w:rsidR="008B6EB2" w:rsidRDefault="008B6EB2">
            <w:pPr>
              <w:pStyle w:val="ConsPlusNormal"/>
            </w:pPr>
            <w:r>
              <w:t>5984812,10</w:t>
            </w:r>
          </w:p>
        </w:tc>
        <w:tc>
          <w:tcPr>
            <w:tcW w:w="1644" w:type="dxa"/>
            <w:vAlign w:val="center"/>
          </w:tcPr>
          <w:p w:rsidR="008B6EB2" w:rsidRDefault="008B6EB2">
            <w:pPr>
              <w:pStyle w:val="ConsPlusNormal"/>
            </w:pPr>
            <w:r>
              <w:t>6552255,70</w:t>
            </w:r>
          </w:p>
        </w:tc>
        <w:tc>
          <w:tcPr>
            <w:tcW w:w="1757" w:type="dxa"/>
            <w:vAlign w:val="center"/>
          </w:tcPr>
          <w:p w:rsidR="008B6EB2" w:rsidRDefault="008B6EB2">
            <w:pPr>
              <w:pStyle w:val="ConsPlusNormal"/>
            </w:pPr>
            <w:r>
              <w:t>4977778,60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434019,40</w:t>
            </w:r>
          </w:p>
        </w:tc>
        <w:tc>
          <w:tcPr>
            <w:tcW w:w="1644" w:type="dxa"/>
            <w:vAlign w:val="center"/>
          </w:tcPr>
          <w:p w:rsidR="008B6EB2" w:rsidRDefault="008B6EB2">
            <w:pPr>
              <w:pStyle w:val="ConsPlusNormal"/>
            </w:pPr>
            <w:r>
              <w:t>162465,20</w:t>
            </w:r>
          </w:p>
        </w:tc>
        <w:tc>
          <w:tcPr>
            <w:tcW w:w="1644" w:type="dxa"/>
            <w:vAlign w:val="center"/>
          </w:tcPr>
          <w:p w:rsidR="008B6EB2" w:rsidRDefault="008B6EB2">
            <w:pPr>
              <w:pStyle w:val="ConsPlusNormal"/>
            </w:pPr>
            <w:r>
              <w:t>271554,20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38401655,50</w:t>
            </w:r>
          </w:p>
        </w:tc>
        <w:tc>
          <w:tcPr>
            <w:tcW w:w="1644" w:type="dxa"/>
            <w:vAlign w:val="center"/>
          </w:tcPr>
          <w:p w:rsidR="008B6EB2" w:rsidRDefault="008B6EB2">
            <w:pPr>
              <w:pStyle w:val="ConsPlusNormal"/>
            </w:pPr>
            <w:r>
              <w:t>2694352,10</w:t>
            </w:r>
          </w:p>
        </w:tc>
        <w:tc>
          <w:tcPr>
            <w:tcW w:w="1644" w:type="dxa"/>
            <w:vAlign w:val="center"/>
          </w:tcPr>
          <w:p w:rsidR="008B6EB2" w:rsidRDefault="008B6EB2">
            <w:pPr>
              <w:pStyle w:val="ConsPlusNormal"/>
            </w:pPr>
            <w:r>
              <w:t>4883548,30</w:t>
            </w:r>
          </w:p>
        </w:tc>
        <w:tc>
          <w:tcPr>
            <w:tcW w:w="1644" w:type="dxa"/>
            <w:vAlign w:val="center"/>
          </w:tcPr>
          <w:p w:rsidR="008B6EB2" w:rsidRDefault="008B6EB2">
            <w:pPr>
              <w:pStyle w:val="ConsPlusNormal"/>
            </w:pPr>
            <w:r>
              <w:t>1589403,60</w:t>
            </w:r>
          </w:p>
        </w:tc>
        <w:tc>
          <w:tcPr>
            <w:tcW w:w="1644" w:type="dxa"/>
            <w:vAlign w:val="center"/>
          </w:tcPr>
          <w:p w:rsidR="008B6EB2" w:rsidRDefault="008B6EB2">
            <w:pPr>
              <w:pStyle w:val="ConsPlusNormal"/>
            </w:pPr>
            <w:r>
              <w:t>6513471,60</w:t>
            </w:r>
          </w:p>
        </w:tc>
        <w:tc>
          <w:tcPr>
            <w:tcW w:w="1587" w:type="dxa"/>
            <w:vAlign w:val="center"/>
          </w:tcPr>
          <w:p w:rsidR="008B6EB2" w:rsidRDefault="008B6EB2">
            <w:pPr>
              <w:pStyle w:val="ConsPlusNormal"/>
            </w:pPr>
            <w:r>
              <w:t>6898343,00</w:t>
            </w:r>
          </w:p>
        </w:tc>
        <w:tc>
          <w:tcPr>
            <w:tcW w:w="1644" w:type="dxa"/>
            <w:vAlign w:val="center"/>
          </w:tcPr>
          <w:p w:rsidR="008B6EB2" w:rsidRDefault="008B6EB2">
            <w:pPr>
              <w:pStyle w:val="ConsPlusNormal"/>
            </w:pPr>
            <w:r>
              <w:t>5438472,20</w:t>
            </w:r>
          </w:p>
        </w:tc>
        <w:tc>
          <w:tcPr>
            <w:tcW w:w="1644" w:type="dxa"/>
            <w:vAlign w:val="center"/>
          </w:tcPr>
          <w:p w:rsidR="008B6EB2" w:rsidRDefault="008B6EB2">
            <w:pPr>
              <w:pStyle w:val="ConsPlusNormal"/>
            </w:pPr>
            <w:r>
              <w:t>5942711,20</w:t>
            </w:r>
          </w:p>
        </w:tc>
        <w:tc>
          <w:tcPr>
            <w:tcW w:w="1757" w:type="dxa"/>
            <w:vAlign w:val="center"/>
          </w:tcPr>
          <w:p w:rsidR="008B6EB2" w:rsidRDefault="008B6EB2">
            <w:pPr>
              <w:pStyle w:val="ConsPlusNormal"/>
            </w:pPr>
            <w:r>
              <w:t>4441353,50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 (условно-утверждаемые расходы)</w:t>
            </w:r>
          </w:p>
        </w:tc>
        <w:tc>
          <w:tcPr>
            <w:tcW w:w="1757" w:type="dxa"/>
            <w:vAlign w:val="center"/>
          </w:tcPr>
          <w:p w:rsidR="008B6EB2" w:rsidRDefault="008B6EB2">
            <w:pPr>
              <w:pStyle w:val="ConsPlusNormal"/>
            </w:pPr>
            <w:r>
              <w:t>3881934,20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3881934,20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4293941,70</w:t>
            </w:r>
          </w:p>
        </w:tc>
        <w:tc>
          <w:tcPr>
            <w:tcW w:w="1644" w:type="dxa"/>
            <w:vAlign w:val="center"/>
          </w:tcPr>
          <w:p w:rsidR="008B6EB2" w:rsidRDefault="008B6EB2">
            <w:pPr>
              <w:pStyle w:val="ConsPlusNormal"/>
            </w:pPr>
            <w:r>
              <w:t>317424,20</w:t>
            </w:r>
          </w:p>
        </w:tc>
        <w:tc>
          <w:tcPr>
            <w:tcW w:w="1644" w:type="dxa"/>
            <w:vAlign w:val="center"/>
          </w:tcPr>
          <w:p w:rsidR="008B6EB2" w:rsidRDefault="008B6EB2">
            <w:pPr>
              <w:pStyle w:val="ConsPlusNormal"/>
            </w:pPr>
            <w:r>
              <w:t>551237,20</w:t>
            </w:r>
          </w:p>
        </w:tc>
        <w:tc>
          <w:tcPr>
            <w:tcW w:w="1644" w:type="dxa"/>
            <w:vAlign w:val="center"/>
          </w:tcPr>
          <w:p w:rsidR="008B6EB2" w:rsidRDefault="008B6EB2">
            <w:pPr>
              <w:pStyle w:val="ConsPlusNormal"/>
            </w:pPr>
            <w:r>
              <w:t>497685,90</w:t>
            </w:r>
          </w:p>
        </w:tc>
        <w:tc>
          <w:tcPr>
            <w:tcW w:w="1644" w:type="dxa"/>
            <w:vAlign w:val="center"/>
          </w:tcPr>
          <w:p w:rsidR="008B6EB2" w:rsidRDefault="008B6EB2">
            <w:pPr>
              <w:pStyle w:val="ConsPlusNormal"/>
            </w:pPr>
            <w:r>
              <w:t>614986,70</w:t>
            </w:r>
          </w:p>
        </w:tc>
        <w:tc>
          <w:tcPr>
            <w:tcW w:w="1587" w:type="dxa"/>
            <w:vAlign w:val="center"/>
          </w:tcPr>
          <w:p w:rsidR="008B6EB2" w:rsidRDefault="008B6EB2">
            <w:pPr>
              <w:pStyle w:val="ConsPlusNormal"/>
            </w:pPr>
            <w:r>
              <w:t>620298,20</w:t>
            </w:r>
          </w:p>
        </w:tc>
        <w:tc>
          <w:tcPr>
            <w:tcW w:w="1644" w:type="dxa"/>
            <w:vAlign w:val="center"/>
          </w:tcPr>
          <w:p w:rsidR="008B6EB2" w:rsidRDefault="008B6EB2">
            <w:pPr>
              <w:pStyle w:val="ConsPlusNormal"/>
            </w:pPr>
            <w:r>
              <w:t>546339,90</w:t>
            </w:r>
          </w:p>
        </w:tc>
        <w:tc>
          <w:tcPr>
            <w:tcW w:w="1644" w:type="dxa"/>
            <w:vAlign w:val="center"/>
          </w:tcPr>
          <w:p w:rsidR="008B6EB2" w:rsidRDefault="008B6EB2">
            <w:pPr>
              <w:pStyle w:val="ConsPlusNormal"/>
            </w:pPr>
            <w:r>
              <w:t>609544,50</w:t>
            </w:r>
          </w:p>
        </w:tc>
        <w:tc>
          <w:tcPr>
            <w:tcW w:w="1757" w:type="dxa"/>
            <w:vAlign w:val="center"/>
          </w:tcPr>
          <w:p w:rsidR="008B6EB2" w:rsidRDefault="008B6EB2">
            <w:pPr>
              <w:pStyle w:val="ConsPlusNormal"/>
            </w:pPr>
            <w:r>
              <w:t>536425,10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 xml:space="preserve">в том числе привлеченные средства от хозяйствующих субъектов, осуществляющих </w:t>
            </w:r>
            <w:r>
              <w:lastRenderedPageBreak/>
              <w:t>деятельность на территории автономного округа</w:t>
            </w:r>
          </w:p>
        </w:tc>
        <w:tc>
          <w:tcPr>
            <w:tcW w:w="1757" w:type="dxa"/>
            <w:vAlign w:val="center"/>
          </w:tcPr>
          <w:p w:rsidR="008B6EB2" w:rsidRDefault="008B6EB2">
            <w:pPr>
              <w:pStyle w:val="ConsPlusNormal"/>
            </w:pPr>
            <w:r>
              <w:lastRenderedPageBreak/>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5.5.1.</w:t>
            </w:r>
          </w:p>
        </w:tc>
        <w:tc>
          <w:tcPr>
            <w:tcW w:w="2381" w:type="dxa"/>
            <w:vMerge w:val="restart"/>
            <w:vAlign w:val="center"/>
          </w:tcPr>
          <w:p w:rsidR="008B6EB2" w:rsidRDefault="008B6EB2">
            <w:pPr>
              <w:pStyle w:val="ConsPlusNormal"/>
            </w:pPr>
            <w:r>
              <w:t>Строительство, реконструкция зданий для размещения общеобразовательных организаций</w:t>
            </w:r>
          </w:p>
        </w:tc>
        <w:tc>
          <w:tcPr>
            <w:tcW w:w="1757" w:type="dxa"/>
            <w:vMerge w:val="restart"/>
            <w:vAlign w:val="center"/>
          </w:tcPr>
          <w:p w:rsidR="008B6EB2" w:rsidRDefault="008B6EB2">
            <w:pPr>
              <w:pStyle w:val="ConsPlusNormal"/>
            </w:pPr>
            <w:r>
              <w:t>Всего, в том числе: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7959039,40</w:t>
            </w:r>
          </w:p>
        </w:tc>
        <w:tc>
          <w:tcPr>
            <w:tcW w:w="1644" w:type="dxa"/>
            <w:vAlign w:val="center"/>
          </w:tcPr>
          <w:p w:rsidR="008B6EB2" w:rsidRDefault="008B6EB2">
            <w:pPr>
              <w:pStyle w:val="ConsPlusNormal"/>
            </w:pPr>
            <w:r>
              <w:t>2523893,90</w:t>
            </w:r>
          </w:p>
        </w:tc>
        <w:tc>
          <w:tcPr>
            <w:tcW w:w="1644" w:type="dxa"/>
            <w:vAlign w:val="center"/>
          </w:tcPr>
          <w:p w:rsidR="008B6EB2" w:rsidRDefault="008B6EB2">
            <w:pPr>
              <w:pStyle w:val="ConsPlusNormal"/>
            </w:pPr>
            <w:r>
              <w:t>3326531,80</w:t>
            </w:r>
          </w:p>
        </w:tc>
        <w:tc>
          <w:tcPr>
            <w:tcW w:w="1644" w:type="dxa"/>
            <w:vAlign w:val="center"/>
          </w:tcPr>
          <w:p w:rsidR="008B6EB2" w:rsidRDefault="008B6EB2">
            <w:pPr>
              <w:pStyle w:val="ConsPlusNormal"/>
            </w:pPr>
            <w:r>
              <w:t>1336521,00</w:t>
            </w:r>
          </w:p>
        </w:tc>
        <w:tc>
          <w:tcPr>
            <w:tcW w:w="1644" w:type="dxa"/>
            <w:vAlign w:val="center"/>
          </w:tcPr>
          <w:p w:rsidR="008B6EB2" w:rsidRDefault="008B6EB2">
            <w:pPr>
              <w:pStyle w:val="ConsPlusNormal"/>
            </w:pPr>
            <w:r>
              <w:t>772092,70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434019,40</w:t>
            </w:r>
          </w:p>
        </w:tc>
        <w:tc>
          <w:tcPr>
            <w:tcW w:w="1644" w:type="dxa"/>
            <w:vAlign w:val="center"/>
          </w:tcPr>
          <w:p w:rsidR="008B6EB2" w:rsidRDefault="008B6EB2">
            <w:pPr>
              <w:pStyle w:val="ConsPlusNormal"/>
            </w:pPr>
            <w:r>
              <w:t>162465,20</w:t>
            </w:r>
          </w:p>
        </w:tc>
        <w:tc>
          <w:tcPr>
            <w:tcW w:w="1644" w:type="dxa"/>
            <w:vAlign w:val="center"/>
          </w:tcPr>
          <w:p w:rsidR="008B6EB2" w:rsidRDefault="008B6EB2">
            <w:pPr>
              <w:pStyle w:val="ConsPlusNormal"/>
            </w:pPr>
            <w:r>
              <w:t>271554,20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6846550,30</w:t>
            </w:r>
          </w:p>
        </w:tc>
        <w:tc>
          <w:tcPr>
            <w:tcW w:w="1644" w:type="dxa"/>
            <w:vAlign w:val="center"/>
          </w:tcPr>
          <w:p w:rsidR="008B6EB2" w:rsidRDefault="008B6EB2">
            <w:pPr>
              <w:pStyle w:val="ConsPlusNormal"/>
            </w:pPr>
            <w:r>
              <w:t>2111118,30</w:t>
            </w:r>
          </w:p>
        </w:tc>
        <w:tc>
          <w:tcPr>
            <w:tcW w:w="1644" w:type="dxa"/>
            <w:vAlign w:val="center"/>
          </w:tcPr>
          <w:p w:rsidR="008B6EB2" w:rsidRDefault="008B6EB2">
            <w:pPr>
              <w:pStyle w:val="ConsPlusNormal"/>
            </w:pPr>
            <w:r>
              <w:t>2757513,00</w:t>
            </w:r>
          </w:p>
        </w:tc>
        <w:tc>
          <w:tcPr>
            <w:tcW w:w="1644" w:type="dxa"/>
            <w:vAlign w:val="center"/>
          </w:tcPr>
          <w:p w:rsidR="008B6EB2" w:rsidRDefault="008B6EB2">
            <w:pPr>
              <w:pStyle w:val="ConsPlusNormal"/>
            </w:pPr>
            <w:r>
              <w:t>1254926,20</w:t>
            </w:r>
          </w:p>
        </w:tc>
        <w:tc>
          <w:tcPr>
            <w:tcW w:w="1644" w:type="dxa"/>
            <w:vAlign w:val="center"/>
          </w:tcPr>
          <w:p w:rsidR="008B6EB2" w:rsidRDefault="008B6EB2">
            <w:pPr>
              <w:pStyle w:val="ConsPlusNormal"/>
            </w:pPr>
            <w:r>
              <w:t>722992,80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678469,70</w:t>
            </w:r>
          </w:p>
        </w:tc>
        <w:tc>
          <w:tcPr>
            <w:tcW w:w="1644" w:type="dxa"/>
            <w:vAlign w:val="center"/>
          </w:tcPr>
          <w:p w:rsidR="008B6EB2" w:rsidRDefault="008B6EB2">
            <w:pPr>
              <w:pStyle w:val="ConsPlusNormal"/>
            </w:pPr>
            <w:r>
              <w:t>250310,40</w:t>
            </w:r>
          </w:p>
        </w:tc>
        <w:tc>
          <w:tcPr>
            <w:tcW w:w="1644" w:type="dxa"/>
            <w:vAlign w:val="center"/>
          </w:tcPr>
          <w:p w:rsidR="008B6EB2" w:rsidRDefault="008B6EB2">
            <w:pPr>
              <w:pStyle w:val="ConsPlusNormal"/>
            </w:pPr>
            <w:r>
              <w:t>297464,60</w:t>
            </w:r>
          </w:p>
        </w:tc>
        <w:tc>
          <w:tcPr>
            <w:tcW w:w="1644" w:type="dxa"/>
            <w:vAlign w:val="center"/>
          </w:tcPr>
          <w:p w:rsidR="008B6EB2" w:rsidRDefault="008B6EB2">
            <w:pPr>
              <w:pStyle w:val="ConsPlusNormal"/>
            </w:pPr>
            <w:r>
              <w:t>81594,80</w:t>
            </w:r>
          </w:p>
        </w:tc>
        <w:tc>
          <w:tcPr>
            <w:tcW w:w="1644" w:type="dxa"/>
            <w:vAlign w:val="center"/>
          </w:tcPr>
          <w:p w:rsidR="008B6EB2" w:rsidRDefault="008B6EB2">
            <w:pPr>
              <w:pStyle w:val="ConsPlusNormal"/>
            </w:pPr>
            <w:r>
              <w:t>49099,90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Депстрой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1174343,70</w:t>
            </w:r>
          </w:p>
        </w:tc>
        <w:tc>
          <w:tcPr>
            <w:tcW w:w="1644" w:type="dxa"/>
            <w:vAlign w:val="center"/>
          </w:tcPr>
          <w:p w:rsidR="008B6EB2" w:rsidRDefault="008B6EB2">
            <w:pPr>
              <w:pStyle w:val="ConsPlusNormal"/>
            </w:pPr>
            <w:r>
              <w:t>20790,50</w:t>
            </w:r>
          </w:p>
        </w:tc>
        <w:tc>
          <w:tcPr>
            <w:tcW w:w="1644" w:type="dxa"/>
            <w:vAlign w:val="center"/>
          </w:tcPr>
          <w:p w:rsidR="008B6EB2" w:rsidRDefault="008B6EB2">
            <w:pPr>
              <w:pStyle w:val="ConsPlusNormal"/>
            </w:pPr>
            <w:r>
              <w:t>351886,00</w:t>
            </w:r>
          </w:p>
        </w:tc>
        <w:tc>
          <w:tcPr>
            <w:tcW w:w="1644" w:type="dxa"/>
            <w:vAlign w:val="center"/>
          </w:tcPr>
          <w:p w:rsidR="008B6EB2" w:rsidRDefault="008B6EB2">
            <w:pPr>
              <w:pStyle w:val="ConsPlusNormal"/>
            </w:pPr>
            <w:r>
              <w:t>520573,20</w:t>
            </w:r>
          </w:p>
        </w:tc>
        <w:tc>
          <w:tcPr>
            <w:tcW w:w="1644" w:type="dxa"/>
            <w:vAlign w:val="center"/>
          </w:tcPr>
          <w:p w:rsidR="008B6EB2" w:rsidRDefault="008B6EB2">
            <w:pPr>
              <w:pStyle w:val="ConsPlusNormal"/>
            </w:pPr>
            <w:r>
              <w:t>281094,00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1174343,70</w:t>
            </w:r>
          </w:p>
        </w:tc>
        <w:tc>
          <w:tcPr>
            <w:tcW w:w="1644" w:type="dxa"/>
            <w:vAlign w:val="center"/>
          </w:tcPr>
          <w:p w:rsidR="008B6EB2" w:rsidRDefault="008B6EB2">
            <w:pPr>
              <w:pStyle w:val="ConsPlusNormal"/>
            </w:pPr>
            <w:r>
              <w:t>20790,50</w:t>
            </w:r>
          </w:p>
        </w:tc>
        <w:tc>
          <w:tcPr>
            <w:tcW w:w="1644" w:type="dxa"/>
            <w:vAlign w:val="center"/>
          </w:tcPr>
          <w:p w:rsidR="008B6EB2" w:rsidRDefault="008B6EB2">
            <w:pPr>
              <w:pStyle w:val="ConsPlusNormal"/>
            </w:pPr>
            <w:r>
              <w:t>351886,00</w:t>
            </w:r>
          </w:p>
        </w:tc>
        <w:tc>
          <w:tcPr>
            <w:tcW w:w="1644" w:type="dxa"/>
            <w:vAlign w:val="center"/>
          </w:tcPr>
          <w:p w:rsidR="008B6EB2" w:rsidRDefault="008B6EB2">
            <w:pPr>
              <w:pStyle w:val="ConsPlusNormal"/>
            </w:pPr>
            <w:r>
              <w:t>520573,20</w:t>
            </w:r>
          </w:p>
        </w:tc>
        <w:tc>
          <w:tcPr>
            <w:tcW w:w="1644" w:type="dxa"/>
            <w:vAlign w:val="center"/>
          </w:tcPr>
          <w:p w:rsidR="008B6EB2" w:rsidRDefault="008B6EB2">
            <w:pPr>
              <w:pStyle w:val="ConsPlusNormal"/>
            </w:pPr>
            <w:r>
              <w:t>281094,00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6784695,70</w:t>
            </w:r>
          </w:p>
        </w:tc>
        <w:tc>
          <w:tcPr>
            <w:tcW w:w="1644" w:type="dxa"/>
            <w:vAlign w:val="center"/>
          </w:tcPr>
          <w:p w:rsidR="008B6EB2" w:rsidRDefault="008B6EB2">
            <w:pPr>
              <w:pStyle w:val="ConsPlusNormal"/>
            </w:pPr>
            <w:r>
              <w:t>2503103,40</w:t>
            </w:r>
          </w:p>
        </w:tc>
        <w:tc>
          <w:tcPr>
            <w:tcW w:w="1644" w:type="dxa"/>
            <w:vAlign w:val="center"/>
          </w:tcPr>
          <w:p w:rsidR="008B6EB2" w:rsidRDefault="008B6EB2">
            <w:pPr>
              <w:pStyle w:val="ConsPlusNormal"/>
            </w:pPr>
            <w:r>
              <w:t>2974645,80</w:t>
            </w:r>
          </w:p>
        </w:tc>
        <w:tc>
          <w:tcPr>
            <w:tcW w:w="1644" w:type="dxa"/>
            <w:vAlign w:val="center"/>
          </w:tcPr>
          <w:p w:rsidR="008B6EB2" w:rsidRDefault="008B6EB2">
            <w:pPr>
              <w:pStyle w:val="ConsPlusNormal"/>
            </w:pPr>
            <w:r>
              <w:t>815947,80</w:t>
            </w:r>
          </w:p>
        </w:tc>
        <w:tc>
          <w:tcPr>
            <w:tcW w:w="1644" w:type="dxa"/>
            <w:vAlign w:val="center"/>
          </w:tcPr>
          <w:p w:rsidR="008B6EB2" w:rsidRDefault="008B6EB2">
            <w:pPr>
              <w:pStyle w:val="ConsPlusNormal"/>
            </w:pPr>
            <w:r>
              <w:t>490998,70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434019,40</w:t>
            </w:r>
          </w:p>
        </w:tc>
        <w:tc>
          <w:tcPr>
            <w:tcW w:w="1644" w:type="dxa"/>
            <w:vAlign w:val="center"/>
          </w:tcPr>
          <w:p w:rsidR="008B6EB2" w:rsidRDefault="008B6EB2">
            <w:pPr>
              <w:pStyle w:val="ConsPlusNormal"/>
            </w:pPr>
            <w:r>
              <w:t>162465,20</w:t>
            </w:r>
          </w:p>
        </w:tc>
        <w:tc>
          <w:tcPr>
            <w:tcW w:w="1644" w:type="dxa"/>
            <w:vAlign w:val="center"/>
          </w:tcPr>
          <w:p w:rsidR="008B6EB2" w:rsidRDefault="008B6EB2">
            <w:pPr>
              <w:pStyle w:val="ConsPlusNormal"/>
            </w:pPr>
            <w:r>
              <w:t>271554,20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5672206,60</w:t>
            </w:r>
          </w:p>
        </w:tc>
        <w:tc>
          <w:tcPr>
            <w:tcW w:w="1644" w:type="dxa"/>
            <w:vAlign w:val="center"/>
          </w:tcPr>
          <w:p w:rsidR="008B6EB2" w:rsidRDefault="008B6EB2">
            <w:pPr>
              <w:pStyle w:val="ConsPlusNormal"/>
            </w:pPr>
            <w:r>
              <w:t>2090327,80</w:t>
            </w:r>
          </w:p>
        </w:tc>
        <w:tc>
          <w:tcPr>
            <w:tcW w:w="1644" w:type="dxa"/>
            <w:vAlign w:val="center"/>
          </w:tcPr>
          <w:p w:rsidR="008B6EB2" w:rsidRDefault="008B6EB2">
            <w:pPr>
              <w:pStyle w:val="ConsPlusNormal"/>
            </w:pPr>
            <w:r>
              <w:t>2405627,00</w:t>
            </w:r>
          </w:p>
        </w:tc>
        <w:tc>
          <w:tcPr>
            <w:tcW w:w="1644" w:type="dxa"/>
            <w:vAlign w:val="center"/>
          </w:tcPr>
          <w:p w:rsidR="008B6EB2" w:rsidRDefault="008B6EB2">
            <w:pPr>
              <w:pStyle w:val="ConsPlusNormal"/>
            </w:pPr>
            <w:r>
              <w:t>734353,00</w:t>
            </w:r>
          </w:p>
        </w:tc>
        <w:tc>
          <w:tcPr>
            <w:tcW w:w="1644" w:type="dxa"/>
            <w:vAlign w:val="center"/>
          </w:tcPr>
          <w:p w:rsidR="008B6EB2" w:rsidRDefault="008B6EB2">
            <w:pPr>
              <w:pStyle w:val="ConsPlusNormal"/>
            </w:pPr>
            <w:r>
              <w:t>441898,80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678469,70</w:t>
            </w:r>
          </w:p>
        </w:tc>
        <w:tc>
          <w:tcPr>
            <w:tcW w:w="1644" w:type="dxa"/>
            <w:vAlign w:val="center"/>
          </w:tcPr>
          <w:p w:rsidR="008B6EB2" w:rsidRDefault="008B6EB2">
            <w:pPr>
              <w:pStyle w:val="ConsPlusNormal"/>
            </w:pPr>
            <w:r>
              <w:t>250310,40</w:t>
            </w:r>
          </w:p>
        </w:tc>
        <w:tc>
          <w:tcPr>
            <w:tcW w:w="1644" w:type="dxa"/>
            <w:vAlign w:val="center"/>
          </w:tcPr>
          <w:p w:rsidR="008B6EB2" w:rsidRDefault="008B6EB2">
            <w:pPr>
              <w:pStyle w:val="ConsPlusNormal"/>
            </w:pPr>
            <w:r>
              <w:t>297464,60</w:t>
            </w:r>
          </w:p>
        </w:tc>
        <w:tc>
          <w:tcPr>
            <w:tcW w:w="1644" w:type="dxa"/>
            <w:vAlign w:val="center"/>
          </w:tcPr>
          <w:p w:rsidR="008B6EB2" w:rsidRDefault="008B6EB2">
            <w:pPr>
              <w:pStyle w:val="ConsPlusNormal"/>
            </w:pPr>
            <w:r>
              <w:t>81594,80</w:t>
            </w:r>
          </w:p>
        </w:tc>
        <w:tc>
          <w:tcPr>
            <w:tcW w:w="1644" w:type="dxa"/>
            <w:vAlign w:val="center"/>
          </w:tcPr>
          <w:p w:rsidR="008B6EB2" w:rsidRDefault="008B6EB2">
            <w:pPr>
              <w:pStyle w:val="ConsPlusNormal"/>
            </w:pPr>
            <w:r>
              <w:t>49099,90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 xml:space="preserve">в том числе </w:t>
            </w:r>
            <w:r>
              <w:lastRenderedPageBreak/>
              <w:t>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lastRenderedPageBreak/>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5.5.2.</w:t>
            </w:r>
          </w:p>
        </w:tc>
        <w:tc>
          <w:tcPr>
            <w:tcW w:w="2381" w:type="dxa"/>
            <w:vMerge w:val="restart"/>
            <w:vAlign w:val="center"/>
          </w:tcPr>
          <w:p w:rsidR="008B6EB2" w:rsidRDefault="008B6EB2">
            <w:pPr>
              <w:pStyle w:val="ConsPlusNormal"/>
            </w:pPr>
            <w:r>
              <w:t>Приобретение, создание, реконструкция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40226855,10</w:t>
            </w:r>
          </w:p>
        </w:tc>
        <w:tc>
          <w:tcPr>
            <w:tcW w:w="1644" w:type="dxa"/>
            <w:vAlign w:val="center"/>
          </w:tcPr>
          <w:p w:rsidR="008B6EB2" w:rsidRDefault="008B6EB2">
            <w:pPr>
              <w:pStyle w:val="ConsPlusNormal"/>
            </w:pPr>
            <w:r>
              <w:t>671138,10</w:t>
            </w:r>
          </w:p>
        </w:tc>
        <w:tc>
          <w:tcPr>
            <w:tcW w:w="1644" w:type="dxa"/>
            <w:vAlign w:val="center"/>
          </w:tcPr>
          <w:p w:rsidR="008B6EB2" w:rsidRDefault="008B6EB2">
            <w:pPr>
              <w:pStyle w:val="ConsPlusNormal"/>
            </w:pPr>
            <w:r>
              <w:t>2731693,90</w:t>
            </w:r>
          </w:p>
        </w:tc>
        <w:tc>
          <w:tcPr>
            <w:tcW w:w="1644" w:type="dxa"/>
            <w:vAlign w:val="center"/>
          </w:tcPr>
          <w:p w:rsidR="008B6EB2" w:rsidRDefault="008B6EB2">
            <w:pPr>
              <w:pStyle w:val="ConsPlusNormal"/>
            </w:pPr>
            <w:r>
              <w:t>5153075,90</w:t>
            </w:r>
          </w:p>
        </w:tc>
        <w:tc>
          <w:tcPr>
            <w:tcW w:w="1644" w:type="dxa"/>
            <w:vAlign w:val="center"/>
          </w:tcPr>
          <w:p w:rsidR="008B6EB2" w:rsidRDefault="008B6EB2">
            <w:pPr>
              <w:pStyle w:val="ConsPlusNormal"/>
            </w:pPr>
            <w:r>
              <w:t>6637459,60</w:t>
            </w:r>
          </w:p>
        </w:tc>
        <w:tc>
          <w:tcPr>
            <w:tcW w:w="1587" w:type="dxa"/>
            <w:vAlign w:val="center"/>
          </w:tcPr>
          <w:p w:rsidR="008B6EB2" w:rsidRDefault="008B6EB2">
            <w:pPr>
              <w:pStyle w:val="ConsPlusNormal"/>
            </w:pPr>
            <w:r>
              <w:t>7518641,20</w:t>
            </w:r>
          </w:p>
        </w:tc>
        <w:tc>
          <w:tcPr>
            <w:tcW w:w="1644" w:type="dxa"/>
            <w:vAlign w:val="center"/>
          </w:tcPr>
          <w:p w:rsidR="008B6EB2" w:rsidRDefault="008B6EB2">
            <w:pPr>
              <w:pStyle w:val="ConsPlusNormal"/>
            </w:pPr>
            <w:r>
              <w:t>5984812,10</w:t>
            </w:r>
          </w:p>
        </w:tc>
        <w:tc>
          <w:tcPr>
            <w:tcW w:w="1644" w:type="dxa"/>
            <w:vAlign w:val="center"/>
          </w:tcPr>
          <w:p w:rsidR="008B6EB2" w:rsidRDefault="008B6EB2">
            <w:pPr>
              <w:pStyle w:val="ConsPlusNormal"/>
            </w:pPr>
            <w:r>
              <w:t>6552255,70</w:t>
            </w:r>
          </w:p>
        </w:tc>
        <w:tc>
          <w:tcPr>
            <w:tcW w:w="1757" w:type="dxa"/>
            <w:vAlign w:val="center"/>
          </w:tcPr>
          <w:p w:rsidR="008B6EB2" w:rsidRDefault="008B6EB2">
            <w:pPr>
              <w:pStyle w:val="ConsPlusNormal"/>
            </w:pPr>
            <w:r>
              <w:t>4977778,60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32729448,90</w:t>
            </w:r>
          </w:p>
        </w:tc>
        <w:tc>
          <w:tcPr>
            <w:tcW w:w="1644" w:type="dxa"/>
            <w:vAlign w:val="center"/>
          </w:tcPr>
          <w:p w:rsidR="008B6EB2" w:rsidRDefault="008B6EB2">
            <w:pPr>
              <w:pStyle w:val="ConsPlusNormal"/>
            </w:pPr>
            <w:r>
              <w:t>604024,30</w:t>
            </w:r>
          </w:p>
        </w:tc>
        <w:tc>
          <w:tcPr>
            <w:tcW w:w="1644" w:type="dxa"/>
            <w:vAlign w:val="center"/>
          </w:tcPr>
          <w:p w:rsidR="008B6EB2" w:rsidRDefault="008B6EB2">
            <w:pPr>
              <w:pStyle w:val="ConsPlusNormal"/>
            </w:pPr>
            <w:r>
              <w:t>2477921,30</w:t>
            </w:r>
          </w:p>
        </w:tc>
        <w:tc>
          <w:tcPr>
            <w:tcW w:w="1644" w:type="dxa"/>
            <w:vAlign w:val="center"/>
          </w:tcPr>
          <w:p w:rsidR="008B6EB2" w:rsidRDefault="008B6EB2">
            <w:pPr>
              <w:pStyle w:val="ConsPlusNormal"/>
            </w:pPr>
            <w:r>
              <w:t>855050,60</w:t>
            </w:r>
          </w:p>
        </w:tc>
        <w:tc>
          <w:tcPr>
            <w:tcW w:w="1644" w:type="dxa"/>
            <w:vAlign w:val="center"/>
          </w:tcPr>
          <w:p w:rsidR="008B6EB2" w:rsidRDefault="008B6EB2">
            <w:pPr>
              <w:pStyle w:val="ConsPlusNormal"/>
            </w:pPr>
            <w:r>
              <w:t>6071572,80</w:t>
            </w:r>
          </w:p>
        </w:tc>
        <w:tc>
          <w:tcPr>
            <w:tcW w:w="1587" w:type="dxa"/>
            <w:vAlign w:val="center"/>
          </w:tcPr>
          <w:p w:rsidR="008B6EB2" w:rsidRDefault="008B6EB2">
            <w:pPr>
              <w:pStyle w:val="ConsPlusNormal"/>
            </w:pPr>
            <w:r>
              <w:t>6898343,00</w:t>
            </w:r>
          </w:p>
        </w:tc>
        <w:tc>
          <w:tcPr>
            <w:tcW w:w="1644" w:type="dxa"/>
            <w:vAlign w:val="center"/>
          </w:tcPr>
          <w:p w:rsidR="008B6EB2" w:rsidRDefault="008B6EB2">
            <w:pPr>
              <w:pStyle w:val="ConsPlusNormal"/>
            </w:pPr>
            <w:r>
              <w:t>5438472,20</w:t>
            </w:r>
          </w:p>
        </w:tc>
        <w:tc>
          <w:tcPr>
            <w:tcW w:w="1644" w:type="dxa"/>
            <w:vAlign w:val="center"/>
          </w:tcPr>
          <w:p w:rsidR="008B6EB2" w:rsidRDefault="008B6EB2">
            <w:pPr>
              <w:pStyle w:val="ConsPlusNormal"/>
            </w:pPr>
            <w:r>
              <w:t>5942711,20</w:t>
            </w:r>
          </w:p>
        </w:tc>
        <w:tc>
          <w:tcPr>
            <w:tcW w:w="1757" w:type="dxa"/>
            <w:vAlign w:val="center"/>
          </w:tcPr>
          <w:p w:rsidR="008B6EB2" w:rsidRDefault="008B6EB2">
            <w:pPr>
              <w:pStyle w:val="ConsPlusNormal"/>
            </w:pPr>
            <w:r>
              <w:t>4441353,50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 (условно-утверждаемые расходы)</w:t>
            </w:r>
          </w:p>
        </w:tc>
        <w:tc>
          <w:tcPr>
            <w:tcW w:w="1757" w:type="dxa"/>
            <w:vAlign w:val="center"/>
          </w:tcPr>
          <w:p w:rsidR="008B6EB2" w:rsidRDefault="008B6EB2">
            <w:pPr>
              <w:pStyle w:val="ConsPlusNormal"/>
            </w:pPr>
            <w:r>
              <w:t>3881934,20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3881934,20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3615472,00</w:t>
            </w:r>
          </w:p>
        </w:tc>
        <w:tc>
          <w:tcPr>
            <w:tcW w:w="1644" w:type="dxa"/>
            <w:vAlign w:val="center"/>
          </w:tcPr>
          <w:p w:rsidR="008B6EB2" w:rsidRDefault="008B6EB2">
            <w:pPr>
              <w:pStyle w:val="ConsPlusNormal"/>
            </w:pPr>
            <w:r>
              <w:t>67113,80</w:t>
            </w:r>
          </w:p>
        </w:tc>
        <w:tc>
          <w:tcPr>
            <w:tcW w:w="1644" w:type="dxa"/>
            <w:vAlign w:val="center"/>
          </w:tcPr>
          <w:p w:rsidR="008B6EB2" w:rsidRDefault="008B6EB2">
            <w:pPr>
              <w:pStyle w:val="ConsPlusNormal"/>
            </w:pPr>
            <w:r>
              <w:t>253772,60</w:t>
            </w:r>
          </w:p>
        </w:tc>
        <w:tc>
          <w:tcPr>
            <w:tcW w:w="1644" w:type="dxa"/>
            <w:vAlign w:val="center"/>
          </w:tcPr>
          <w:p w:rsidR="008B6EB2" w:rsidRDefault="008B6EB2">
            <w:pPr>
              <w:pStyle w:val="ConsPlusNormal"/>
            </w:pPr>
            <w:r>
              <w:t>416091,10</w:t>
            </w:r>
          </w:p>
        </w:tc>
        <w:tc>
          <w:tcPr>
            <w:tcW w:w="1644" w:type="dxa"/>
            <w:vAlign w:val="center"/>
          </w:tcPr>
          <w:p w:rsidR="008B6EB2" w:rsidRDefault="008B6EB2">
            <w:pPr>
              <w:pStyle w:val="ConsPlusNormal"/>
            </w:pPr>
            <w:r>
              <w:t>565886,80</w:t>
            </w:r>
          </w:p>
        </w:tc>
        <w:tc>
          <w:tcPr>
            <w:tcW w:w="1587" w:type="dxa"/>
            <w:vAlign w:val="center"/>
          </w:tcPr>
          <w:p w:rsidR="008B6EB2" w:rsidRDefault="008B6EB2">
            <w:pPr>
              <w:pStyle w:val="ConsPlusNormal"/>
            </w:pPr>
            <w:r>
              <w:t>620298,20</w:t>
            </w:r>
          </w:p>
        </w:tc>
        <w:tc>
          <w:tcPr>
            <w:tcW w:w="1644" w:type="dxa"/>
            <w:vAlign w:val="center"/>
          </w:tcPr>
          <w:p w:rsidR="008B6EB2" w:rsidRDefault="008B6EB2">
            <w:pPr>
              <w:pStyle w:val="ConsPlusNormal"/>
            </w:pPr>
            <w:r>
              <w:t>546339,90</w:t>
            </w:r>
          </w:p>
        </w:tc>
        <w:tc>
          <w:tcPr>
            <w:tcW w:w="1644" w:type="dxa"/>
            <w:vAlign w:val="center"/>
          </w:tcPr>
          <w:p w:rsidR="008B6EB2" w:rsidRDefault="008B6EB2">
            <w:pPr>
              <w:pStyle w:val="ConsPlusNormal"/>
            </w:pPr>
            <w:r>
              <w:t>609544,50</w:t>
            </w:r>
          </w:p>
        </w:tc>
        <w:tc>
          <w:tcPr>
            <w:tcW w:w="1757" w:type="dxa"/>
            <w:vAlign w:val="center"/>
          </w:tcPr>
          <w:p w:rsidR="008B6EB2" w:rsidRDefault="008B6EB2">
            <w:pPr>
              <w:pStyle w:val="ConsPlusNormal"/>
            </w:pPr>
            <w:r>
              <w:t>536425,10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 xml:space="preserve">в том числе привлеченные средства от хозяйствующих субъектов, </w:t>
            </w:r>
            <w:r>
              <w:lastRenderedPageBreak/>
              <w:t>осуществляющих деятельность на территории автономного округа</w:t>
            </w:r>
          </w:p>
        </w:tc>
        <w:tc>
          <w:tcPr>
            <w:tcW w:w="1757" w:type="dxa"/>
            <w:vAlign w:val="center"/>
          </w:tcPr>
          <w:p w:rsidR="008B6EB2" w:rsidRDefault="008B6EB2">
            <w:pPr>
              <w:pStyle w:val="ConsPlusNormal"/>
            </w:pPr>
            <w:r>
              <w:lastRenderedPageBreak/>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5.6.</w:t>
            </w:r>
          </w:p>
        </w:tc>
        <w:tc>
          <w:tcPr>
            <w:tcW w:w="2381" w:type="dxa"/>
            <w:vMerge w:val="restart"/>
            <w:vAlign w:val="center"/>
          </w:tcPr>
          <w:p w:rsidR="008B6EB2" w:rsidRDefault="008B6EB2">
            <w:pPr>
              <w:pStyle w:val="ConsPlusNormal"/>
            </w:pPr>
            <w:r>
              <w:t>Региональный проект "Содействие занятости женщин - создание условий дошкольного образования для детей в возрасте до трех лет" (показатель N 5)</w:t>
            </w:r>
          </w:p>
        </w:tc>
        <w:tc>
          <w:tcPr>
            <w:tcW w:w="1757" w:type="dxa"/>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3789810,50</w:t>
            </w:r>
          </w:p>
        </w:tc>
        <w:tc>
          <w:tcPr>
            <w:tcW w:w="1644" w:type="dxa"/>
            <w:vAlign w:val="center"/>
          </w:tcPr>
          <w:p w:rsidR="008B6EB2" w:rsidRDefault="008B6EB2">
            <w:pPr>
              <w:pStyle w:val="ConsPlusNormal"/>
            </w:pPr>
            <w:r>
              <w:t>480983,70</w:t>
            </w:r>
          </w:p>
        </w:tc>
        <w:tc>
          <w:tcPr>
            <w:tcW w:w="1644" w:type="dxa"/>
            <w:vAlign w:val="center"/>
          </w:tcPr>
          <w:p w:rsidR="008B6EB2" w:rsidRDefault="008B6EB2">
            <w:pPr>
              <w:pStyle w:val="ConsPlusNormal"/>
            </w:pPr>
            <w:r>
              <w:t>576847,00</w:t>
            </w:r>
          </w:p>
        </w:tc>
        <w:tc>
          <w:tcPr>
            <w:tcW w:w="1644" w:type="dxa"/>
            <w:vAlign w:val="center"/>
          </w:tcPr>
          <w:p w:rsidR="008B6EB2" w:rsidRDefault="008B6EB2">
            <w:pPr>
              <w:pStyle w:val="ConsPlusNormal"/>
            </w:pPr>
            <w:r>
              <w:t>1715214,80</w:t>
            </w:r>
          </w:p>
        </w:tc>
        <w:tc>
          <w:tcPr>
            <w:tcW w:w="1644" w:type="dxa"/>
            <w:vAlign w:val="center"/>
          </w:tcPr>
          <w:p w:rsidR="008B6EB2" w:rsidRDefault="008B6EB2">
            <w:pPr>
              <w:pStyle w:val="ConsPlusNormal"/>
            </w:pPr>
            <w:r>
              <w:t>556722,70</w:t>
            </w:r>
          </w:p>
        </w:tc>
        <w:tc>
          <w:tcPr>
            <w:tcW w:w="1587" w:type="dxa"/>
            <w:vAlign w:val="center"/>
          </w:tcPr>
          <w:p w:rsidR="008B6EB2" w:rsidRDefault="008B6EB2">
            <w:pPr>
              <w:pStyle w:val="ConsPlusNormal"/>
            </w:pPr>
            <w:r>
              <w:t>460042,30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544729,40</w:t>
            </w:r>
          </w:p>
        </w:tc>
        <w:tc>
          <w:tcPr>
            <w:tcW w:w="1644" w:type="dxa"/>
            <w:vAlign w:val="center"/>
          </w:tcPr>
          <w:p w:rsidR="008B6EB2" w:rsidRDefault="008B6EB2">
            <w:pPr>
              <w:pStyle w:val="ConsPlusNormal"/>
            </w:pPr>
            <w:r>
              <w:t>43164,20</w:t>
            </w:r>
          </w:p>
        </w:tc>
        <w:tc>
          <w:tcPr>
            <w:tcW w:w="1644" w:type="dxa"/>
            <w:vAlign w:val="center"/>
          </w:tcPr>
          <w:p w:rsidR="008B6EB2" w:rsidRDefault="008B6EB2">
            <w:pPr>
              <w:pStyle w:val="ConsPlusNormal"/>
            </w:pPr>
            <w:r>
              <w:t>113717,10</w:t>
            </w:r>
          </w:p>
        </w:tc>
        <w:tc>
          <w:tcPr>
            <w:tcW w:w="1644" w:type="dxa"/>
            <w:vAlign w:val="center"/>
          </w:tcPr>
          <w:p w:rsidR="008B6EB2" w:rsidRDefault="008B6EB2">
            <w:pPr>
              <w:pStyle w:val="ConsPlusNormal"/>
            </w:pPr>
            <w:r>
              <w:t>387848,10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2989920,50</w:t>
            </w:r>
          </w:p>
        </w:tc>
        <w:tc>
          <w:tcPr>
            <w:tcW w:w="1644" w:type="dxa"/>
            <w:vAlign w:val="center"/>
          </w:tcPr>
          <w:p w:rsidR="008B6EB2" w:rsidRDefault="008B6EB2">
            <w:pPr>
              <w:pStyle w:val="ConsPlusNormal"/>
            </w:pPr>
            <w:r>
              <w:t>406254,40</w:t>
            </w:r>
          </w:p>
        </w:tc>
        <w:tc>
          <w:tcPr>
            <w:tcW w:w="1644" w:type="dxa"/>
            <w:vAlign w:val="center"/>
          </w:tcPr>
          <w:p w:rsidR="008B6EB2" w:rsidRDefault="008B6EB2">
            <w:pPr>
              <w:pStyle w:val="ConsPlusNormal"/>
            </w:pPr>
            <w:r>
              <w:t>433867,80</w:t>
            </w:r>
          </w:p>
        </w:tc>
        <w:tc>
          <w:tcPr>
            <w:tcW w:w="1644" w:type="dxa"/>
            <w:vAlign w:val="center"/>
          </w:tcPr>
          <w:p w:rsidR="008B6EB2" w:rsidRDefault="008B6EB2">
            <w:pPr>
              <w:pStyle w:val="ConsPlusNormal"/>
            </w:pPr>
            <w:r>
              <w:t>1217745,90</w:t>
            </w:r>
          </w:p>
        </w:tc>
        <w:tc>
          <w:tcPr>
            <w:tcW w:w="1644" w:type="dxa"/>
            <w:vAlign w:val="center"/>
          </w:tcPr>
          <w:p w:rsidR="008B6EB2" w:rsidRDefault="008B6EB2">
            <w:pPr>
              <w:pStyle w:val="ConsPlusNormal"/>
            </w:pPr>
            <w:r>
              <w:t>511949,40</w:t>
            </w:r>
          </w:p>
        </w:tc>
        <w:tc>
          <w:tcPr>
            <w:tcW w:w="1587" w:type="dxa"/>
            <w:vAlign w:val="center"/>
          </w:tcPr>
          <w:p w:rsidR="008B6EB2" w:rsidRDefault="008B6EB2">
            <w:pPr>
              <w:pStyle w:val="ConsPlusNormal"/>
            </w:pPr>
            <w:r>
              <w:t>420103,00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255160,60</w:t>
            </w:r>
          </w:p>
        </w:tc>
        <w:tc>
          <w:tcPr>
            <w:tcW w:w="1644" w:type="dxa"/>
            <w:vAlign w:val="center"/>
          </w:tcPr>
          <w:p w:rsidR="008B6EB2" w:rsidRDefault="008B6EB2">
            <w:pPr>
              <w:pStyle w:val="ConsPlusNormal"/>
            </w:pPr>
            <w:r>
              <w:t>31565,10</w:t>
            </w:r>
          </w:p>
        </w:tc>
        <w:tc>
          <w:tcPr>
            <w:tcW w:w="1644" w:type="dxa"/>
            <w:vAlign w:val="center"/>
          </w:tcPr>
          <w:p w:rsidR="008B6EB2" w:rsidRDefault="008B6EB2">
            <w:pPr>
              <w:pStyle w:val="ConsPlusNormal"/>
            </w:pPr>
            <w:r>
              <w:t>29262,10</w:t>
            </w:r>
          </w:p>
        </w:tc>
        <w:tc>
          <w:tcPr>
            <w:tcW w:w="1644" w:type="dxa"/>
            <w:vAlign w:val="center"/>
          </w:tcPr>
          <w:p w:rsidR="008B6EB2" w:rsidRDefault="008B6EB2">
            <w:pPr>
              <w:pStyle w:val="ConsPlusNormal"/>
            </w:pPr>
            <w:r>
              <w:t>109620,80</w:t>
            </w:r>
          </w:p>
        </w:tc>
        <w:tc>
          <w:tcPr>
            <w:tcW w:w="1644" w:type="dxa"/>
            <w:vAlign w:val="center"/>
          </w:tcPr>
          <w:p w:rsidR="008B6EB2" w:rsidRDefault="008B6EB2">
            <w:pPr>
              <w:pStyle w:val="ConsPlusNormal"/>
            </w:pPr>
            <w:r>
              <w:t>44773,30</w:t>
            </w:r>
          </w:p>
        </w:tc>
        <w:tc>
          <w:tcPr>
            <w:tcW w:w="1587" w:type="dxa"/>
            <w:vAlign w:val="center"/>
          </w:tcPr>
          <w:p w:rsidR="008B6EB2" w:rsidRDefault="008B6EB2">
            <w:pPr>
              <w:pStyle w:val="ConsPlusNormal"/>
            </w:pPr>
            <w:r>
              <w:t>39939,30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5.6.1.</w:t>
            </w:r>
          </w:p>
        </w:tc>
        <w:tc>
          <w:tcPr>
            <w:tcW w:w="2381" w:type="dxa"/>
            <w:vMerge w:val="restart"/>
            <w:vAlign w:val="center"/>
          </w:tcPr>
          <w:p w:rsidR="008B6EB2" w:rsidRDefault="008B6EB2">
            <w:pPr>
              <w:pStyle w:val="ConsPlusNormal"/>
            </w:pPr>
            <w:r>
              <w:t xml:space="preserve">Строительство, </w:t>
            </w:r>
            <w:r>
              <w:lastRenderedPageBreak/>
              <w:t>реконструкция зданий для размещения образовательных организаций дошкольного образования</w:t>
            </w:r>
          </w:p>
        </w:tc>
        <w:tc>
          <w:tcPr>
            <w:tcW w:w="1757" w:type="dxa"/>
            <w:vMerge w:val="restart"/>
            <w:vAlign w:val="center"/>
          </w:tcPr>
          <w:p w:rsidR="008B6EB2" w:rsidRDefault="008B6EB2">
            <w:pPr>
              <w:pStyle w:val="ConsPlusNormal"/>
            </w:pPr>
            <w:r>
              <w:lastRenderedPageBreak/>
              <w:t xml:space="preserve">Депобразования </w:t>
            </w:r>
            <w:r>
              <w:lastRenderedPageBreak/>
              <w:t>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lastRenderedPageBreak/>
              <w:t>всего</w:t>
            </w:r>
          </w:p>
        </w:tc>
        <w:tc>
          <w:tcPr>
            <w:tcW w:w="1757" w:type="dxa"/>
            <w:vAlign w:val="center"/>
          </w:tcPr>
          <w:p w:rsidR="008B6EB2" w:rsidRDefault="008B6EB2">
            <w:pPr>
              <w:pStyle w:val="ConsPlusNormal"/>
            </w:pPr>
            <w:r>
              <w:t>982117,00</w:t>
            </w:r>
          </w:p>
        </w:tc>
        <w:tc>
          <w:tcPr>
            <w:tcW w:w="1644" w:type="dxa"/>
            <w:vAlign w:val="center"/>
          </w:tcPr>
          <w:p w:rsidR="008B6EB2" w:rsidRDefault="008B6EB2">
            <w:pPr>
              <w:pStyle w:val="ConsPlusNormal"/>
            </w:pPr>
            <w:r>
              <w:t>193481,90</w:t>
            </w:r>
          </w:p>
        </w:tc>
        <w:tc>
          <w:tcPr>
            <w:tcW w:w="1644" w:type="dxa"/>
            <w:vAlign w:val="center"/>
          </w:tcPr>
          <w:p w:rsidR="008B6EB2" w:rsidRDefault="008B6EB2">
            <w:pPr>
              <w:pStyle w:val="ConsPlusNormal"/>
            </w:pPr>
            <w:r>
              <w:t>164659,40</w:t>
            </w:r>
          </w:p>
        </w:tc>
        <w:tc>
          <w:tcPr>
            <w:tcW w:w="1644" w:type="dxa"/>
            <w:vAlign w:val="center"/>
          </w:tcPr>
          <w:p w:rsidR="008B6EB2" w:rsidRDefault="008B6EB2">
            <w:pPr>
              <w:pStyle w:val="ConsPlusNormal"/>
            </w:pPr>
            <w:r>
              <w:t>623975,70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140216,80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42547,50</w:t>
            </w:r>
          </w:p>
        </w:tc>
        <w:tc>
          <w:tcPr>
            <w:tcW w:w="1644" w:type="dxa"/>
            <w:vAlign w:val="center"/>
          </w:tcPr>
          <w:p w:rsidR="008B6EB2" w:rsidRDefault="008B6EB2">
            <w:pPr>
              <w:pStyle w:val="ConsPlusNormal"/>
            </w:pPr>
            <w:r>
              <w:t>97669,30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757710,20</w:t>
            </w:r>
          </w:p>
        </w:tc>
        <w:tc>
          <w:tcPr>
            <w:tcW w:w="1644" w:type="dxa"/>
            <w:vAlign w:val="center"/>
          </w:tcPr>
          <w:p w:rsidR="008B6EB2" w:rsidRDefault="008B6EB2">
            <w:pPr>
              <w:pStyle w:val="ConsPlusNormal"/>
            </w:pPr>
            <w:r>
              <w:t>174133,70</w:t>
            </w:r>
          </w:p>
        </w:tc>
        <w:tc>
          <w:tcPr>
            <w:tcW w:w="1644" w:type="dxa"/>
            <w:vAlign w:val="center"/>
          </w:tcPr>
          <w:p w:rsidR="008B6EB2" w:rsidRDefault="008B6EB2">
            <w:pPr>
              <w:pStyle w:val="ConsPlusNormal"/>
            </w:pPr>
            <w:r>
              <w:t>109900,70</w:t>
            </w:r>
          </w:p>
        </w:tc>
        <w:tc>
          <w:tcPr>
            <w:tcW w:w="1644" w:type="dxa"/>
            <w:vAlign w:val="center"/>
          </w:tcPr>
          <w:p w:rsidR="008B6EB2" w:rsidRDefault="008B6EB2">
            <w:pPr>
              <w:pStyle w:val="ConsPlusNormal"/>
            </w:pPr>
            <w:r>
              <w:t>473675,80</w:t>
            </w:r>
          </w:p>
        </w:tc>
        <w:tc>
          <w:tcPr>
            <w:tcW w:w="1644" w:type="dxa"/>
            <w:vAlign w:val="center"/>
          </w:tcPr>
          <w:p w:rsidR="008B6EB2" w:rsidRDefault="008B6EB2">
            <w:pPr>
              <w:pStyle w:val="ConsPlusNormal"/>
            </w:pPr>
            <w:r>
              <w:t>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84190,00</w:t>
            </w:r>
          </w:p>
        </w:tc>
        <w:tc>
          <w:tcPr>
            <w:tcW w:w="1644" w:type="dxa"/>
            <w:vAlign w:val="center"/>
          </w:tcPr>
          <w:p w:rsidR="008B6EB2" w:rsidRDefault="008B6EB2">
            <w:pPr>
              <w:pStyle w:val="ConsPlusNormal"/>
            </w:pPr>
            <w:r>
              <w:t>19348,20</w:t>
            </w:r>
          </w:p>
        </w:tc>
        <w:tc>
          <w:tcPr>
            <w:tcW w:w="1644" w:type="dxa"/>
            <w:vAlign w:val="center"/>
          </w:tcPr>
          <w:p w:rsidR="008B6EB2" w:rsidRDefault="008B6EB2">
            <w:pPr>
              <w:pStyle w:val="ConsPlusNormal"/>
            </w:pPr>
            <w:r>
              <w:t>12211,20</w:t>
            </w:r>
          </w:p>
        </w:tc>
        <w:tc>
          <w:tcPr>
            <w:tcW w:w="1644" w:type="dxa"/>
            <w:vAlign w:val="center"/>
          </w:tcPr>
          <w:p w:rsidR="008B6EB2" w:rsidRDefault="008B6EB2">
            <w:pPr>
              <w:pStyle w:val="ConsPlusNormal"/>
            </w:pPr>
            <w:r>
              <w:t>52630,60</w:t>
            </w:r>
          </w:p>
        </w:tc>
        <w:tc>
          <w:tcPr>
            <w:tcW w:w="1644" w:type="dxa"/>
            <w:vAlign w:val="center"/>
          </w:tcPr>
          <w:p w:rsidR="008B6EB2" w:rsidRDefault="008B6EB2">
            <w:pPr>
              <w:pStyle w:val="ConsPlusNormal"/>
            </w:pPr>
            <w:r>
              <w:t>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val="restart"/>
            <w:vAlign w:val="center"/>
          </w:tcPr>
          <w:p w:rsidR="008B6EB2" w:rsidRDefault="008B6EB2">
            <w:pPr>
              <w:pStyle w:val="ConsPlusNormal"/>
            </w:pPr>
            <w:r>
              <w:t>5.6.2.</w:t>
            </w:r>
          </w:p>
        </w:tc>
        <w:tc>
          <w:tcPr>
            <w:tcW w:w="2381" w:type="dxa"/>
            <w:vMerge w:val="restart"/>
            <w:vAlign w:val="center"/>
          </w:tcPr>
          <w:p w:rsidR="008B6EB2" w:rsidRDefault="008B6EB2">
            <w:pPr>
              <w:pStyle w:val="ConsPlusNormal"/>
            </w:pPr>
            <w:r>
              <w:t xml:space="preserve">Приобретение, создание, реконструкция в соответствии с концессионными соглашениями, соглашениями о муниципально-частном партнерстве объектов недвижимого имущества для </w:t>
            </w:r>
            <w:r>
              <w:lastRenderedPageBreak/>
              <w:t>размещения образовательных организаций дошкольного образования</w:t>
            </w:r>
          </w:p>
        </w:tc>
        <w:tc>
          <w:tcPr>
            <w:tcW w:w="1757" w:type="dxa"/>
            <w:vMerge w:val="restart"/>
            <w:vAlign w:val="center"/>
          </w:tcPr>
          <w:p w:rsidR="008B6EB2" w:rsidRDefault="008B6EB2">
            <w:pPr>
              <w:pStyle w:val="ConsPlusNormal"/>
            </w:pPr>
            <w:r>
              <w:lastRenderedPageBreak/>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2807693,50</w:t>
            </w:r>
          </w:p>
        </w:tc>
        <w:tc>
          <w:tcPr>
            <w:tcW w:w="1644" w:type="dxa"/>
            <w:vAlign w:val="center"/>
          </w:tcPr>
          <w:p w:rsidR="008B6EB2" w:rsidRDefault="008B6EB2">
            <w:pPr>
              <w:pStyle w:val="ConsPlusNormal"/>
            </w:pPr>
            <w:r>
              <w:t>287501,80</w:t>
            </w:r>
          </w:p>
        </w:tc>
        <w:tc>
          <w:tcPr>
            <w:tcW w:w="1644" w:type="dxa"/>
            <w:vAlign w:val="center"/>
          </w:tcPr>
          <w:p w:rsidR="008B6EB2" w:rsidRDefault="008B6EB2">
            <w:pPr>
              <w:pStyle w:val="ConsPlusNormal"/>
            </w:pPr>
            <w:r>
              <w:t>412187,60</w:t>
            </w:r>
          </w:p>
        </w:tc>
        <w:tc>
          <w:tcPr>
            <w:tcW w:w="1644" w:type="dxa"/>
            <w:vAlign w:val="center"/>
          </w:tcPr>
          <w:p w:rsidR="008B6EB2" w:rsidRDefault="008B6EB2">
            <w:pPr>
              <w:pStyle w:val="ConsPlusNormal"/>
            </w:pPr>
            <w:r>
              <w:t>1091239,10</w:t>
            </w:r>
          </w:p>
        </w:tc>
        <w:tc>
          <w:tcPr>
            <w:tcW w:w="1644" w:type="dxa"/>
            <w:vAlign w:val="center"/>
          </w:tcPr>
          <w:p w:rsidR="008B6EB2" w:rsidRDefault="008B6EB2">
            <w:pPr>
              <w:pStyle w:val="ConsPlusNormal"/>
            </w:pPr>
            <w:r>
              <w:t>556722,70</w:t>
            </w:r>
          </w:p>
        </w:tc>
        <w:tc>
          <w:tcPr>
            <w:tcW w:w="1587" w:type="dxa"/>
            <w:vAlign w:val="center"/>
          </w:tcPr>
          <w:p w:rsidR="008B6EB2" w:rsidRDefault="008B6EB2">
            <w:pPr>
              <w:pStyle w:val="ConsPlusNormal"/>
            </w:pPr>
            <w:r>
              <w:t>460042,30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404512,60</w:t>
            </w:r>
          </w:p>
        </w:tc>
        <w:tc>
          <w:tcPr>
            <w:tcW w:w="1644" w:type="dxa"/>
            <w:vAlign w:val="center"/>
          </w:tcPr>
          <w:p w:rsidR="008B6EB2" w:rsidRDefault="008B6EB2">
            <w:pPr>
              <w:pStyle w:val="ConsPlusNormal"/>
            </w:pPr>
            <w:r>
              <w:t>43164,20</w:t>
            </w:r>
          </w:p>
        </w:tc>
        <w:tc>
          <w:tcPr>
            <w:tcW w:w="1644" w:type="dxa"/>
            <w:vAlign w:val="center"/>
          </w:tcPr>
          <w:p w:rsidR="008B6EB2" w:rsidRDefault="008B6EB2">
            <w:pPr>
              <w:pStyle w:val="ConsPlusNormal"/>
            </w:pPr>
            <w:r>
              <w:t>71169,60</w:t>
            </w:r>
          </w:p>
        </w:tc>
        <w:tc>
          <w:tcPr>
            <w:tcW w:w="1644" w:type="dxa"/>
            <w:vAlign w:val="center"/>
          </w:tcPr>
          <w:p w:rsidR="008B6EB2" w:rsidRDefault="008B6EB2">
            <w:pPr>
              <w:pStyle w:val="ConsPlusNormal"/>
            </w:pPr>
            <w:r>
              <w:t>290178,80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2232210,30</w:t>
            </w:r>
          </w:p>
        </w:tc>
        <w:tc>
          <w:tcPr>
            <w:tcW w:w="1644" w:type="dxa"/>
            <w:vAlign w:val="center"/>
          </w:tcPr>
          <w:p w:rsidR="008B6EB2" w:rsidRDefault="008B6EB2">
            <w:pPr>
              <w:pStyle w:val="ConsPlusNormal"/>
            </w:pPr>
            <w:r>
              <w:t>232120,70</w:t>
            </w:r>
          </w:p>
        </w:tc>
        <w:tc>
          <w:tcPr>
            <w:tcW w:w="1644" w:type="dxa"/>
            <w:vAlign w:val="center"/>
          </w:tcPr>
          <w:p w:rsidR="008B6EB2" w:rsidRDefault="008B6EB2">
            <w:pPr>
              <w:pStyle w:val="ConsPlusNormal"/>
            </w:pPr>
            <w:r>
              <w:t>323967,10</w:t>
            </w:r>
          </w:p>
        </w:tc>
        <w:tc>
          <w:tcPr>
            <w:tcW w:w="1644" w:type="dxa"/>
            <w:vAlign w:val="center"/>
          </w:tcPr>
          <w:p w:rsidR="008B6EB2" w:rsidRDefault="008B6EB2">
            <w:pPr>
              <w:pStyle w:val="ConsPlusNormal"/>
            </w:pPr>
            <w:r>
              <w:t>744070,10</w:t>
            </w:r>
          </w:p>
        </w:tc>
        <w:tc>
          <w:tcPr>
            <w:tcW w:w="1644" w:type="dxa"/>
            <w:vAlign w:val="center"/>
          </w:tcPr>
          <w:p w:rsidR="008B6EB2" w:rsidRDefault="008B6EB2">
            <w:pPr>
              <w:pStyle w:val="ConsPlusNormal"/>
            </w:pPr>
            <w:r>
              <w:t>511949,4</w:t>
            </w:r>
          </w:p>
        </w:tc>
        <w:tc>
          <w:tcPr>
            <w:tcW w:w="1587" w:type="dxa"/>
            <w:vAlign w:val="center"/>
          </w:tcPr>
          <w:p w:rsidR="008B6EB2" w:rsidRDefault="008B6EB2">
            <w:pPr>
              <w:pStyle w:val="ConsPlusNormal"/>
            </w:pPr>
            <w:r>
              <w:t>420103,0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170970,60</w:t>
            </w:r>
          </w:p>
        </w:tc>
        <w:tc>
          <w:tcPr>
            <w:tcW w:w="1644" w:type="dxa"/>
            <w:vAlign w:val="center"/>
          </w:tcPr>
          <w:p w:rsidR="008B6EB2" w:rsidRDefault="008B6EB2">
            <w:pPr>
              <w:pStyle w:val="ConsPlusNormal"/>
            </w:pPr>
            <w:r>
              <w:t>12216,90</w:t>
            </w:r>
          </w:p>
        </w:tc>
        <w:tc>
          <w:tcPr>
            <w:tcW w:w="1644" w:type="dxa"/>
            <w:vAlign w:val="center"/>
          </w:tcPr>
          <w:p w:rsidR="008B6EB2" w:rsidRDefault="008B6EB2">
            <w:pPr>
              <w:pStyle w:val="ConsPlusNormal"/>
            </w:pPr>
            <w:r>
              <w:t>17050,90</w:t>
            </w:r>
          </w:p>
        </w:tc>
        <w:tc>
          <w:tcPr>
            <w:tcW w:w="1644" w:type="dxa"/>
            <w:vAlign w:val="center"/>
          </w:tcPr>
          <w:p w:rsidR="008B6EB2" w:rsidRDefault="008B6EB2">
            <w:pPr>
              <w:pStyle w:val="ConsPlusNormal"/>
            </w:pPr>
            <w:r>
              <w:t>56990,2</w:t>
            </w:r>
          </w:p>
        </w:tc>
        <w:tc>
          <w:tcPr>
            <w:tcW w:w="1644" w:type="dxa"/>
            <w:vAlign w:val="center"/>
          </w:tcPr>
          <w:p w:rsidR="008B6EB2" w:rsidRDefault="008B6EB2">
            <w:pPr>
              <w:pStyle w:val="ConsPlusNormal"/>
            </w:pPr>
            <w:r>
              <w:t>44773,3</w:t>
            </w:r>
          </w:p>
        </w:tc>
        <w:tc>
          <w:tcPr>
            <w:tcW w:w="1587" w:type="dxa"/>
            <w:vAlign w:val="center"/>
          </w:tcPr>
          <w:p w:rsidR="008B6EB2" w:rsidRDefault="008B6EB2">
            <w:pPr>
              <w:pStyle w:val="ConsPlusNormal"/>
            </w:pPr>
            <w:r>
              <w:t>39939,3</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 xml:space="preserve">в том числе </w:t>
            </w:r>
            <w:r>
              <w:lastRenderedPageBreak/>
              <w:t>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lastRenderedPageBreak/>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794" w:type="dxa"/>
            <w:vMerge/>
          </w:tcPr>
          <w:p w:rsidR="008B6EB2" w:rsidRDefault="008B6EB2"/>
        </w:tc>
        <w:tc>
          <w:tcPr>
            <w:tcW w:w="2381" w:type="dxa"/>
            <w:vMerge/>
          </w:tcPr>
          <w:p w:rsidR="008B6EB2" w:rsidRDefault="008B6EB2"/>
        </w:tc>
        <w:tc>
          <w:tcPr>
            <w:tcW w:w="1757" w:type="dxa"/>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val="restart"/>
            <w:vAlign w:val="center"/>
          </w:tcPr>
          <w:p w:rsidR="008B6EB2" w:rsidRDefault="008B6EB2">
            <w:pPr>
              <w:pStyle w:val="ConsPlusNormal"/>
            </w:pPr>
            <w:r>
              <w:t>Итого по подпрограмме V</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197856310,60</w:t>
            </w:r>
          </w:p>
        </w:tc>
        <w:tc>
          <w:tcPr>
            <w:tcW w:w="1644" w:type="dxa"/>
            <w:vAlign w:val="center"/>
          </w:tcPr>
          <w:p w:rsidR="008B6EB2" w:rsidRDefault="008B6EB2">
            <w:pPr>
              <w:pStyle w:val="ConsPlusNormal"/>
            </w:pPr>
            <w:r>
              <w:t>9424460,70</w:t>
            </w:r>
          </w:p>
        </w:tc>
        <w:tc>
          <w:tcPr>
            <w:tcW w:w="1644" w:type="dxa"/>
            <w:vAlign w:val="center"/>
          </w:tcPr>
          <w:p w:rsidR="008B6EB2" w:rsidRDefault="008B6EB2">
            <w:pPr>
              <w:pStyle w:val="ConsPlusNormal"/>
            </w:pPr>
            <w:r>
              <w:t>12523007,80</w:t>
            </w:r>
          </w:p>
        </w:tc>
        <w:tc>
          <w:tcPr>
            <w:tcW w:w="1644" w:type="dxa"/>
            <w:vAlign w:val="center"/>
          </w:tcPr>
          <w:p w:rsidR="008B6EB2" w:rsidRDefault="008B6EB2">
            <w:pPr>
              <w:pStyle w:val="ConsPlusNormal"/>
            </w:pPr>
            <w:r>
              <w:t>14194424,00</w:t>
            </w:r>
          </w:p>
        </w:tc>
        <w:tc>
          <w:tcPr>
            <w:tcW w:w="1644" w:type="dxa"/>
            <w:vAlign w:val="center"/>
          </w:tcPr>
          <w:p w:rsidR="008B6EB2" w:rsidRDefault="008B6EB2">
            <w:pPr>
              <w:pStyle w:val="ConsPlusNormal"/>
            </w:pPr>
            <w:r>
              <w:t>17834154,40</w:t>
            </w:r>
          </w:p>
        </w:tc>
        <w:tc>
          <w:tcPr>
            <w:tcW w:w="1587" w:type="dxa"/>
            <w:vAlign w:val="center"/>
          </w:tcPr>
          <w:p w:rsidR="008B6EB2" w:rsidRDefault="008B6EB2">
            <w:pPr>
              <w:pStyle w:val="ConsPlusNormal"/>
            </w:pPr>
            <w:r>
              <w:t>18756766,70</w:t>
            </w:r>
          </w:p>
        </w:tc>
        <w:tc>
          <w:tcPr>
            <w:tcW w:w="1644" w:type="dxa"/>
            <w:vAlign w:val="center"/>
          </w:tcPr>
          <w:p w:rsidR="008B6EB2" w:rsidRDefault="008B6EB2">
            <w:pPr>
              <w:pStyle w:val="ConsPlusNormal"/>
            </w:pPr>
            <w:r>
              <w:t>18181157,00</w:t>
            </w:r>
          </w:p>
        </w:tc>
        <w:tc>
          <w:tcPr>
            <w:tcW w:w="1644" w:type="dxa"/>
            <w:vAlign w:val="center"/>
          </w:tcPr>
          <w:p w:rsidR="008B6EB2" w:rsidRDefault="008B6EB2">
            <w:pPr>
              <w:pStyle w:val="ConsPlusNormal"/>
            </w:pPr>
            <w:r>
              <w:t>19179069,40</w:t>
            </w:r>
          </w:p>
        </w:tc>
        <w:tc>
          <w:tcPr>
            <w:tcW w:w="1757" w:type="dxa"/>
            <w:vAlign w:val="center"/>
          </w:tcPr>
          <w:p w:rsidR="008B6EB2" w:rsidRDefault="008B6EB2">
            <w:pPr>
              <w:pStyle w:val="ConsPlusNormal"/>
            </w:pPr>
            <w:r>
              <w:t>87763270,60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1009161,50</w:t>
            </w:r>
          </w:p>
        </w:tc>
        <w:tc>
          <w:tcPr>
            <w:tcW w:w="1644" w:type="dxa"/>
            <w:vAlign w:val="center"/>
          </w:tcPr>
          <w:p w:rsidR="008B6EB2" w:rsidRDefault="008B6EB2">
            <w:pPr>
              <w:pStyle w:val="ConsPlusNormal"/>
            </w:pPr>
            <w:r>
              <w:t>215592,30</w:t>
            </w:r>
          </w:p>
        </w:tc>
        <w:tc>
          <w:tcPr>
            <w:tcW w:w="1644" w:type="dxa"/>
            <w:vAlign w:val="center"/>
          </w:tcPr>
          <w:p w:rsidR="008B6EB2" w:rsidRDefault="008B6EB2">
            <w:pPr>
              <w:pStyle w:val="ConsPlusNormal"/>
            </w:pPr>
            <w:r>
              <w:t>395406,90</w:t>
            </w:r>
          </w:p>
        </w:tc>
        <w:tc>
          <w:tcPr>
            <w:tcW w:w="1644" w:type="dxa"/>
            <w:vAlign w:val="center"/>
          </w:tcPr>
          <w:p w:rsidR="008B6EB2" w:rsidRDefault="008B6EB2">
            <w:pPr>
              <w:pStyle w:val="ConsPlusNormal"/>
            </w:pPr>
            <w:r>
              <w:t>398162,30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103246675,50</w:t>
            </w:r>
          </w:p>
        </w:tc>
        <w:tc>
          <w:tcPr>
            <w:tcW w:w="1644" w:type="dxa"/>
            <w:vAlign w:val="center"/>
          </w:tcPr>
          <w:p w:rsidR="008B6EB2" w:rsidRDefault="008B6EB2">
            <w:pPr>
              <w:pStyle w:val="ConsPlusNormal"/>
            </w:pPr>
            <w:r>
              <w:t>7894388,80</w:t>
            </w:r>
          </w:p>
        </w:tc>
        <w:tc>
          <w:tcPr>
            <w:tcW w:w="1644" w:type="dxa"/>
            <w:vAlign w:val="center"/>
          </w:tcPr>
          <w:p w:rsidR="008B6EB2" w:rsidRDefault="008B6EB2">
            <w:pPr>
              <w:pStyle w:val="ConsPlusNormal"/>
            </w:pPr>
            <w:r>
              <w:t>10398396,90</w:t>
            </w:r>
          </w:p>
        </w:tc>
        <w:tc>
          <w:tcPr>
            <w:tcW w:w="1644" w:type="dxa"/>
            <w:vAlign w:val="center"/>
          </w:tcPr>
          <w:p w:rsidR="008B6EB2" w:rsidRDefault="008B6EB2">
            <w:pPr>
              <w:pStyle w:val="ConsPlusNormal"/>
            </w:pPr>
            <w:r>
              <w:t>8366353,60</w:t>
            </w:r>
          </w:p>
        </w:tc>
        <w:tc>
          <w:tcPr>
            <w:tcW w:w="1644" w:type="dxa"/>
            <w:vAlign w:val="center"/>
          </w:tcPr>
          <w:p w:rsidR="008B6EB2" w:rsidRDefault="008B6EB2">
            <w:pPr>
              <w:pStyle w:val="ConsPlusNormal"/>
            </w:pPr>
            <w:r>
              <w:t>12869247,70</w:t>
            </w:r>
          </w:p>
        </w:tc>
        <w:tc>
          <w:tcPr>
            <w:tcW w:w="1587" w:type="dxa"/>
            <w:vAlign w:val="center"/>
          </w:tcPr>
          <w:p w:rsidR="008B6EB2" w:rsidRDefault="008B6EB2">
            <w:pPr>
              <w:pStyle w:val="ConsPlusNormal"/>
            </w:pPr>
            <w:r>
              <w:t>12390609,20</w:t>
            </w:r>
          </w:p>
        </w:tc>
        <w:tc>
          <w:tcPr>
            <w:tcW w:w="1644" w:type="dxa"/>
            <w:vAlign w:val="center"/>
          </w:tcPr>
          <w:p w:rsidR="008B6EB2" w:rsidRDefault="008B6EB2">
            <w:pPr>
              <w:pStyle w:val="ConsPlusNormal"/>
            </w:pPr>
            <w:r>
              <w:t>10510635,40</w:t>
            </w:r>
          </w:p>
        </w:tc>
        <w:tc>
          <w:tcPr>
            <w:tcW w:w="1644" w:type="dxa"/>
            <w:vAlign w:val="center"/>
          </w:tcPr>
          <w:p w:rsidR="008B6EB2" w:rsidRDefault="008B6EB2">
            <w:pPr>
              <w:pStyle w:val="ConsPlusNormal"/>
            </w:pPr>
            <w:r>
              <w:t>11014874,40</w:t>
            </w:r>
          </w:p>
        </w:tc>
        <w:tc>
          <w:tcPr>
            <w:tcW w:w="1757" w:type="dxa"/>
            <w:vAlign w:val="center"/>
          </w:tcPr>
          <w:p w:rsidR="008B6EB2" w:rsidRDefault="008B6EB2">
            <w:pPr>
              <w:pStyle w:val="ConsPlusNormal"/>
            </w:pPr>
            <w:r>
              <w:t>29802169,50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 xml:space="preserve">бюджет автономного </w:t>
            </w:r>
            <w:r>
              <w:lastRenderedPageBreak/>
              <w:t>округа (условно-утверждаемые расходы)</w:t>
            </w:r>
          </w:p>
        </w:tc>
        <w:tc>
          <w:tcPr>
            <w:tcW w:w="1757" w:type="dxa"/>
            <w:vAlign w:val="center"/>
          </w:tcPr>
          <w:p w:rsidR="008B6EB2" w:rsidRDefault="008B6EB2">
            <w:pPr>
              <w:pStyle w:val="ConsPlusNormal"/>
            </w:pPr>
            <w:r>
              <w:lastRenderedPageBreak/>
              <w:t>3881934,20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3881934,20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4650583,00</w:t>
            </w:r>
          </w:p>
        </w:tc>
        <w:tc>
          <w:tcPr>
            <w:tcW w:w="1644" w:type="dxa"/>
            <w:vAlign w:val="center"/>
          </w:tcPr>
          <w:p w:rsidR="008B6EB2" w:rsidRDefault="008B6EB2">
            <w:pPr>
              <w:pStyle w:val="ConsPlusNormal"/>
            </w:pPr>
            <w:r>
              <w:t>372583,40</w:t>
            </w:r>
          </w:p>
        </w:tc>
        <w:tc>
          <w:tcPr>
            <w:tcW w:w="1644" w:type="dxa"/>
            <w:vAlign w:val="center"/>
          </w:tcPr>
          <w:p w:rsidR="008B6EB2" w:rsidRDefault="008B6EB2">
            <w:pPr>
              <w:pStyle w:val="ConsPlusNormal"/>
            </w:pPr>
            <w:r>
              <w:t>589707,50</w:t>
            </w:r>
          </w:p>
        </w:tc>
        <w:tc>
          <w:tcPr>
            <w:tcW w:w="1644" w:type="dxa"/>
            <w:vAlign w:val="center"/>
          </w:tcPr>
          <w:p w:rsidR="008B6EB2" w:rsidRDefault="008B6EB2">
            <w:pPr>
              <w:pStyle w:val="ConsPlusNormal"/>
            </w:pPr>
            <w:r>
              <w:t>621477,40</w:t>
            </w:r>
          </w:p>
        </w:tc>
        <w:tc>
          <w:tcPr>
            <w:tcW w:w="1644" w:type="dxa"/>
            <w:vAlign w:val="center"/>
          </w:tcPr>
          <w:p w:rsidR="008B6EB2" w:rsidRDefault="008B6EB2">
            <w:pPr>
              <w:pStyle w:val="ConsPlusNormal"/>
            </w:pPr>
            <w:r>
              <w:t>714267,70</w:t>
            </w:r>
          </w:p>
        </w:tc>
        <w:tc>
          <w:tcPr>
            <w:tcW w:w="1587" w:type="dxa"/>
            <w:vAlign w:val="center"/>
          </w:tcPr>
          <w:p w:rsidR="008B6EB2" w:rsidRDefault="008B6EB2">
            <w:pPr>
              <w:pStyle w:val="ConsPlusNormal"/>
            </w:pPr>
            <w:r>
              <w:t>660237,50</w:t>
            </w:r>
          </w:p>
        </w:tc>
        <w:tc>
          <w:tcPr>
            <w:tcW w:w="1644" w:type="dxa"/>
            <w:vAlign w:val="center"/>
          </w:tcPr>
          <w:p w:rsidR="008B6EB2" w:rsidRDefault="008B6EB2">
            <w:pPr>
              <w:pStyle w:val="ConsPlusNormal"/>
            </w:pPr>
            <w:r>
              <w:t>546339,90</w:t>
            </w:r>
          </w:p>
        </w:tc>
        <w:tc>
          <w:tcPr>
            <w:tcW w:w="1644" w:type="dxa"/>
            <w:vAlign w:val="center"/>
          </w:tcPr>
          <w:p w:rsidR="008B6EB2" w:rsidRDefault="008B6EB2">
            <w:pPr>
              <w:pStyle w:val="ConsPlusNormal"/>
            </w:pPr>
            <w:r>
              <w:t>609544,50</w:t>
            </w:r>
          </w:p>
        </w:tc>
        <w:tc>
          <w:tcPr>
            <w:tcW w:w="1757" w:type="dxa"/>
            <w:vAlign w:val="center"/>
          </w:tcPr>
          <w:p w:rsidR="008B6EB2" w:rsidRDefault="008B6EB2">
            <w:pPr>
              <w:pStyle w:val="ConsPlusNormal"/>
            </w:pPr>
            <w:r>
              <w:t>536425,10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85067956,40</w:t>
            </w:r>
          </w:p>
        </w:tc>
        <w:tc>
          <w:tcPr>
            <w:tcW w:w="1644" w:type="dxa"/>
            <w:vAlign w:val="center"/>
          </w:tcPr>
          <w:p w:rsidR="008B6EB2" w:rsidRDefault="008B6EB2">
            <w:pPr>
              <w:pStyle w:val="ConsPlusNormal"/>
            </w:pPr>
            <w:r>
              <w:t>941896,20</w:t>
            </w:r>
          </w:p>
        </w:tc>
        <w:tc>
          <w:tcPr>
            <w:tcW w:w="1644" w:type="dxa"/>
            <w:vAlign w:val="center"/>
          </w:tcPr>
          <w:p w:rsidR="008B6EB2" w:rsidRDefault="008B6EB2">
            <w:pPr>
              <w:pStyle w:val="ConsPlusNormal"/>
            </w:pPr>
            <w:r>
              <w:t>1139496,50</w:t>
            </w:r>
          </w:p>
        </w:tc>
        <w:tc>
          <w:tcPr>
            <w:tcW w:w="1644" w:type="dxa"/>
            <w:vAlign w:val="center"/>
          </w:tcPr>
          <w:p w:rsidR="008B6EB2" w:rsidRDefault="008B6EB2">
            <w:pPr>
              <w:pStyle w:val="ConsPlusNormal"/>
            </w:pPr>
            <w:r>
              <w:t>926496,50</w:t>
            </w:r>
          </w:p>
        </w:tc>
        <w:tc>
          <w:tcPr>
            <w:tcW w:w="1644" w:type="dxa"/>
            <w:vAlign w:val="center"/>
          </w:tcPr>
          <w:p w:rsidR="008B6EB2" w:rsidRDefault="008B6EB2">
            <w:pPr>
              <w:pStyle w:val="ConsPlusNormal"/>
            </w:pPr>
            <w:r>
              <w:t>4250639,00</w:t>
            </w:r>
          </w:p>
        </w:tc>
        <w:tc>
          <w:tcPr>
            <w:tcW w:w="1587" w:type="dxa"/>
            <w:vAlign w:val="center"/>
          </w:tcPr>
          <w:p w:rsidR="008B6EB2" w:rsidRDefault="008B6EB2">
            <w:pPr>
              <w:pStyle w:val="ConsPlusNormal"/>
            </w:pPr>
            <w:r>
              <w:t>5705920,00</w:t>
            </w:r>
          </w:p>
        </w:tc>
        <w:tc>
          <w:tcPr>
            <w:tcW w:w="1644" w:type="dxa"/>
            <w:vAlign w:val="center"/>
          </w:tcPr>
          <w:p w:rsidR="008B6EB2" w:rsidRDefault="008B6EB2">
            <w:pPr>
              <w:pStyle w:val="ConsPlusNormal"/>
            </w:pPr>
            <w:r>
              <w:t>7124181,70</w:t>
            </w:r>
          </w:p>
        </w:tc>
        <w:tc>
          <w:tcPr>
            <w:tcW w:w="1644" w:type="dxa"/>
            <w:vAlign w:val="center"/>
          </w:tcPr>
          <w:p w:rsidR="008B6EB2" w:rsidRDefault="008B6EB2">
            <w:pPr>
              <w:pStyle w:val="ConsPlusNormal"/>
            </w:pPr>
            <w:r>
              <w:t>7554650,50</w:t>
            </w:r>
          </w:p>
        </w:tc>
        <w:tc>
          <w:tcPr>
            <w:tcW w:w="1757" w:type="dxa"/>
            <w:vAlign w:val="center"/>
          </w:tcPr>
          <w:p w:rsidR="008B6EB2" w:rsidRDefault="008B6EB2">
            <w:pPr>
              <w:pStyle w:val="ConsPlusNormal"/>
            </w:pPr>
            <w:r>
              <w:t>57424676,00</w:t>
            </w:r>
          </w:p>
        </w:tc>
      </w:tr>
      <w:tr w:rsidR="008B6EB2">
        <w:tc>
          <w:tcPr>
            <w:tcW w:w="4932" w:type="dxa"/>
            <w:gridSpan w:val="3"/>
            <w:vMerge w:val="restart"/>
            <w:vAlign w:val="center"/>
          </w:tcPr>
          <w:p w:rsidR="008B6EB2" w:rsidRDefault="008B6EB2">
            <w:pPr>
              <w:pStyle w:val="ConsPlusNormal"/>
            </w:pPr>
            <w:r>
              <w:t>Всего по государственной программе:</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898765984,00</w:t>
            </w:r>
          </w:p>
        </w:tc>
        <w:tc>
          <w:tcPr>
            <w:tcW w:w="1644" w:type="dxa"/>
            <w:vAlign w:val="center"/>
          </w:tcPr>
          <w:p w:rsidR="008B6EB2" w:rsidRDefault="008B6EB2">
            <w:pPr>
              <w:pStyle w:val="ConsPlusNormal"/>
            </w:pPr>
            <w:r>
              <w:t>67630005,90</w:t>
            </w:r>
          </w:p>
        </w:tc>
        <w:tc>
          <w:tcPr>
            <w:tcW w:w="1644" w:type="dxa"/>
            <w:vAlign w:val="center"/>
          </w:tcPr>
          <w:p w:rsidR="008B6EB2" w:rsidRDefault="008B6EB2">
            <w:pPr>
              <w:pStyle w:val="ConsPlusNormal"/>
            </w:pPr>
            <w:r>
              <w:t>70960886,50</w:t>
            </w:r>
          </w:p>
        </w:tc>
        <w:tc>
          <w:tcPr>
            <w:tcW w:w="1644" w:type="dxa"/>
            <w:vAlign w:val="center"/>
          </w:tcPr>
          <w:p w:rsidR="008B6EB2" w:rsidRDefault="008B6EB2">
            <w:pPr>
              <w:pStyle w:val="ConsPlusNormal"/>
            </w:pPr>
            <w:r>
              <w:t>72755529,20</w:t>
            </w:r>
          </w:p>
        </w:tc>
        <w:tc>
          <w:tcPr>
            <w:tcW w:w="1644" w:type="dxa"/>
            <w:vAlign w:val="center"/>
          </w:tcPr>
          <w:p w:rsidR="008B6EB2" w:rsidRDefault="008B6EB2">
            <w:pPr>
              <w:pStyle w:val="ConsPlusNormal"/>
            </w:pPr>
            <w:r>
              <w:t>76245837,10</w:t>
            </w:r>
          </w:p>
        </w:tc>
        <w:tc>
          <w:tcPr>
            <w:tcW w:w="1587" w:type="dxa"/>
            <w:vAlign w:val="center"/>
          </w:tcPr>
          <w:p w:rsidR="008B6EB2" w:rsidRDefault="008B6EB2">
            <w:pPr>
              <w:pStyle w:val="ConsPlusNormal"/>
            </w:pPr>
            <w:r>
              <w:t>77168449,40</w:t>
            </w:r>
          </w:p>
        </w:tc>
        <w:tc>
          <w:tcPr>
            <w:tcW w:w="1644" w:type="dxa"/>
            <w:vAlign w:val="center"/>
          </w:tcPr>
          <w:p w:rsidR="008B6EB2" w:rsidRDefault="008B6EB2">
            <w:pPr>
              <w:pStyle w:val="ConsPlusNormal"/>
            </w:pPr>
            <w:r>
              <w:t>76592839,70</w:t>
            </w:r>
          </w:p>
        </w:tc>
        <w:tc>
          <w:tcPr>
            <w:tcW w:w="1644" w:type="dxa"/>
            <w:vAlign w:val="center"/>
          </w:tcPr>
          <w:p w:rsidR="008B6EB2" w:rsidRDefault="008B6EB2">
            <w:pPr>
              <w:pStyle w:val="ConsPlusNormal"/>
            </w:pPr>
            <w:r>
              <w:t>77590752,10</w:t>
            </w:r>
          </w:p>
        </w:tc>
        <w:tc>
          <w:tcPr>
            <w:tcW w:w="1757" w:type="dxa"/>
            <w:vAlign w:val="center"/>
          </w:tcPr>
          <w:p w:rsidR="008B6EB2" w:rsidRDefault="008B6EB2">
            <w:pPr>
              <w:pStyle w:val="ConsPlusNormal"/>
            </w:pPr>
            <w:r>
              <w:t>379821684,10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1011322,80</w:t>
            </w:r>
          </w:p>
        </w:tc>
        <w:tc>
          <w:tcPr>
            <w:tcW w:w="1644" w:type="dxa"/>
            <w:vAlign w:val="center"/>
          </w:tcPr>
          <w:p w:rsidR="008B6EB2" w:rsidRDefault="008B6EB2">
            <w:pPr>
              <w:pStyle w:val="ConsPlusNormal"/>
            </w:pPr>
            <w:r>
              <w:t>217753,60</w:t>
            </w:r>
          </w:p>
        </w:tc>
        <w:tc>
          <w:tcPr>
            <w:tcW w:w="1644" w:type="dxa"/>
            <w:vAlign w:val="center"/>
          </w:tcPr>
          <w:p w:rsidR="008B6EB2" w:rsidRDefault="008B6EB2">
            <w:pPr>
              <w:pStyle w:val="ConsPlusNormal"/>
            </w:pPr>
            <w:r>
              <w:t>395406,90</w:t>
            </w:r>
          </w:p>
        </w:tc>
        <w:tc>
          <w:tcPr>
            <w:tcW w:w="1644" w:type="dxa"/>
            <w:vAlign w:val="center"/>
          </w:tcPr>
          <w:p w:rsidR="008B6EB2" w:rsidRDefault="008B6EB2">
            <w:pPr>
              <w:pStyle w:val="ConsPlusNormal"/>
            </w:pPr>
            <w:r>
              <w:t>398162,30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801862910,80</w:t>
            </w:r>
          </w:p>
        </w:tc>
        <w:tc>
          <w:tcPr>
            <w:tcW w:w="1644" w:type="dxa"/>
            <w:vAlign w:val="center"/>
          </w:tcPr>
          <w:p w:rsidR="008B6EB2" w:rsidRDefault="008B6EB2">
            <w:pPr>
              <w:pStyle w:val="ConsPlusNormal"/>
            </w:pPr>
            <w:r>
              <w:t>65990841,80</w:t>
            </w:r>
          </w:p>
        </w:tc>
        <w:tc>
          <w:tcPr>
            <w:tcW w:w="1644" w:type="dxa"/>
            <w:vAlign w:val="center"/>
          </w:tcPr>
          <w:p w:rsidR="008B6EB2" w:rsidRDefault="008B6EB2">
            <w:pPr>
              <w:pStyle w:val="ConsPlusNormal"/>
            </w:pPr>
            <w:r>
              <w:t>68637698,70</w:t>
            </w:r>
          </w:p>
        </w:tc>
        <w:tc>
          <w:tcPr>
            <w:tcW w:w="1644" w:type="dxa"/>
            <w:vAlign w:val="center"/>
          </w:tcPr>
          <w:p w:rsidR="008B6EB2" w:rsidRDefault="008B6EB2">
            <w:pPr>
              <w:pStyle w:val="ConsPlusNormal"/>
            </w:pPr>
            <w:r>
              <w:t>66728881,90</w:t>
            </w:r>
          </w:p>
        </w:tc>
        <w:tc>
          <w:tcPr>
            <w:tcW w:w="1644" w:type="dxa"/>
            <w:vAlign w:val="center"/>
          </w:tcPr>
          <w:p w:rsidR="008B6EB2" w:rsidRDefault="008B6EB2">
            <w:pPr>
              <w:pStyle w:val="ConsPlusNormal"/>
            </w:pPr>
            <w:r>
              <w:t>71082353,50</w:t>
            </w:r>
          </w:p>
        </w:tc>
        <w:tc>
          <w:tcPr>
            <w:tcW w:w="1587" w:type="dxa"/>
            <w:vAlign w:val="center"/>
          </w:tcPr>
          <w:p w:rsidR="008B6EB2" w:rsidRDefault="008B6EB2">
            <w:pPr>
              <w:pStyle w:val="ConsPlusNormal"/>
            </w:pPr>
            <w:r>
              <w:t>70603715,00</w:t>
            </w:r>
          </w:p>
        </w:tc>
        <w:tc>
          <w:tcPr>
            <w:tcW w:w="1644" w:type="dxa"/>
            <w:vAlign w:val="center"/>
          </w:tcPr>
          <w:p w:rsidR="008B6EB2" w:rsidRDefault="008B6EB2">
            <w:pPr>
              <w:pStyle w:val="ConsPlusNormal"/>
            </w:pPr>
            <w:r>
              <w:t>68723741,20</w:t>
            </w:r>
          </w:p>
        </w:tc>
        <w:tc>
          <w:tcPr>
            <w:tcW w:w="1644" w:type="dxa"/>
            <w:vAlign w:val="center"/>
          </w:tcPr>
          <w:p w:rsidR="008B6EB2" w:rsidRDefault="008B6EB2">
            <w:pPr>
              <w:pStyle w:val="ConsPlusNormal"/>
            </w:pPr>
            <w:r>
              <w:t>69227980,20</w:t>
            </w:r>
          </w:p>
        </w:tc>
        <w:tc>
          <w:tcPr>
            <w:tcW w:w="1757" w:type="dxa"/>
            <w:vAlign w:val="center"/>
          </w:tcPr>
          <w:p w:rsidR="008B6EB2" w:rsidRDefault="008B6EB2">
            <w:pPr>
              <w:pStyle w:val="ConsPlusNormal"/>
            </w:pPr>
            <w:r>
              <w:t>320867698,50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 xml:space="preserve">в том числе привлеченные средства от хозяйствующих субъектов, осуществляющих </w:t>
            </w:r>
            <w:r>
              <w:lastRenderedPageBreak/>
              <w:t>деятельность на территории автономного округа</w:t>
            </w:r>
          </w:p>
        </w:tc>
        <w:tc>
          <w:tcPr>
            <w:tcW w:w="1757" w:type="dxa"/>
            <w:vAlign w:val="center"/>
          </w:tcPr>
          <w:p w:rsidR="008B6EB2" w:rsidRDefault="008B6EB2">
            <w:pPr>
              <w:pStyle w:val="ConsPlusNormal"/>
            </w:pPr>
            <w:r>
              <w:lastRenderedPageBreak/>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 (условно-утверждаемые расходы)</w:t>
            </w:r>
          </w:p>
        </w:tc>
        <w:tc>
          <w:tcPr>
            <w:tcW w:w="1757" w:type="dxa"/>
            <w:vAlign w:val="center"/>
          </w:tcPr>
          <w:p w:rsidR="008B6EB2" w:rsidRDefault="008B6EB2">
            <w:pPr>
              <w:pStyle w:val="ConsPlusNormal"/>
            </w:pPr>
            <w:r>
              <w:t>3881934,20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3881934,20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6941859,80</w:t>
            </w:r>
          </w:p>
        </w:tc>
        <w:tc>
          <w:tcPr>
            <w:tcW w:w="1644" w:type="dxa"/>
            <w:vAlign w:val="center"/>
          </w:tcPr>
          <w:p w:rsidR="008B6EB2" w:rsidRDefault="008B6EB2">
            <w:pPr>
              <w:pStyle w:val="ConsPlusNormal"/>
            </w:pPr>
            <w:r>
              <w:t>479514,30</w:t>
            </w:r>
          </w:p>
        </w:tc>
        <w:tc>
          <w:tcPr>
            <w:tcW w:w="1644" w:type="dxa"/>
            <w:vAlign w:val="center"/>
          </w:tcPr>
          <w:p w:rsidR="008B6EB2" w:rsidRDefault="008B6EB2">
            <w:pPr>
              <w:pStyle w:val="ConsPlusNormal"/>
            </w:pPr>
            <w:r>
              <w:t>788284,40</w:t>
            </w:r>
          </w:p>
        </w:tc>
        <w:tc>
          <w:tcPr>
            <w:tcW w:w="1644" w:type="dxa"/>
            <w:vAlign w:val="center"/>
          </w:tcPr>
          <w:p w:rsidR="008B6EB2" w:rsidRDefault="008B6EB2">
            <w:pPr>
              <w:pStyle w:val="ConsPlusNormal"/>
            </w:pPr>
            <w:r>
              <w:t>820054,30</w:t>
            </w:r>
          </w:p>
        </w:tc>
        <w:tc>
          <w:tcPr>
            <w:tcW w:w="1644" w:type="dxa"/>
            <w:vAlign w:val="center"/>
          </w:tcPr>
          <w:p w:rsidR="008B6EB2" w:rsidRDefault="008B6EB2">
            <w:pPr>
              <w:pStyle w:val="ConsPlusNormal"/>
            </w:pPr>
            <w:r>
              <w:t>912844,60</w:t>
            </w:r>
          </w:p>
        </w:tc>
        <w:tc>
          <w:tcPr>
            <w:tcW w:w="1587" w:type="dxa"/>
            <w:vAlign w:val="center"/>
          </w:tcPr>
          <w:p w:rsidR="008B6EB2" w:rsidRDefault="008B6EB2">
            <w:pPr>
              <w:pStyle w:val="ConsPlusNormal"/>
            </w:pPr>
            <w:r>
              <w:t>858814,40</w:t>
            </w:r>
          </w:p>
        </w:tc>
        <w:tc>
          <w:tcPr>
            <w:tcW w:w="1644" w:type="dxa"/>
            <w:vAlign w:val="center"/>
          </w:tcPr>
          <w:p w:rsidR="008B6EB2" w:rsidRDefault="008B6EB2">
            <w:pPr>
              <w:pStyle w:val="ConsPlusNormal"/>
            </w:pPr>
            <w:r>
              <w:t>744916,80</w:t>
            </w:r>
          </w:p>
        </w:tc>
        <w:tc>
          <w:tcPr>
            <w:tcW w:w="1644" w:type="dxa"/>
            <w:vAlign w:val="center"/>
          </w:tcPr>
          <w:p w:rsidR="008B6EB2" w:rsidRDefault="008B6EB2">
            <w:pPr>
              <w:pStyle w:val="ConsPlusNormal"/>
            </w:pPr>
            <w:r>
              <w:t>808121,40</w:t>
            </w:r>
          </w:p>
        </w:tc>
        <w:tc>
          <w:tcPr>
            <w:tcW w:w="1757" w:type="dxa"/>
            <w:vAlign w:val="center"/>
          </w:tcPr>
          <w:p w:rsidR="008B6EB2" w:rsidRDefault="008B6EB2">
            <w:pPr>
              <w:pStyle w:val="ConsPlusNormal"/>
            </w:pPr>
            <w:r>
              <w:t>1529309,60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85067956,40</w:t>
            </w:r>
          </w:p>
        </w:tc>
        <w:tc>
          <w:tcPr>
            <w:tcW w:w="1644" w:type="dxa"/>
            <w:vAlign w:val="center"/>
          </w:tcPr>
          <w:p w:rsidR="008B6EB2" w:rsidRDefault="008B6EB2">
            <w:pPr>
              <w:pStyle w:val="ConsPlusNormal"/>
            </w:pPr>
            <w:r>
              <w:t>941896,20</w:t>
            </w:r>
          </w:p>
        </w:tc>
        <w:tc>
          <w:tcPr>
            <w:tcW w:w="1644" w:type="dxa"/>
            <w:vAlign w:val="center"/>
          </w:tcPr>
          <w:p w:rsidR="008B6EB2" w:rsidRDefault="008B6EB2">
            <w:pPr>
              <w:pStyle w:val="ConsPlusNormal"/>
            </w:pPr>
            <w:r>
              <w:t>1139496,50</w:t>
            </w:r>
          </w:p>
        </w:tc>
        <w:tc>
          <w:tcPr>
            <w:tcW w:w="1644" w:type="dxa"/>
            <w:vAlign w:val="center"/>
          </w:tcPr>
          <w:p w:rsidR="008B6EB2" w:rsidRDefault="008B6EB2">
            <w:pPr>
              <w:pStyle w:val="ConsPlusNormal"/>
            </w:pPr>
            <w:r>
              <w:t>926496,50</w:t>
            </w:r>
          </w:p>
        </w:tc>
        <w:tc>
          <w:tcPr>
            <w:tcW w:w="1644" w:type="dxa"/>
            <w:vAlign w:val="center"/>
          </w:tcPr>
          <w:p w:rsidR="008B6EB2" w:rsidRDefault="008B6EB2">
            <w:pPr>
              <w:pStyle w:val="ConsPlusNormal"/>
            </w:pPr>
            <w:r>
              <w:t>4250639,00</w:t>
            </w:r>
          </w:p>
        </w:tc>
        <w:tc>
          <w:tcPr>
            <w:tcW w:w="1587" w:type="dxa"/>
            <w:vAlign w:val="center"/>
          </w:tcPr>
          <w:p w:rsidR="008B6EB2" w:rsidRDefault="008B6EB2">
            <w:pPr>
              <w:pStyle w:val="ConsPlusNormal"/>
            </w:pPr>
            <w:r>
              <w:t>5705920,00</w:t>
            </w:r>
          </w:p>
        </w:tc>
        <w:tc>
          <w:tcPr>
            <w:tcW w:w="1644" w:type="dxa"/>
            <w:vAlign w:val="center"/>
          </w:tcPr>
          <w:p w:rsidR="008B6EB2" w:rsidRDefault="008B6EB2">
            <w:pPr>
              <w:pStyle w:val="ConsPlusNormal"/>
            </w:pPr>
            <w:r>
              <w:t>7124181,70</w:t>
            </w:r>
          </w:p>
        </w:tc>
        <w:tc>
          <w:tcPr>
            <w:tcW w:w="1644" w:type="dxa"/>
            <w:vAlign w:val="center"/>
          </w:tcPr>
          <w:p w:rsidR="008B6EB2" w:rsidRDefault="008B6EB2">
            <w:pPr>
              <w:pStyle w:val="ConsPlusNormal"/>
            </w:pPr>
            <w:r>
              <w:t>7554650,50</w:t>
            </w:r>
          </w:p>
        </w:tc>
        <w:tc>
          <w:tcPr>
            <w:tcW w:w="1757" w:type="dxa"/>
            <w:vAlign w:val="center"/>
          </w:tcPr>
          <w:p w:rsidR="008B6EB2" w:rsidRDefault="008B6EB2">
            <w:pPr>
              <w:pStyle w:val="ConsPlusNormal"/>
            </w:pPr>
            <w:r>
              <w:t>57424676,00</w:t>
            </w:r>
          </w:p>
        </w:tc>
      </w:tr>
      <w:tr w:rsidR="008B6EB2">
        <w:tc>
          <w:tcPr>
            <w:tcW w:w="4932" w:type="dxa"/>
            <w:gridSpan w:val="3"/>
            <w:vAlign w:val="center"/>
          </w:tcPr>
          <w:p w:rsidR="008B6EB2" w:rsidRDefault="008B6EB2">
            <w:pPr>
              <w:pStyle w:val="ConsPlusNormal"/>
            </w:pPr>
            <w:r>
              <w:t>В том числе:</w:t>
            </w:r>
          </w:p>
        </w:tc>
        <w:tc>
          <w:tcPr>
            <w:tcW w:w="1757" w:type="dxa"/>
            <w:vAlign w:val="center"/>
          </w:tcPr>
          <w:p w:rsidR="008B6EB2" w:rsidRDefault="008B6EB2">
            <w:pPr>
              <w:pStyle w:val="ConsPlusNormal"/>
            </w:pPr>
          </w:p>
        </w:tc>
        <w:tc>
          <w:tcPr>
            <w:tcW w:w="1757" w:type="dxa"/>
            <w:vAlign w:val="center"/>
          </w:tcPr>
          <w:p w:rsidR="008B6EB2" w:rsidRDefault="008B6EB2">
            <w:pPr>
              <w:pStyle w:val="ConsPlusNormal"/>
            </w:pPr>
          </w:p>
        </w:tc>
        <w:tc>
          <w:tcPr>
            <w:tcW w:w="1644" w:type="dxa"/>
            <w:vAlign w:val="center"/>
          </w:tcPr>
          <w:p w:rsidR="008B6EB2" w:rsidRDefault="008B6EB2">
            <w:pPr>
              <w:pStyle w:val="ConsPlusNormal"/>
            </w:pPr>
          </w:p>
        </w:tc>
        <w:tc>
          <w:tcPr>
            <w:tcW w:w="1644" w:type="dxa"/>
            <w:vAlign w:val="center"/>
          </w:tcPr>
          <w:p w:rsidR="008B6EB2" w:rsidRDefault="008B6EB2">
            <w:pPr>
              <w:pStyle w:val="ConsPlusNormal"/>
            </w:pPr>
          </w:p>
        </w:tc>
        <w:tc>
          <w:tcPr>
            <w:tcW w:w="1644" w:type="dxa"/>
            <w:vAlign w:val="center"/>
          </w:tcPr>
          <w:p w:rsidR="008B6EB2" w:rsidRDefault="008B6EB2">
            <w:pPr>
              <w:pStyle w:val="ConsPlusNormal"/>
            </w:pPr>
          </w:p>
        </w:tc>
        <w:tc>
          <w:tcPr>
            <w:tcW w:w="1644" w:type="dxa"/>
            <w:vAlign w:val="center"/>
          </w:tcPr>
          <w:p w:rsidR="008B6EB2" w:rsidRDefault="008B6EB2">
            <w:pPr>
              <w:pStyle w:val="ConsPlusNormal"/>
            </w:pPr>
          </w:p>
        </w:tc>
        <w:tc>
          <w:tcPr>
            <w:tcW w:w="1587" w:type="dxa"/>
            <w:vAlign w:val="center"/>
          </w:tcPr>
          <w:p w:rsidR="008B6EB2" w:rsidRDefault="008B6EB2">
            <w:pPr>
              <w:pStyle w:val="ConsPlusNormal"/>
            </w:pPr>
          </w:p>
        </w:tc>
        <w:tc>
          <w:tcPr>
            <w:tcW w:w="1644" w:type="dxa"/>
            <w:vAlign w:val="center"/>
          </w:tcPr>
          <w:p w:rsidR="008B6EB2" w:rsidRDefault="008B6EB2">
            <w:pPr>
              <w:pStyle w:val="ConsPlusNormal"/>
            </w:pPr>
          </w:p>
        </w:tc>
        <w:tc>
          <w:tcPr>
            <w:tcW w:w="1644" w:type="dxa"/>
            <w:vAlign w:val="center"/>
          </w:tcPr>
          <w:p w:rsidR="008B6EB2" w:rsidRDefault="008B6EB2">
            <w:pPr>
              <w:pStyle w:val="ConsPlusNormal"/>
            </w:pPr>
          </w:p>
        </w:tc>
        <w:tc>
          <w:tcPr>
            <w:tcW w:w="1757" w:type="dxa"/>
            <w:vAlign w:val="center"/>
          </w:tcPr>
          <w:p w:rsidR="008B6EB2" w:rsidRDefault="008B6EB2">
            <w:pPr>
              <w:pStyle w:val="ConsPlusNormal"/>
            </w:pPr>
          </w:p>
        </w:tc>
      </w:tr>
      <w:tr w:rsidR="008B6EB2">
        <w:tc>
          <w:tcPr>
            <w:tcW w:w="4932" w:type="dxa"/>
            <w:gridSpan w:val="3"/>
            <w:vMerge w:val="restart"/>
            <w:vAlign w:val="center"/>
          </w:tcPr>
          <w:p w:rsidR="008B6EB2" w:rsidRDefault="008B6EB2">
            <w:pPr>
              <w:pStyle w:val="ConsPlusNormal"/>
            </w:pPr>
            <w:r>
              <w:t>Инвестиции в объекты государственной и муниципальной собственности</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140110316,10</w:t>
            </w:r>
          </w:p>
        </w:tc>
        <w:tc>
          <w:tcPr>
            <w:tcW w:w="1644" w:type="dxa"/>
            <w:vAlign w:val="center"/>
          </w:tcPr>
          <w:p w:rsidR="008B6EB2" w:rsidRDefault="008B6EB2">
            <w:pPr>
              <w:pStyle w:val="ConsPlusNormal"/>
            </w:pPr>
            <w:r>
              <w:t>5178359,80</w:t>
            </w:r>
          </w:p>
        </w:tc>
        <w:tc>
          <w:tcPr>
            <w:tcW w:w="1644" w:type="dxa"/>
            <w:vAlign w:val="center"/>
          </w:tcPr>
          <w:p w:rsidR="008B6EB2" w:rsidRDefault="008B6EB2">
            <w:pPr>
              <w:pStyle w:val="ConsPlusNormal"/>
            </w:pPr>
            <w:r>
              <w:t>8272080,20</w:t>
            </w:r>
          </w:p>
        </w:tc>
        <w:tc>
          <w:tcPr>
            <w:tcW w:w="1644" w:type="dxa"/>
            <w:vAlign w:val="center"/>
          </w:tcPr>
          <w:p w:rsidR="008B6EB2" w:rsidRDefault="008B6EB2">
            <w:pPr>
              <w:pStyle w:val="ConsPlusNormal"/>
            </w:pPr>
            <w:r>
              <w:t>9943317,80</w:t>
            </w:r>
          </w:p>
        </w:tc>
        <w:tc>
          <w:tcPr>
            <w:tcW w:w="1644" w:type="dxa"/>
            <w:vAlign w:val="center"/>
          </w:tcPr>
          <w:p w:rsidR="008B6EB2" w:rsidRDefault="008B6EB2">
            <w:pPr>
              <w:pStyle w:val="ConsPlusNormal"/>
            </w:pPr>
            <w:r>
              <w:t>12834392,20</w:t>
            </w:r>
          </w:p>
        </w:tc>
        <w:tc>
          <w:tcPr>
            <w:tcW w:w="1587" w:type="dxa"/>
            <w:vAlign w:val="center"/>
          </w:tcPr>
          <w:p w:rsidR="008B6EB2" w:rsidRDefault="008B6EB2">
            <w:pPr>
              <w:pStyle w:val="ConsPlusNormal"/>
            </w:pPr>
            <w:r>
              <w:t>13757004,50</w:t>
            </w:r>
          </w:p>
        </w:tc>
        <w:tc>
          <w:tcPr>
            <w:tcW w:w="1644" w:type="dxa"/>
            <w:vAlign w:val="center"/>
          </w:tcPr>
          <w:p w:rsidR="008B6EB2" w:rsidRDefault="008B6EB2">
            <w:pPr>
              <w:pStyle w:val="ConsPlusNormal"/>
            </w:pPr>
            <w:r>
              <w:t>13181394,80</w:t>
            </w:r>
          </w:p>
        </w:tc>
        <w:tc>
          <w:tcPr>
            <w:tcW w:w="1644" w:type="dxa"/>
            <w:vAlign w:val="center"/>
          </w:tcPr>
          <w:p w:rsidR="008B6EB2" w:rsidRDefault="008B6EB2">
            <w:pPr>
              <w:pStyle w:val="ConsPlusNormal"/>
            </w:pPr>
            <w:r>
              <w:t>14179307,20</w:t>
            </w:r>
          </w:p>
        </w:tc>
        <w:tc>
          <w:tcPr>
            <w:tcW w:w="1757" w:type="dxa"/>
            <w:vAlign w:val="center"/>
          </w:tcPr>
          <w:p w:rsidR="008B6EB2" w:rsidRDefault="008B6EB2">
            <w:pPr>
              <w:pStyle w:val="ConsPlusNormal"/>
            </w:pPr>
            <w:r>
              <w:t>62764459,60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978748,80</w:t>
            </w:r>
          </w:p>
        </w:tc>
        <w:tc>
          <w:tcPr>
            <w:tcW w:w="1644" w:type="dxa"/>
            <w:vAlign w:val="center"/>
          </w:tcPr>
          <w:p w:rsidR="008B6EB2" w:rsidRDefault="008B6EB2">
            <w:pPr>
              <w:pStyle w:val="ConsPlusNormal"/>
            </w:pPr>
            <w:r>
              <w:t>205629,40</w:t>
            </w:r>
          </w:p>
        </w:tc>
        <w:tc>
          <w:tcPr>
            <w:tcW w:w="1644" w:type="dxa"/>
            <w:vAlign w:val="center"/>
          </w:tcPr>
          <w:p w:rsidR="008B6EB2" w:rsidRDefault="008B6EB2">
            <w:pPr>
              <w:pStyle w:val="ConsPlusNormal"/>
            </w:pPr>
            <w:r>
              <w:t>385271,30</w:t>
            </w:r>
          </w:p>
        </w:tc>
        <w:tc>
          <w:tcPr>
            <w:tcW w:w="1644" w:type="dxa"/>
            <w:vAlign w:val="center"/>
          </w:tcPr>
          <w:p w:rsidR="008B6EB2" w:rsidRDefault="008B6EB2">
            <w:pPr>
              <w:pStyle w:val="ConsPlusNormal"/>
            </w:pPr>
            <w:r>
              <w:t>387848,10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 xml:space="preserve">бюджет </w:t>
            </w:r>
            <w:r>
              <w:lastRenderedPageBreak/>
              <w:t>автономного округа</w:t>
            </w:r>
          </w:p>
        </w:tc>
        <w:tc>
          <w:tcPr>
            <w:tcW w:w="1757" w:type="dxa"/>
            <w:vAlign w:val="center"/>
          </w:tcPr>
          <w:p w:rsidR="008B6EB2" w:rsidRDefault="008B6EB2">
            <w:pPr>
              <w:pStyle w:val="ConsPlusNormal"/>
            </w:pPr>
            <w:r>
              <w:lastRenderedPageBreak/>
              <w:t>45531093,70</w:t>
            </w:r>
          </w:p>
        </w:tc>
        <w:tc>
          <w:tcPr>
            <w:tcW w:w="1644" w:type="dxa"/>
            <w:vAlign w:val="center"/>
          </w:tcPr>
          <w:p w:rsidR="008B6EB2" w:rsidRDefault="008B6EB2">
            <w:pPr>
              <w:pStyle w:val="ConsPlusNormal"/>
            </w:pPr>
            <w:r>
              <w:t>3658250,80</w:t>
            </w:r>
          </w:p>
        </w:tc>
        <w:tc>
          <w:tcPr>
            <w:tcW w:w="1644" w:type="dxa"/>
            <w:vAlign w:val="center"/>
          </w:tcPr>
          <w:p w:rsidR="008B6EB2" w:rsidRDefault="008B6EB2">
            <w:pPr>
              <w:pStyle w:val="ConsPlusNormal"/>
            </w:pPr>
            <w:r>
              <w:t>6157604,90</w:t>
            </w:r>
          </w:p>
        </w:tc>
        <w:tc>
          <w:tcPr>
            <w:tcW w:w="1644" w:type="dxa"/>
            <w:vAlign w:val="center"/>
          </w:tcPr>
          <w:p w:rsidR="008B6EB2" w:rsidRDefault="008B6EB2">
            <w:pPr>
              <w:pStyle w:val="ConsPlusNormal"/>
            </w:pPr>
            <w:r>
              <w:t>4125561,60</w:t>
            </w:r>
          </w:p>
        </w:tc>
        <w:tc>
          <w:tcPr>
            <w:tcW w:w="1644" w:type="dxa"/>
            <w:vAlign w:val="center"/>
          </w:tcPr>
          <w:p w:rsidR="008B6EB2" w:rsidRDefault="008B6EB2">
            <w:pPr>
              <w:pStyle w:val="ConsPlusNormal"/>
            </w:pPr>
            <w:r>
              <w:t>7869485,50</w:t>
            </w:r>
          </w:p>
        </w:tc>
        <w:tc>
          <w:tcPr>
            <w:tcW w:w="1587" w:type="dxa"/>
            <w:vAlign w:val="center"/>
          </w:tcPr>
          <w:p w:rsidR="008B6EB2" w:rsidRDefault="008B6EB2">
            <w:pPr>
              <w:pStyle w:val="ConsPlusNormal"/>
            </w:pPr>
            <w:r>
              <w:t>7390847,00</w:t>
            </w:r>
          </w:p>
        </w:tc>
        <w:tc>
          <w:tcPr>
            <w:tcW w:w="1644" w:type="dxa"/>
            <w:vAlign w:val="center"/>
          </w:tcPr>
          <w:p w:rsidR="008B6EB2" w:rsidRDefault="008B6EB2">
            <w:pPr>
              <w:pStyle w:val="ConsPlusNormal"/>
            </w:pPr>
            <w:r>
              <w:t>5510873,20</w:t>
            </w:r>
          </w:p>
        </w:tc>
        <w:tc>
          <w:tcPr>
            <w:tcW w:w="1644" w:type="dxa"/>
            <w:vAlign w:val="center"/>
          </w:tcPr>
          <w:p w:rsidR="008B6EB2" w:rsidRDefault="008B6EB2">
            <w:pPr>
              <w:pStyle w:val="ConsPlusNormal"/>
            </w:pPr>
            <w:r>
              <w:t>6015112,20</w:t>
            </w:r>
          </w:p>
        </w:tc>
        <w:tc>
          <w:tcPr>
            <w:tcW w:w="1757" w:type="dxa"/>
            <w:vAlign w:val="center"/>
          </w:tcPr>
          <w:p w:rsidR="008B6EB2" w:rsidRDefault="008B6EB2">
            <w:pPr>
              <w:pStyle w:val="ConsPlusNormal"/>
            </w:pPr>
            <w:r>
              <w:t>4803358,50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 (условно-утверждаемые расходы)</w:t>
            </w:r>
          </w:p>
        </w:tc>
        <w:tc>
          <w:tcPr>
            <w:tcW w:w="1757" w:type="dxa"/>
            <w:vAlign w:val="center"/>
          </w:tcPr>
          <w:p w:rsidR="008B6EB2" w:rsidRDefault="008B6EB2">
            <w:pPr>
              <w:pStyle w:val="ConsPlusNormal"/>
            </w:pPr>
            <w:r>
              <w:t>3881934,20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3881934,20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4650583,00</w:t>
            </w:r>
          </w:p>
        </w:tc>
        <w:tc>
          <w:tcPr>
            <w:tcW w:w="1644" w:type="dxa"/>
            <w:vAlign w:val="center"/>
          </w:tcPr>
          <w:p w:rsidR="008B6EB2" w:rsidRDefault="008B6EB2">
            <w:pPr>
              <w:pStyle w:val="ConsPlusNormal"/>
            </w:pPr>
            <w:r>
              <w:t>372583,40</w:t>
            </w:r>
          </w:p>
        </w:tc>
        <w:tc>
          <w:tcPr>
            <w:tcW w:w="1644" w:type="dxa"/>
            <w:vAlign w:val="center"/>
          </w:tcPr>
          <w:p w:rsidR="008B6EB2" w:rsidRDefault="008B6EB2">
            <w:pPr>
              <w:pStyle w:val="ConsPlusNormal"/>
            </w:pPr>
            <w:r>
              <w:t>589707,50</w:t>
            </w:r>
          </w:p>
        </w:tc>
        <w:tc>
          <w:tcPr>
            <w:tcW w:w="1644" w:type="dxa"/>
            <w:vAlign w:val="center"/>
          </w:tcPr>
          <w:p w:rsidR="008B6EB2" w:rsidRDefault="008B6EB2">
            <w:pPr>
              <w:pStyle w:val="ConsPlusNormal"/>
            </w:pPr>
            <w:r>
              <w:t>621477,40</w:t>
            </w:r>
          </w:p>
        </w:tc>
        <w:tc>
          <w:tcPr>
            <w:tcW w:w="1644" w:type="dxa"/>
            <w:vAlign w:val="center"/>
          </w:tcPr>
          <w:p w:rsidR="008B6EB2" w:rsidRDefault="008B6EB2">
            <w:pPr>
              <w:pStyle w:val="ConsPlusNormal"/>
            </w:pPr>
            <w:r>
              <w:t>714267,70</w:t>
            </w:r>
          </w:p>
        </w:tc>
        <w:tc>
          <w:tcPr>
            <w:tcW w:w="1587" w:type="dxa"/>
            <w:vAlign w:val="center"/>
          </w:tcPr>
          <w:p w:rsidR="008B6EB2" w:rsidRDefault="008B6EB2">
            <w:pPr>
              <w:pStyle w:val="ConsPlusNormal"/>
            </w:pPr>
            <w:r>
              <w:t>660237,50</w:t>
            </w:r>
          </w:p>
        </w:tc>
        <w:tc>
          <w:tcPr>
            <w:tcW w:w="1644" w:type="dxa"/>
            <w:vAlign w:val="center"/>
          </w:tcPr>
          <w:p w:rsidR="008B6EB2" w:rsidRDefault="008B6EB2">
            <w:pPr>
              <w:pStyle w:val="ConsPlusNormal"/>
            </w:pPr>
            <w:r>
              <w:t>546339,90</w:t>
            </w:r>
          </w:p>
        </w:tc>
        <w:tc>
          <w:tcPr>
            <w:tcW w:w="1644" w:type="dxa"/>
            <w:vAlign w:val="center"/>
          </w:tcPr>
          <w:p w:rsidR="008B6EB2" w:rsidRDefault="008B6EB2">
            <w:pPr>
              <w:pStyle w:val="ConsPlusNormal"/>
            </w:pPr>
            <w:r>
              <w:t>609544,50</w:t>
            </w:r>
          </w:p>
        </w:tc>
        <w:tc>
          <w:tcPr>
            <w:tcW w:w="1757" w:type="dxa"/>
            <w:vAlign w:val="center"/>
          </w:tcPr>
          <w:p w:rsidR="008B6EB2" w:rsidRDefault="008B6EB2">
            <w:pPr>
              <w:pStyle w:val="ConsPlusNormal"/>
            </w:pPr>
            <w:r>
              <w:t>536425,10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85067956,40</w:t>
            </w:r>
          </w:p>
        </w:tc>
        <w:tc>
          <w:tcPr>
            <w:tcW w:w="1644" w:type="dxa"/>
            <w:vAlign w:val="center"/>
          </w:tcPr>
          <w:p w:rsidR="008B6EB2" w:rsidRDefault="008B6EB2">
            <w:pPr>
              <w:pStyle w:val="ConsPlusNormal"/>
            </w:pPr>
            <w:r>
              <w:t>941896,20</w:t>
            </w:r>
          </w:p>
        </w:tc>
        <w:tc>
          <w:tcPr>
            <w:tcW w:w="1644" w:type="dxa"/>
            <w:vAlign w:val="center"/>
          </w:tcPr>
          <w:p w:rsidR="008B6EB2" w:rsidRDefault="008B6EB2">
            <w:pPr>
              <w:pStyle w:val="ConsPlusNormal"/>
            </w:pPr>
            <w:r>
              <w:t>1139496,50</w:t>
            </w:r>
          </w:p>
        </w:tc>
        <w:tc>
          <w:tcPr>
            <w:tcW w:w="1644" w:type="dxa"/>
            <w:vAlign w:val="center"/>
          </w:tcPr>
          <w:p w:rsidR="008B6EB2" w:rsidRDefault="008B6EB2">
            <w:pPr>
              <w:pStyle w:val="ConsPlusNormal"/>
            </w:pPr>
            <w:r>
              <w:t>926496,50</w:t>
            </w:r>
          </w:p>
        </w:tc>
        <w:tc>
          <w:tcPr>
            <w:tcW w:w="1644" w:type="dxa"/>
            <w:vAlign w:val="center"/>
          </w:tcPr>
          <w:p w:rsidR="008B6EB2" w:rsidRDefault="008B6EB2">
            <w:pPr>
              <w:pStyle w:val="ConsPlusNormal"/>
            </w:pPr>
            <w:r>
              <w:t>4250639,00</w:t>
            </w:r>
          </w:p>
        </w:tc>
        <w:tc>
          <w:tcPr>
            <w:tcW w:w="1587" w:type="dxa"/>
            <w:vAlign w:val="center"/>
          </w:tcPr>
          <w:p w:rsidR="008B6EB2" w:rsidRDefault="008B6EB2">
            <w:pPr>
              <w:pStyle w:val="ConsPlusNormal"/>
            </w:pPr>
            <w:r>
              <w:t>5705920,00</w:t>
            </w:r>
          </w:p>
        </w:tc>
        <w:tc>
          <w:tcPr>
            <w:tcW w:w="1644" w:type="dxa"/>
            <w:vAlign w:val="center"/>
          </w:tcPr>
          <w:p w:rsidR="008B6EB2" w:rsidRDefault="008B6EB2">
            <w:pPr>
              <w:pStyle w:val="ConsPlusNormal"/>
            </w:pPr>
            <w:r>
              <w:t>7124181,70</w:t>
            </w:r>
          </w:p>
        </w:tc>
        <w:tc>
          <w:tcPr>
            <w:tcW w:w="1644" w:type="dxa"/>
            <w:vAlign w:val="center"/>
          </w:tcPr>
          <w:p w:rsidR="008B6EB2" w:rsidRDefault="008B6EB2">
            <w:pPr>
              <w:pStyle w:val="ConsPlusNormal"/>
            </w:pPr>
            <w:r>
              <w:t>7554650,50</w:t>
            </w:r>
          </w:p>
        </w:tc>
        <w:tc>
          <w:tcPr>
            <w:tcW w:w="1757" w:type="dxa"/>
            <w:vAlign w:val="center"/>
          </w:tcPr>
          <w:p w:rsidR="008B6EB2" w:rsidRDefault="008B6EB2">
            <w:pPr>
              <w:pStyle w:val="ConsPlusNormal"/>
            </w:pPr>
            <w:r>
              <w:t>57424676,00</w:t>
            </w:r>
          </w:p>
        </w:tc>
      </w:tr>
      <w:tr w:rsidR="008B6EB2">
        <w:tc>
          <w:tcPr>
            <w:tcW w:w="4932" w:type="dxa"/>
            <w:gridSpan w:val="3"/>
            <w:vMerge w:val="restart"/>
            <w:vAlign w:val="center"/>
          </w:tcPr>
          <w:p w:rsidR="008B6EB2" w:rsidRDefault="008B6EB2">
            <w:pPr>
              <w:pStyle w:val="ConsPlusNormal"/>
            </w:pPr>
            <w:r>
              <w:lastRenderedPageBreak/>
              <w:t>Прочие расходы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758655667,90</w:t>
            </w:r>
          </w:p>
        </w:tc>
        <w:tc>
          <w:tcPr>
            <w:tcW w:w="1644" w:type="dxa"/>
            <w:vAlign w:val="center"/>
          </w:tcPr>
          <w:p w:rsidR="008B6EB2" w:rsidRDefault="008B6EB2">
            <w:pPr>
              <w:pStyle w:val="ConsPlusNormal"/>
            </w:pPr>
            <w:r>
              <w:t>62451646,10</w:t>
            </w:r>
          </w:p>
        </w:tc>
        <w:tc>
          <w:tcPr>
            <w:tcW w:w="1644" w:type="dxa"/>
            <w:vAlign w:val="center"/>
          </w:tcPr>
          <w:p w:rsidR="008B6EB2" w:rsidRDefault="008B6EB2">
            <w:pPr>
              <w:pStyle w:val="ConsPlusNormal"/>
            </w:pPr>
            <w:r>
              <w:t>62688806,30</w:t>
            </w:r>
          </w:p>
        </w:tc>
        <w:tc>
          <w:tcPr>
            <w:tcW w:w="1644" w:type="dxa"/>
            <w:vAlign w:val="center"/>
          </w:tcPr>
          <w:p w:rsidR="008B6EB2" w:rsidRDefault="008B6EB2">
            <w:pPr>
              <w:pStyle w:val="ConsPlusNormal"/>
            </w:pPr>
            <w:r>
              <w:t>62812211,40</w:t>
            </w:r>
          </w:p>
        </w:tc>
        <w:tc>
          <w:tcPr>
            <w:tcW w:w="1644" w:type="dxa"/>
            <w:vAlign w:val="center"/>
          </w:tcPr>
          <w:p w:rsidR="008B6EB2" w:rsidRDefault="008B6EB2">
            <w:pPr>
              <w:pStyle w:val="ConsPlusNormal"/>
            </w:pPr>
            <w:r>
              <w:t>63411444,90</w:t>
            </w:r>
          </w:p>
        </w:tc>
        <w:tc>
          <w:tcPr>
            <w:tcW w:w="1587" w:type="dxa"/>
            <w:vAlign w:val="center"/>
          </w:tcPr>
          <w:p w:rsidR="008B6EB2" w:rsidRDefault="008B6EB2">
            <w:pPr>
              <w:pStyle w:val="ConsPlusNormal"/>
            </w:pPr>
            <w:r>
              <w:t>63411444,90</w:t>
            </w:r>
          </w:p>
        </w:tc>
        <w:tc>
          <w:tcPr>
            <w:tcW w:w="1644" w:type="dxa"/>
            <w:vAlign w:val="center"/>
          </w:tcPr>
          <w:p w:rsidR="008B6EB2" w:rsidRDefault="008B6EB2">
            <w:pPr>
              <w:pStyle w:val="ConsPlusNormal"/>
            </w:pPr>
            <w:r>
              <w:t>63411444,90</w:t>
            </w:r>
          </w:p>
        </w:tc>
        <w:tc>
          <w:tcPr>
            <w:tcW w:w="1644" w:type="dxa"/>
            <w:vAlign w:val="center"/>
          </w:tcPr>
          <w:p w:rsidR="008B6EB2" w:rsidRDefault="008B6EB2">
            <w:pPr>
              <w:pStyle w:val="ConsPlusNormal"/>
            </w:pPr>
            <w:r>
              <w:t>63411444,90</w:t>
            </w:r>
          </w:p>
        </w:tc>
        <w:tc>
          <w:tcPr>
            <w:tcW w:w="1757" w:type="dxa"/>
            <w:vAlign w:val="center"/>
          </w:tcPr>
          <w:p w:rsidR="008B6EB2" w:rsidRDefault="008B6EB2">
            <w:pPr>
              <w:pStyle w:val="ConsPlusNormal"/>
            </w:pPr>
            <w:r>
              <w:t>317057224,50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32574,00</w:t>
            </w:r>
          </w:p>
        </w:tc>
        <w:tc>
          <w:tcPr>
            <w:tcW w:w="1644" w:type="dxa"/>
            <w:vAlign w:val="center"/>
          </w:tcPr>
          <w:p w:rsidR="008B6EB2" w:rsidRDefault="008B6EB2">
            <w:pPr>
              <w:pStyle w:val="ConsPlusNormal"/>
            </w:pPr>
            <w:r>
              <w:t>12124,20</w:t>
            </w:r>
          </w:p>
        </w:tc>
        <w:tc>
          <w:tcPr>
            <w:tcW w:w="1644" w:type="dxa"/>
            <w:vAlign w:val="center"/>
          </w:tcPr>
          <w:p w:rsidR="008B6EB2" w:rsidRDefault="008B6EB2">
            <w:pPr>
              <w:pStyle w:val="ConsPlusNormal"/>
            </w:pPr>
            <w:r>
              <w:t>10135,60</w:t>
            </w:r>
          </w:p>
        </w:tc>
        <w:tc>
          <w:tcPr>
            <w:tcW w:w="1644" w:type="dxa"/>
            <w:vAlign w:val="center"/>
          </w:tcPr>
          <w:p w:rsidR="008B6EB2" w:rsidRDefault="008B6EB2">
            <w:pPr>
              <w:pStyle w:val="ConsPlusNormal"/>
            </w:pPr>
            <w:r>
              <w:t>10314,20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756331817,10</w:t>
            </w:r>
          </w:p>
        </w:tc>
        <w:tc>
          <w:tcPr>
            <w:tcW w:w="1644" w:type="dxa"/>
            <w:vAlign w:val="center"/>
          </w:tcPr>
          <w:p w:rsidR="008B6EB2" w:rsidRDefault="008B6EB2">
            <w:pPr>
              <w:pStyle w:val="ConsPlusNormal"/>
            </w:pPr>
            <w:r>
              <w:t>62332591,00</w:t>
            </w:r>
          </w:p>
        </w:tc>
        <w:tc>
          <w:tcPr>
            <w:tcW w:w="1644" w:type="dxa"/>
            <w:vAlign w:val="center"/>
          </w:tcPr>
          <w:p w:rsidR="008B6EB2" w:rsidRDefault="008B6EB2">
            <w:pPr>
              <w:pStyle w:val="ConsPlusNormal"/>
            </w:pPr>
            <w:r>
              <w:t>62480093,80</w:t>
            </w:r>
          </w:p>
        </w:tc>
        <w:tc>
          <w:tcPr>
            <w:tcW w:w="1644" w:type="dxa"/>
            <w:vAlign w:val="center"/>
          </w:tcPr>
          <w:p w:rsidR="008B6EB2" w:rsidRDefault="008B6EB2">
            <w:pPr>
              <w:pStyle w:val="ConsPlusNormal"/>
            </w:pPr>
            <w:r>
              <w:t>62603320,30</w:t>
            </w:r>
          </w:p>
        </w:tc>
        <w:tc>
          <w:tcPr>
            <w:tcW w:w="1644" w:type="dxa"/>
            <w:vAlign w:val="center"/>
          </w:tcPr>
          <w:p w:rsidR="008B6EB2" w:rsidRDefault="008B6EB2">
            <w:pPr>
              <w:pStyle w:val="ConsPlusNormal"/>
            </w:pPr>
            <w:r>
              <w:t>63212868,00</w:t>
            </w:r>
          </w:p>
        </w:tc>
        <w:tc>
          <w:tcPr>
            <w:tcW w:w="1587" w:type="dxa"/>
            <w:vAlign w:val="center"/>
          </w:tcPr>
          <w:p w:rsidR="008B6EB2" w:rsidRDefault="008B6EB2">
            <w:pPr>
              <w:pStyle w:val="ConsPlusNormal"/>
            </w:pPr>
            <w:r>
              <w:t>63212868,00</w:t>
            </w:r>
          </w:p>
        </w:tc>
        <w:tc>
          <w:tcPr>
            <w:tcW w:w="1644" w:type="dxa"/>
            <w:vAlign w:val="center"/>
          </w:tcPr>
          <w:p w:rsidR="008B6EB2" w:rsidRDefault="008B6EB2">
            <w:pPr>
              <w:pStyle w:val="ConsPlusNormal"/>
            </w:pPr>
            <w:r>
              <w:t>63212868,00</w:t>
            </w:r>
          </w:p>
        </w:tc>
        <w:tc>
          <w:tcPr>
            <w:tcW w:w="1644" w:type="dxa"/>
            <w:vAlign w:val="center"/>
          </w:tcPr>
          <w:p w:rsidR="008B6EB2" w:rsidRDefault="008B6EB2">
            <w:pPr>
              <w:pStyle w:val="ConsPlusNormal"/>
            </w:pPr>
            <w:r>
              <w:t>63212868,00</w:t>
            </w:r>
          </w:p>
        </w:tc>
        <w:tc>
          <w:tcPr>
            <w:tcW w:w="1757" w:type="dxa"/>
            <w:vAlign w:val="center"/>
          </w:tcPr>
          <w:p w:rsidR="008B6EB2" w:rsidRDefault="008B6EB2">
            <w:pPr>
              <w:pStyle w:val="ConsPlusNormal"/>
            </w:pPr>
            <w:r>
              <w:t>316064340,00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2291276,80</w:t>
            </w:r>
          </w:p>
        </w:tc>
        <w:tc>
          <w:tcPr>
            <w:tcW w:w="1644" w:type="dxa"/>
            <w:vAlign w:val="center"/>
          </w:tcPr>
          <w:p w:rsidR="008B6EB2" w:rsidRDefault="008B6EB2">
            <w:pPr>
              <w:pStyle w:val="ConsPlusNormal"/>
            </w:pPr>
            <w:r>
              <w:t>106930,90</w:t>
            </w:r>
          </w:p>
        </w:tc>
        <w:tc>
          <w:tcPr>
            <w:tcW w:w="1644" w:type="dxa"/>
            <w:vAlign w:val="center"/>
          </w:tcPr>
          <w:p w:rsidR="008B6EB2" w:rsidRDefault="008B6EB2">
            <w:pPr>
              <w:pStyle w:val="ConsPlusNormal"/>
            </w:pPr>
            <w:r>
              <w:t>198576,90</w:t>
            </w:r>
          </w:p>
        </w:tc>
        <w:tc>
          <w:tcPr>
            <w:tcW w:w="1644" w:type="dxa"/>
            <w:vAlign w:val="center"/>
          </w:tcPr>
          <w:p w:rsidR="008B6EB2" w:rsidRDefault="008B6EB2">
            <w:pPr>
              <w:pStyle w:val="ConsPlusNormal"/>
            </w:pPr>
            <w:r>
              <w:t>198576,90</w:t>
            </w:r>
          </w:p>
        </w:tc>
        <w:tc>
          <w:tcPr>
            <w:tcW w:w="1644" w:type="dxa"/>
            <w:vAlign w:val="center"/>
          </w:tcPr>
          <w:p w:rsidR="008B6EB2" w:rsidRDefault="008B6EB2">
            <w:pPr>
              <w:pStyle w:val="ConsPlusNormal"/>
            </w:pPr>
            <w:r>
              <w:t>198576,90</w:t>
            </w:r>
          </w:p>
        </w:tc>
        <w:tc>
          <w:tcPr>
            <w:tcW w:w="1587" w:type="dxa"/>
            <w:vAlign w:val="center"/>
          </w:tcPr>
          <w:p w:rsidR="008B6EB2" w:rsidRDefault="008B6EB2">
            <w:pPr>
              <w:pStyle w:val="ConsPlusNormal"/>
            </w:pPr>
            <w:r>
              <w:t>198576,90</w:t>
            </w:r>
          </w:p>
        </w:tc>
        <w:tc>
          <w:tcPr>
            <w:tcW w:w="1644" w:type="dxa"/>
            <w:vAlign w:val="center"/>
          </w:tcPr>
          <w:p w:rsidR="008B6EB2" w:rsidRDefault="008B6EB2">
            <w:pPr>
              <w:pStyle w:val="ConsPlusNormal"/>
            </w:pPr>
            <w:r>
              <w:t>198576,90</w:t>
            </w:r>
          </w:p>
        </w:tc>
        <w:tc>
          <w:tcPr>
            <w:tcW w:w="1644" w:type="dxa"/>
            <w:vAlign w:val="center"/>
          </w:tcPr>
          <w:p w:rsidR="008B6EB2" w:rsidRDefault="008B6EB2">
            <w:pPr>
              <w:pStyle w:val="ConsPlusNormal"/>
            </w:pPr>
            <w:r>
              <w:t>198576,90</w:t>
            </w:r>
          </w:p>
        </w:tc>
        <w:tc>
          <w:tcPr>
            <w:tcW w:w="1757" w:type="dxa"/>
            <w:vAlign w:val="center"/>
          </w:tcPr>
          <w:p w:rsidR="008B6EB2" w:rsidRDefault="008B6EB2">
            <w:pPr>
              <w:pStyle w:val="ConsPlusNormal"/>
            </w:pPr>
            <w:r>
              <w:t>992884,50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Align w:val="center"/>
          </w:tcPr>
          <w:p w:rsidR="008B6EB2" w:rsidRDefault="008B6EB2">
            <w:pPr>
              <w:pStyle w:val="ConsPlusNormal"/>
            </w:pPr>
            <w:r>
              <w:lastRenderedPageBreak/>
              <w:t>В том числе:</w:t>
            </w:r>
          </w:p>
        </w:tc>
        <w:tc>
          <w:tcPr>
            <w:tcW w:w="1757" w:type="dxa"/>
            <w:vAlign w:val="center"/>
          </w:tcPr>
          <w:p w:rsidR="008B6EB2" w:rsidRDefault="008B6EB2">
            <w:pPr>
              <w:pStyle w:val="ConsPlusNormal"/>
            </w:pPr>
          </w:p>
        </w:tc>
        <w:tc>
          <w:tcPr>
            <w:tcW w:w="1757" w:type="dxa"/>
            <w:vAlign w:val="center"/>
          </w:tcPr>
          <w:p w:rsidR="008B6EB2" w:rsidRDefault="008B6EB2">
            <w:pPr>
              <w:pStyle w:val="ConsPlusNormal"/>
            </w:pPr>
          </w:p>
        </w:tc>
        <w:tc>
          <w:tcPr>
            <w:tcW w:w="1644" w:type="dxa"/>
            <w:vAlign w:val="center"/>
          </w:tcPr>
          <w:p w:rsidR="008B6EB2" w:rsidRDefault="008B6EB2">
            <w:pPr>
              <w:pStyle w:val="ConsPlusNormal"/>
            </w:pPr>
          </w:p>
        </w:tc>
        <w:tc>
          <w:tcPr>
            <w:tcW w:w="1644" w:type="dxa"/>
            <w:vAlign w:val="center"/>
          </w:tcPr>
          <w:p w:rsidR="008B6EB2" w:rsidRDefault="008B6EB2">
            <w:pPr>
              <w:pStyle w:val="ConsPlusNormal"/>
            </w:pPr>
          </w:p>
        </w:tc>
        <w:tc>
          <w:tcPr>
            <w:tcW w:w="1644" w:type="dxa"/>
            <w:vAlign w:val="center"/>
          </w:tcPr>
          <w:p w:rsidR="008B6EB2" w:rsidRDefault="008B6EB2">
            <w:pPr>
              <w:pStyle w:val="ConsPlusNormal"/>
            </w:pPr>
          </w:p>
        </w:tc>
        <w:tc>
          <w:tcPr>
            <w:tcW w:w="1644" w:type="dxa"/>
            <w:vAlign w:val="center"/>
          </w:tcPr>
          <w:p w:rsidR="008B6EB2" w:rsidRDefault="008B6EB2">
            <w:pPr>
              <w:pStyle w:val="ConsPlusNormal"/>
            </w:pPr>
          </w:p>
        </w:tc>
        <w:tc>
          <w:tcPr>
            <w:tcW w:w="1587" w:type="dxa"/>
            <w:vAlign w:val="center"/>
          </w:tcPr>
          <w:p w:rsidR="008B6EB2" w:rsidRDefault="008B6EB2">
            <w:pPr>
              <w:pStyle w:val="ConsPlusNormal"/>
            </w:pPr>
          </w:p>
        </w:tc>
        <w:tc>
          <w:tcPr>
            <w:tcW w:w="1644" w:type="dxa"/>
            <w:vAlign w:val="center"/>
          </w:tcPr>
          <w:p w:rsidR="008B6EB2" w:rsidRDefault="008B6EB2">
            <w:pPr>
              <w:pStyle w:val="ConsPlusNormal"/>
            </w:pPr>
          </w:p>
        </w:tc>
        <w:tc>
          <w:tcPr>
            <w:tcW w:w="1644" w:type="dxa"/>
            <w:vAlign w:val="center"/>
          </w:tcPr>
          <w:p w:rsidR="008B6EB2" w:rsidRDefault="008B6EB2">
            <w:pPr>
              <w:pStyle w:val="ConsPlusNormal"/>
            </w:pPr>
          </w:p>
        </w:tc>
        <w:tc>
          <w:tcPr>
            <w:tcW w:w="1757" w:type="dxa"/>
            <w:vAlign w:val="center"/>
          </w:tcPr>
          <w:p w:rsidR="008B6EB2" w:rsidRDefault="008B6EB2">
            <w:pPr>
              <w:pStyle w:val="ConsPlusNormal"/>
            </w:pPr>
          </w:p>
        </w:tc>
      </w:tr>
      <w:tr w:rsidR="008B6EB2">
        <w:tc>
          <w:tcPr>
            <w:tcW w:w="4932" w:type="dxa"/>
            <w:gridSpan w:val="3"/>
            <w:vMerge w:val="restart"/>
            <w:vAlign w:val="center"/>
          </w:tcPr>
          <w:p w:rsidR="008B6EB2" w:rsidRDefault="008B6EB2">
            <w:pPr>
              <w:pStyle w:val="ConsPlusNormal"/>
            </w:pPr>
            <w:r>
              <w:t>Депобразования и молодежи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146417593,60</w:t>
            </w:r>
          </w:p>
        </w:tc>
        <w:tc>
          <w:tcPr>
            <w:tcW w:w="1644" w:type="dxa"/>
            <w:vAlign w:val="center"/>
          </w:tcPr>
          <w:p w:rsidR="008B6EB2" w:rsidRDefault="008B6EB2">
            <w:pPr>
              <w:pStyle w:val="ConsPlusNormal"/>
            </w:pPr>
            <w:r>
              <w:t>11508386,90</w:t>
            </w:r>
          </w:p>
        </w:tc>
        <w:tc>
          <w:tcPr>
            <w:tcW w:w="1644" w:type="dxa"/>
            <w:vAlign w:val="center"/>
          </w:tcPr>
          <w:p w:rsidR="008B6EB2" w:rsidRDefault="008B6EB2">
            <w:pPr>
              <w:pStyle w:val="ConsPlusNormal"/>
            </w:pPr>
            <w:r>
              <w:t>11653728,40</w:t>
            </w:r>
          </w:p>
        </w:tc>
        <w:tc>
          <w:tcPr>
            <w:tcW w:w="1644" w:type="dxa"/>
            <w:vAlign w:val="center"/>
          </w:tcPr>
          <w:p w:rsidR="008B6EB2" w:rsidRDefault="008B6EB2">
            <w:pPr>
              <w:pStyle w:val="ConsPlusNormal"/>
            </w:pPr>
            <w:r>
              <w:t>11776954,90</w:t>
            </w:r>
          </w:p>
        </w:tc>
        <w:tc>
          <w:tcPr>
            <w:tcW w:w="1644" w:type="dxa"/>
            <w:vAlign w:val="center"/>
          </w:tcPr>
          <w:p w:rsidR="008B6EB2" w:rsidRDefault="008B6EB2">
            <w:pPr>
              <w:pStyle w:val="ConsPlusNormal"/>
            </w:pPr>
            <w:r>
              <w:t>12386502,60</w:t>
            </w:r>
          </w:p>
        </w:tc>
        <w:tc>
          <w:tcPr>
            <w:tcW w:w="1587" w:type="dxa"/>
            <w:vAlign w:val="center"/>
          </w:tcPr>
          <w:p w:rsidR="008B6EB2" w:rsidRDefault="008B6EB2">
            <w:pPr>
              <w:pStyle w:val="ConsPlusNormal"/>
            </w:pPr>
            <w:r>
              <w:t>12386502,60</w:t>
            </w:r>
          </w:p>
        </w:tc>
        <w:tc>
          <w:tcPr>
            <w:tcW w:w="1644" w:type="dxa"/>
            <w:vAlign w:val="center"/>
          </w:tcPr>
          <w:p w:rsidR="008B6EB2" w:rsidRDefault="008B6EB2">
            <w:pPr>
              <w:pStyle w:val="ConsPlusNormal"/>
            </w:pPr>
            <w:r>
              <w:t>12386502,60</w:t>
            </w:r>
          </w:p>
        </w:tc>
        <w:tc>
          <w:tcPr>
            <w:tcW w:w="1644" w:type="dxa"/>
            <w:vAlign w:val="center"/>
          </w:tcPr>
          <w:p w:rsidR="008B6EB2" w:rsidRDefault="008B6EB2">
            <w:pPr>
              <w:pStyle w:val="ConsPlusNormal"/>
            </w:pPr>
            <w:r>
              <w:t>12386502,60</w:t>
            </w:r>
          </w:p>
        </w:tc>
        <w:tc>
          <w:tcPr>
            <w:tcW w:w="1757" w:type="dxa"/>
            <w:vAlign w:val="center"/>
          </w:tcPr>
          <w:p w:rsidR="008B6EB2" w:rsidRDefault="008B6EB2">
            <w:pPr>
              <w:pStyle w:val="ConsPlusNormal"/>
            </w:pPr>
            <w:r>
              <w:t>61932513,00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2161,30</w:t>
            </w:r>
          </w:p>
        </w:tc>
        <w:tc>
          <w:tcPr>
            <w:tcW w:w="1644" w:type="dxa"/>
            <w:vAlign w:val="center"/>
          </w:tcPr>
          <w:p w:rsidR="008B6EB2" w:rsidRDefault="008B6EB2">
            <w:pPr>
              <w:pStyle w:val="ConsPlusNormal"/>
            </w:pPr>
            <w:r>
              <w:t>2161,30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146326250,70</w:t>
            </w:r>
          </w:p>
        </w:tc>
        <w:tc>
          <w:tcPr>
            <w:tcW w:w="1644" w:type="dxa"/>
            <w:vAlign w:val="center"/>
          </w:tcPr>
          <w:p w:rsidR="008B6EB2" w:rsidRDefault="008B6EB2">
            <w:pPr>
              <w:pStyle w:val="ConsPlusNormal"/>
            </w:pPr>
            <w:r>
              <w:t>11498793,80</w:t>
            </w:r>
          </w:p>
        </w:tc>
        <w:tc>
          <w:tcPr>
            <w:tcW w:w="1644" w:type="dxa"/>
            <w:vAlign w:val="center"/>
          </w:tcPr>
          <w:p w:rsidR="008B6EB2" w:rsidRDefault="008B6EB2">
            <w:pPr>
              <w:pStyle w:val="ConsPlusNormal"/>
            </w:pPr>
            <w:r>
              <w:t>11646296,60</w:t>
            </w:r>
          </w:p>
        </w:tc>
        <w:tc>
          <w:tcPr>
            <w:tcW w:w="1644" w:type="dxa"/>
            <w:vAlign w:val="center"/>
          </w:tcPr>
          <w:p w:rsidR="008B6EB2" w:rsidRDefault="008B6EB2">
            <w:pPr>
              <w:pStyle w:val="ConsPlusNormal"/>
            </w:pPr>
            <w:r>
              <w:t>11769523,10</w:t>
            </w:r>
          </w:p>
        </w:tc>
        <w:tc>
          <w:tcPr>
            <w:tcW w:w="1644" w:type="dxa"/>
            <w:vAlign w:val="center"/>
          </w:tcPr>
          <w:p w:rsidR="008B6EB2" w:rsidRDefault="008B6EB2">
            <w:pPr>
              <w:pStyle w:val="ConsPlusNormal"/>
            </w:pPr>
            <w:r>
              <w:t>12379070,80</w:t>
            </w:r>
          </w:p>
        </w:tc>
        <w:tc>
          <w:tcPr>
            <w:tcW w:w="1587" w:type="dxa"/>
            <w:vAlign w:val="center"/>
          </w:tcPr>
          <w:p w:rsidR="008B6EB2" w:rsidRDefault="008B6EB2">
            <w:pPr>
              <w:pStyle w:val="ConsPlusNormal"/>
            </w:pPr>
            <w:r>
              <w:t>12379070,80</w:t>
            </w:r>
          </w:p>
        </w:tc>
        <w:tc>
          <w:tcPr>
            <w:tcW w:w="1644" w:type="dxa"/>
            <w:vAlign w:val="center"/>
          </w:tcPr>
          <w:p w:rsidR="008B6EB2" w:rsidRDefault="008B6EB2">
            <w:pPr>
              <w:pStyle w:val="ConsPlusNormal"/>
            </w:pPr>
            <w:r>
              <w:t>12379070,80</w:t>
            </w:r>
          </w:p>
        </w:tc>
        <w:tc>
          <w:tcPr>
            <w:tcW w:w="1644" w:type="dxa"/>
            <w:vAlign w:val="center"/>
          </w:tcPr>
          <w:p w:rsidR="008B6EB2" w:rsidRDefault="008B6EB2">
            <w:pPr>
              <w:pStyle w:val="ConsPlusNormal"/>
            </w:pPr>
            <w:r>
              <w:t>12379070,80</w:t>
            </w:r>
          </w:p>
        </w:tc>
        <w:tc>
          <w:tcPr>
            <w:tcW w:w="1757" w:type="dxa"/>
            <w:vAlign w:val="center"/>
          </w:tcPr>
          <w:p w:rsidR="008B6EB2" w:rsidRDefault="008B6EB2">
            <w:pPr>
              <w:pStyle w:val="ConsPlusNormal"/>
            </w:pPr>
            <w:r>
              <w:t>61895354,00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89181,60</w:t>
            </w:r>
          </w:p>
        </w:tc>
        <w:tc>
          <w:tcPr>
            <w:tcW w:w="1644" w:type="dxa"/>
            <w:vAlign w:val="center"/>
          </w:tcPr>
          <w:p w:rsidR="008B6EB2" w:rsidRDefault="008B6EB2">
            <w:pPr>
              <w:pStyle w:val="ConsPlusNormal"/>
            </w:pPr>
            <w:r>
              <w:t>7431,80</w:t>
            </w:r>
          </w:p>
        </w:tc>
        <w:tc>
          <w:tcPr>
            <w:tcW w:w="1644" w:type="dxa"/>
            <w:vAlign w:val="center"/>
          </w:tcPr>
          <w:p w:rsidR="008B6EB2" w:rsidRDefault="008B6EB2">
            <w:pPr>
              <w:pStyle w:val="ConsPlusNormal"/>
            </w:pPr>
            <w:r>
              <w:t>7431,80</w:t>
            </w:r>
          </w:p>
        </w:tc>
        <w:tc>
          <w:tcPr>
            <w:tcW w:w="1644" w:type="dxa"/>
            <w:vAlign w:val="center"/>
          </w:tcPr>
          <w:p w:rsidR="008B6EB2" w:rsidRDefault="008B6EB2">
            <w:pPr>
              <w:pStyle w:val="ConsPlusNormal"/>
            </w:pPr>
            <w:r>
              <w:t>7431,80</w:t>
            </w:r>
          </w:p>
        </w:tc>
        <w:tc>
          <w:tcPr>
            <w:tcW w:w="1644" w:type="dxa"/>
            <w:vAlign w:val="center"/>
          </w:tcPr>
          <w:p w:rsidR="008B6EB2" w:rsidRDefault="008B6EB2">
            <w:pPr>
              <w:pStyle w:val="ConsPlusNormal"/>
            </w:pPr>
            <w:r>
              <w:t>7431,80</w:t>
            </w:r>
          </w:p>
        </w:tc>
        <w:tc>
          <w:tcPr>
            <w:tcW w:w="1587" w:type="dxa"/>
            <w:vAlign w:val="center"/>
          </w:tcPr>
          <w:p w:rsidR="008B6EB2" w:rsidRDefault="008B6EB2">
            <w:pPr>
              <w:pStyle w:val="ConsPlusNormal"/>
            </w:pPr>
            <w:r>
              <w:t>7431,80</w:t>
            </w:r>
          </w:p>
        </w:tc>
        <w:tc>
          <w:tcPr>
            <w:tcW w:w="1644" w:type="dxa"/>
            <w:vAlign w:val="center"/>
          </w:tcPr>
          <w:p w:rsidR="008B6EB2" w:rsidRDefault="008B6EB2">
            <w:pPr>
              <w:pStyle w:val="ConsPlusNormal"/>
            </w:pPr>
            <w:r>
              <w:t>7431,80</w:t>
            </w:r>
          </w:p>
        </w:tc>
        <w:tc>
          <w:tcPr>
            <w:tcW w:w="1644" w:type="dxa"/>
            <w:vAlign w:val="center"/>
          </w:tcPr>
          <w:p w:rsidR="008B6EB2" w:rsidRDefault="008B6EB2">
            <w:pPr>
              <w:pStyle w:val="ConsPlusNormal"/>
            </w:pPr>
            <w:r>
              <w:t>7431,80</w:t>
            </w:r>
          </w:p>
        </w:tc>
        <w:tc>
          <w:tcPr>
            <w:tcW w:w="1757" w:type="dxa"/>
            <w:vAlign w:val="center"/>
          </w:tcPr>
          <w:p w:rsidR="008B6EB2" w:rsidRDefault="008B6EB2">
            <w:pPr>
              <w:pStyle w:val="ConsPlusNormal"/>
            </w:pPr>
            <w:r>
              <w:t>37159,00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val="restart"/>
            <w:vAlign w:val="center"/>
          </w:tcPr>
          <w:p w:rsidR="008B6EB2" w:rsidRDefault="008B6EB2">
            <w:pPr>
              <w:pStyle w:val="ConsPlusNormal"/>
            </w:pPr>
            <w:r>
              <w:t>Депстрой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8419307,30</w:t>
            </w:r>
          </w:p>
        </w:tc>
        <w:tc>
          <w:tcPr>
            <w:tcW w:w="1644" w:type="dxa"/>
            <w:vAlign w:val="center"/>
          </w:tcPr>
          <w:p w:rsidR="008B6EB2" w:rsidRDefault="008B6EB2">
            <w:pPr>
              <w:pStyle w:val="ConsPlusNormal"/>
            </w:pPr>
            <w:r>
              <w:t>251853,00</w:t>
            </w:r>
          </w:p>
        </w:tc>
        <w:tc>
          <w:tcPr>
            <w:tcW w:w="1644" w:type="dxa"/>
            <w:vAlign w:val="center"/>
          </w:tcPr>
          <w:p w:rsidR="008B6EB2" w:rsidRDefault="008B6EB2">
            <w:pPr>
              <w:pStyle w:val="ConsPlusNormal"/>
            </w:pPr>
            <w:r>
              <w:t>663870,40</w:t>
            </w:r>
          </w:p>
        </w:tc>
        <w:tc>
          <w:tcPr>
            <w:tcW w:w="1644" w:type="dxa"/>
            <w:vAlign w:val="center"/>
          </w:tcPr>
          <w:p w:rsidR="008B6EB2" w:rsidRDefault="008B6EB2">
            <w:pPr>
              <w:pStyle w:val="ConsPlusNormal"/>
            </w:pPr>
            <w:r>
              <w:t>1097431,00</w:t>
            </w:r>
          </w:p>
        </w:tc>
        <w:tc>
          <w:tcPr>
            <w:tcW w:w="1644" w:type="dxa"/>
            <w:vAlign w:val="center"/>
          </w:tcPr>
          <w:p w:rsidR="008B6EB2" w:rsidRDefault="008B6EB2">
            <w:pPr>
              <w:pStyle w:val="ConsPlusNormal"/>
            </w:pPr>
            <w:r>
              <w:t>1634256,80</w:t>
            </w:r>
          </w:p>
        </w:tc>
        <w:tc>
          <w:tcPr>
            <w:tcW w:w="1587" w:type="dxa"/>
            <w:vAlign w:val="center"/>
          </w:tcPr>
          <w:p w:rsidR="008B6EB2" w:rsidRDefault="008B6EB2">
            <w:pPr>
              <w:pStyle w:val="ConsPlusNormal"/>
            </w:pPr>
            <w:r>
              <w:t>1341671,90</w:t>
            </w:r>
          </w:p>
        </w:tc>
        <w:tc>
          <w:tcPr>
            <w:tcW w:w="1644" w:type="dxa"/>
            <w:vAlign w:val="center"/>
          </w:tcPr>
          <w:p w:rsidR="008B6EB2" w:rsidRDefault="008B6EB2">
            <w:pPr>
              <w:pStyle w:val="ConsPlusNormal"/>
            </w:pPr>
            <w:r>
              <w:t>1341671,90</w:t>
            </w:r>
          </w:p>
        </w:tc>
        <w:tc>
          <w:tcPr>
            <w:tcW w:w="1644" w:type="dxa"/>
            <w:vAlign w:val="center"/>
          </w:tcPr>
          <w:p w:rsidR="008B6EB2" w:rsidRDefault="008B6EB2">
            <w:pPr>
              <w:pStyle w:val="ConsPlusNormal"/>
            </w:pPr>
            <w:r>
              <w:t>71039,00</w:t>
            </w:r>
          </w:p>
        </w:tc>
        <w:tc>
          <w:tcPr>
            <w:tcW w:w="1757" w:type="dxa"/>
            <w:vAlign w:val="center"/>
          </w:tcPr>
          <w:p w:rsidR="008B6EB2" w:rsidRDefault="008B6EB2">
            <w:pPr>
              <w:pStyle w:val="ConsPlusNormal"/>
            </w:pPr>
            <w:r>
              <w:t>2017513,30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2933599,40</w:t>
            </w:r>
          </w:p>
        </w:tc>
        <w:tc>
          <w:tcPr>
            <w:tcW w:w="1644" w:type="dxa"/>
            <w:vAlign w:val="center"/>
          </w:tcPr>
          <w:p w:rsidR="008B6EB2" w:rsidRDefault="008B6EB2">
            <w:pPr>
              <w:pStyle w:val="ConsPlusNormal"/>
            </w:pPr>
            <w:r>
              <w:t>251853,00</w:t>
            </w:r>
          </w:p>
        </w:tc>
        <w:tc>
          <w:tcPr>
            <w:tcW w:w="1644" w:type="dxa"/>
            <w:vAlign w:val="center"/>
          </w:tcPr>
          <w:p w:rsidR="008B6EB2" w:rsidRDefault="008B6EB2">
            <w:pPr>
              <w:pStyle w:val="ConsPlusNormal"/>
            </w:pPr>
            <w:r>
              <w:t>663870,40</w:t>
            </w:r>
          </w:p>
        </w:tc>
        <w:tc>
          <w:tcPr>
            <w:tcW w:w="1644" w:type="dxa"/>
            <w:vAlign w:val="center"/>
          </w:tcPr>
          <w:p w:rsidR="008B6EB2" w:rsidRDefault="008B6EB2">
            <w:pPr>
              <w:pStyle w:val="ConsPlusNormal"/>
            </w:pPr>
            <w:r>
              <w:t>1097431,00</w:t>
            </w:r>
          </w:p>
        </w:tc>
        <w:tc>
          <w:tcPr>
            <w:tcW w:w="1644" w:type="dxa"/>
            <w:vAlign w:val="center"/>
          </w:tcPr>
          <w:p w:rsidR="008B6EB2" w:rsidRDefault="008B6EB2">
            <w:pPr>
              <w:pStyle w:val="ConsPlusNormal"/>
            </w:pPr>
            <w:r>
              <w:t>352133,00</w:t>
            </w:r>
          </w:p>
        </w:tc>
        <w:tc>
          <w:tcPr>
            <w:tcW w:w="1587" w:type="dxa"/>
            <w:vAlign w:val="center"/>
          </w:tcPr>
          <w:p w:rsidR="008B6EB2" w:rsidRDefault="008B6EB2">
            <w:pPr>
              <w:pStyle w:val="ConsPlusNormal"/>
            </w:pPr>
            <w:r>
              <w:t>71039,00</w:t>
            </w:r>
          </w:p>
        </w:tc>
        <w:tc>
          <w:tcPr>
            <w:tcW w:w="1644" w:type="dxa"/>
            <w:vAlign w:val="center"/>
          </w:tcPr>
          <w:p w:rsidR="008B6EB2" w:rsidRDefault="008B6EB2">
            <w:pPr>
              <w:pStyle w:val="ConsPlusNormal"/>
            </w:pPr>
            <w:r>
              <w:t>71039,00</w:t>
            </w:r>
          </w:p>
        </w:tc>
        <w:tc>
          <w:tcPr>
            <w:tcW w:w="1644" w:type="dxa"/>
            <w:vAlign w:val="center"/>
          </w:tcPr>
          <w:p w:rsidR="008B6EB2" w:rsidRDefault="008B6EB2">
            <w:pPr>
              <w:pStyle w:val="ConsPlusNormal"/>
            </w:pPr>
            <w:r>
              <w:t>71039,00</w:t>
            </w:r>
          </w:p>
        </w:tc>
        <w:tc>
          <w:tcPr>
            <w:tcW w:w="1757" w:type="dxa"/>
            <w:vAlign w:val="center"/>
          </w:tcPr>
          <w:p w:rsidR="008B6EB2" w:rsidRDefault="008B6EB2">
            <w:pPr>
              <w:pStyle w:val="ConsPlusNormal"/>
            </w:pPr>
            <w:r>
              <w:t>355195,00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5485707,90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1282123,80</w:t>
            </w:r>
          </w:p>
        </w:tc>
        <w:tc>
          <w:tcPr>
            <w:tcW w:w="1587" w:type="dxa"/>
            <w:vAlign w:val="center"/>
          </w:tcPr>
          <w:p w:rsidR="008B6EB2" w:rsidRDefault="008B6EB2">
            <w:pPr>
              <w:pStyle w:val="ConsPlusNormal"/>
            </w:pPr>
            <w:r>
              <w:t>1270632,90</w:t>
            </w:r>
          </w:p>
        </w:tc>
        <w:tc>
          <w:tcPr>
            <w:tcW w:w="1644" w:type="dxa"/>
            <w:vAlign w:val="center"/>
          </w:tcPr>
          <w:p w:rsidR="008B6EB2" w:rsidRDefault="008B6EB2">
            <w:pPr>
              <w:pStyle w:val="ConsPlusNormal"/>
            </w:pPr>
            <w:r>
              <w:t>1270632,90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1662318,30</w:t>
            </w:r>
          </w:p>
        </w:tc>
      </w:tr>
      <w:tr w:rsidR="008B6EB2">
        <w:tc>
          <w:tcPr>
            <w:tcW w:w="4932" w:type="dxa"/>
            <w:gridSpan w:val="3"/>
            <w:vMerge w:val="restart"/>
            <w:vAlign w:val="center"/>
          </w:tcPr>
          <w:p w:rsidR="008B6EB2" w:rsidRDefault="008B6EB2">
            <w:pPr>
              <w:pStyle w:val="ConsPlusNormal"/>
            </w:pPr>
            <w:r>
              <w:t>Аппарат Губернатора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1450258,80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587"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757" w:type="dxa"/>
            <w:vAlign w:val="center"/>
          </w:tcPr>
          <w:p w:rsidR="008B6EB2" w:rsidRDefault="008B6EB2">
            <w:pPr>
              <w:pStyle w:val="ConsPlusNormal"/>
            </w:pPr>
            <w:r>
              <w:t>604274,50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 xml:space="preserve">бюджет </w:t>
            </w:r>
            <w:r>
              <w:lastRenderedPageBreak/>
              <w:t>автономного округа</w:t>
            </w:r>
          </w:p>
        </w:tc>
        <w:tc>
          <w:tcPr>
            <w:tcW w:w="1757" w:type="dxa"/>
            <w:vAlign w:val="center"/>
          </w:tcPr>
          <w:p w:rsidR="008B6EB2" w:rsidRDefault="008B6EB2">
            <w:pPr>
              <w:pStyle w:val="ConsPlusNormal"/>
            </w:pPr>
            <w:r>
              <w:lastRenderedPageBreak/>
              <w:t>1450258,80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587"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644" w:type="dxa"/>
            <w:vAlign w:val="center"/>
          </w:tcPr>
          <w:p w:rsidR="008B6EB2" w:rsidRDefault="008B6EB2">
            <w:pPr>
              <w:pStyle w:val="ConsPlusNormal"/>
            </w:pPr>
            <w:r>
              <w:t>120854,90</w:t>
            </w:r>
          </w:p>
        </w:tc>
        <w:tc>
          <w:tcPr>
            <w:tcW w:w="1757" w:type="dxa"/>
            <w:vAlign w:val="center"/>
          </w:tcPr>
          <w:p w:rsidR="008B6EB2" w:rsidRDefault="008B6EB2">
            <w:pPr>
              <w:pStyle w:val="ConsPlusNormal"/>
            </w:pPr>
            <w:r>
              <w:t>604274,50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val="restart"/>
            <w:vAlign w:val="center"/>
          </w:tcPr>
          <w:p w:rsidR="008B6EB2" w:rsidRDefault="008B6EB2">
            <w:pPr>
              <w:pStyle w:val="ConsPlusNormal"/>
            </w:pPr>
            <w:r>
              <w:t>Депздрав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24000,00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587"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757" w:type="dxa"/>
            <w:vAlign w:val="center"/>
          </w:tcPr>
          <w:p w:rsidR="008B6EB2" w:rsidRDefault="008B6EB2">
            <w:pPr>
              <w:pStyle w:val="ConsPlusNormal"/>
            </w:pPr>
            <w:r>
              <w:t>10000,00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24000,00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587"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644" w:type="dxa"/>
            <w:vAlign w:val="center"/>
          </w:tcPr>
          <w:p w:rsidR="008B6EB2" w:rsidRDefault="008B6EB2">
            <w:pPr>
              <w:pStyle w:val="ConsPlusNormal"/>
            </w:pPr>
            <w:r>
              <w:t>2000,00</w:t>
            </w:r>
          </w:p>
        </w:tc>
        <w:tc>
          <w:tcPr>
            <w:tcW w:w="1757" w:type="dxa"/>
            <w:vAlign w:val="center"/>
          </w:tcPr>
          <w:p w:rsidR="008B6EB2" w:rsidRDefault="008B6EB2">
            <w:pPr>
              <w:pStyle w:val="ConsPlusNormal"/>
            </w:pPr>
            <w:r>
              <w:t>10000,00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val="restart"/>
            <w:vAlign w:val="center"/>
          </w:tcPr>
          <w:p w:rsidR="008B6EB2" w:rsidRDefault="008B6EB2">
            <w:pPr>
              <w:pStyle w:val="ConsPlusNormal"/>
            </w:pPr>
            <w:r>
              <w:t>Депимущества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val="restart"/>
            <w:vAlign w:val="center"/>
          </w:tcPr>
          <w:p w:rsidR="008B6EB2" w:rsidRDefault="008B6EB2">
            <w:pPr>
              <w:pStyle w:val="ConsPlusNormal"/>
            </w:pPr>
            <w:r>
              <w:lastRenderedPageBreak/>
              <w:t>Обрнадзор Югры</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600387,50</w:t>
            </w:r>
          </w:p>
        </w:tc>
        <w:tc>
          <w:tcPr>
            <w:tcW w:w="1644" w:type="dxa"/>
            <w:vAlign w:val="center"/>
          </w:tcPr>
          <w:p w:rsidR="008B6EB2" w:rsidRDefault="008B6EB2">
            <w:pPr>
              <w:pStyle w:val="ConsPlusNormal"/>
            </w:pPr>
            <w:r>
              <w:t>57460,80</w:t>
            </w:r>
          </w:p>
        </w:tc>
        <w:tc>
          <w:tcPr>
            <w:tcW w:w="1644" w:type="dxa"/>
            <w:vAlign w:val="center"/>
          </w:tcPr>
          <w:p w:rsidR="008B6EB2" w:rsidRDefault="008B6EB2">
            <w:pPr>
              <w:pStyle w:val="ConsPlusNormal"/>
            </w:pPr>
            <w:r>
              <w:t>57633,50</w:t>
            </w:r>
          </w:p>
        </w:tc>
        <w:tc>
          <w:tcPr>
            <w:tcW w:w="1644" w:type="dxa"/>
            <w:vAlign w:val="center"/>
          </w:tcPr>
          <w:p w:rsidR="008B6EB2" w:rsidRDefault="008B6EB2">
            <w:pPr>
              <w:pStyle w:val="ConsPlusNormal"/>
            </w:pPr>
            <w:r>
              <w:t>57812,10</w:t>
            </w:r>
          </w:p>
        </w:tc>
        <w:tc>
          <w:tcPr>
            <w:tcW w:w="1644" w:type="dxa"/>
            <w:vAlign w:val="center"/>
          </w:tcPr>
          <w:p w:rsidR="008B6EB2" w:rsidRDefault="008B6EB2">
            <w:pPr>
              <w:pStyle w:val="ConsPlusNormal"/>
            </w:pPr>
            <w:r>
              <w:t>47497,90</w:t>
            </w:r>
          </w:p>
        </w:tc>
        <w:tc>
          <w:tcPr>
            <w:tcW w:w="1587"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757" w:type="dxa"/>
            <w:vAlign w:val="center"/>
          </w:tcPr>
          <w:p w:rsidR="008B6EB2" w:rsidRDefault="008B6EB2">
            <w:pPr>
              <w:pStyle w:val="ConsPlusNormal"/>
            </w:pPr>
            <w:r>
              <w:t>237489,50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30412,70</w:t>
            </w:r>
          </w:p>
        </w:tc>
        <w:tc>
          <w:tcPr>
            <w:tcW w:w="1644" w:type="dxa"/>
            <w:vAlign w:val="center"/>
          </w:tcPr>
          <w:p w:rsidR="008B6EB2" w:rsidRDefault="008B6EB2">
            <w:pPr>
              <w:pStyle w:val="ConsPlusNormal"/>
            </w:pPr>
            <w:r>
              <w:t>9962,90</w:t>
            </w:r>
          </w:p>
        </w:tc>
        <w:tc>
          <w:tcPr>
            <w:tcW w:w="1644" w:type="dxa"/>
            <w:vAlign w:val="center"/>
          </w:tcPr>
          <w:p w:rsidR="008B6EB2" w:rsidRDefault="008B6EB2">
            <w:pPr>
              <w:pStyle w:val="ConsPlusNormal"/>
            </w:pPr>
            <w:r>
              <w:t>10135,60</w:t>
            </w:r>
          </w:p>
        </w:tc>
        <w:tc>
          <w:tcPr>
            <w:tcW w:w="1644" w:type="dxa"/>
            <w:vAlign w:val="center"/>
          </w:tcPr>
          <w:p w:rsidR="008B6EB2" w:rsidRDefault="008B6EB2">
            <w:pPr>
              <w:pStyle w:val="ConsPlusNormal"/>
            </w:pPr>
            <w:r>
              <w:t>10314,20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569974,80</w:t>
            </w:r>
          </w:p>
        </w:tc>
        <w:tc>
          <w:tcPr>
            <w:tcW w:w="1644"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587"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644" w:type="dxa"/>
            <w:vAlign w:val="center"/>
          </w:tcPr>
          <w:p w:rsidR="008B6EB2" w:rsidRDefault="008B6EB2">
            <w:pPr>
              <w:pStyle w:val="ConsPlusNormal"/>
            </w:pPr>
            <w:r>
              <w:t>47497,90</w:t>
            </w:r>
          </w:p>
        </w:tc>
        <w:tc>
          <w:tcPr>
            <w:tcW w:w="1757" w:type="dxa"/>
            <w:vAlign w:val="center"/>
          </w:tcPr>
          <w:p w:rsidR="008B6EB2" w:rsidRDefault="008B6EB2">
            <w:pPr>
              <w:pStyle w:val="ConsPlusNormal"/>
            </w:pPr>
            <w:r>
              <w:t>237489,50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val="restart"/>
            <w:vAlign w:val="center"/>
          </w:tcPr>
          <w:p w:rsidR="008B6EB2" w:rsidRDefault="008B6EB2">
            <w:pPr>
              <w:pStyle w:val="ConsPlusNormal"/>
            </w:pPr>
            <w:r>
              <w:t>Депобразования и молодежи Югры, муниципальные образования автономного округа (по согласованию)</w:t>
            </w:r>
          </w:p>
        </w:tc>
        <w:tc>
          <w:tcPr>
            <w:tcW w:w="1757" w:type="dxa"/>
            <w:vAlign w:val="center"/>
          </w:tcPr>
          <w:p w:rsidR="008B6EB2" w:rsidRDefault="008B6EB2">
            <w:pPr>
              <w:pStyle w:val="ConsPlusNormal"/>
            </w:pPr>
            <w:r>
              <w:t>всего</w:t>
            </w:r>
          </w:p>
        </w:tc>
        <w:tc>
          <w:tcPr>
            <w:tcW w:w="1757" w:type="dxa"/>
            <w:vAlign w:val="center"/>
          </w:tcPr>
          <w:p w:rsidR="008B6EB2" w:rsidRDefault="008B6EB2">
            <w:pPr>
              <w:pStyle w:val="ConsPlusNormal"/>
            </w:pPr>
            <w:r>
              <w:t>737957164,20</w:t>
            </w:r>
          </w:p>
        </w:tc>
        <w:tc>
          <w:tcPr>
            <w:tcW w:w="1644" w:type="dxa"/>
            <w:vAlign w:val="center"/>
          </w:tcPr>
          <w:p w:rsidR="008B6EB2" w:rsidRDefault="008B6EB2">
            <w:pPr>
              <w:pStyle w:val="ConsPlusNormal"/>
            </w:pPr>
            <w:r>
              <w:t>55688172,10</w:t>
            </w:r>
          </w:p>
        </w:tc>
        <w:tc>
          <w:tcPr>
            <w:tcW w:w="1644" w:type="dxa"/>
            <w:vAlign w:val="center"/>
          </w:tcPr>
          <w:p w:rsidR="008B6EB2" w:rsidRDefault="008B6EB2">
            <w:pPr>
              <w:pStyle w:val="ConsPlusNormal"/>
            </w:pPr>
            <w:r>
              <w:t>58461521,10</w:t>
            </w:r>
          </w:p>
        </w:tc>
        <w:tc>
          <w:tcPr>
            <w:tcW w:w="1644" w:type="dxa"/>
            <w:vAlign w:val="center"/>
          </w:tcPr>
          <w:p w:rsidR="008B6EB2" w:rsidRDefault="008B6EB2">
            <w:pPr>
              <w:pStyle w:val="ConsPlusNormal"/>
            </w:pPr>
            <w:r>
              <w:t>55817263,90</w:t>
            </w:r>
          </w:p>
        </w:tc>
        <w:tc>
          <w:tcPr>
            <w:tcW w:w="1644" w:type="dxa"/>
            <w:vAlign w:val="center"/>
          </w:tcPr>
          <w:p w:rsidR="008B6EB2" w:rsidRDefault="008B6EB2">
            <w:pPr>
              <w:pStyle w:val="ConsPlusNormal"/>
            </w:pPr>
            <w:r>
              <w:t>62053446,70</w:t>
            </w:r>
          </w:p>
        </w:tc>
        <w:tc>
          <w:tcPr>
            <w:tcW w:w="1587" w:type="dxa"/>
            <w:vAlign w:val="center"/>
          </w:tcPr>
          <w:p w:rsidR="008B6EB2" w:rsidRDefault="008B6EB2">
            <w:pPr>
              <w:pStyle w:val="ConsPlusNormal"/>
            </w:pPr>
            <w:r>
              <w:t>63268643,90</w:t>
            </w:r>
          </w:p>
        </w:tc>
        <w:tc>
          <w:tcPr>
            <w:tcW w:w="1644" w:type="dxa"/>
            <w:vAlign w:val="center"/>
          </w:tcPr>
          <w:p w:rsidR="008B6EB2" w:rsidRDefault="008B6EB2">
            <w:pPr>
              <w:pStyle w:val="ConsPlusNormal"/>
            </w:pPr>
            <w:r>
              <w:t>62693034,20</w:t>
            </w:r>
          </w:p>
        </w:tc>
        <w:tc>
          <w:tcPr>
            <w:tcW w:w="1644" w:type="dxa"/>
            <w:vAlign w:val="center"/>
          </w:tcPr>
          <w:p w:rsidR="008B6EB2" w:rsidRDefault="008B6EB2">
            <w:pPr>
              <w:pStyle w:val="ConsPlusNormal"/>
            </w:pPr>
            <w:r>
              <w:t>64961579,50</w:t>
            </w:r>
          </w:p>
        </w:tc>
        <w:tc>
          <w:tcPr>
            <w:tcW w:w="1757" w:type="dxa"/>
            <w:vAlign w:val="center"/>
          </w:tcPr>
          <w:p w:rsidR="008B6EB2" w:rsidRDefault="008B6EB2">
            <w:pPr>
              <w:pStyle w:val="ConsPlusNormal"/>
            </w:pPr>
            <w:r>
              <w:t>315013502,80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федеральный бюджет</w:t>
            </w:r>
          </w:p>
        </w:tc>
        <w:tc>
          <w:tcPr>
            <w:tcW w:w="1757" w:type="dxa"/>
            <w:vAlign w:val="center"/>
          </w:tcPr>
          <w:p w:rsidR="008B6EB2" w:rsidRDefault="008B6EB2">
            <w:pPr>
              <w:pStyle w:val="ConsPlusNormal"/>
            </w:pPr>
            <w:r>
              <w:t>978748,80</w:t>
            </w:r>
          </w:p>
        </w:tc>
        <w:tc>
          <w:tcPr>
            <w:tcW w:w="1644" w:type="dxa"/>
            <w:vAlign w:val="center"/>
          </w:tcPr>
          <w:p w:rsidR="008B6EB2" w:rsidRDefault="008B6EB2">
            <w:pPr>
              <w:pStyle w:val="ConsPlusNormal"/>
            </w:pPr>
            <w:r>
              <w:t>205629,40</w:t>
            </w:r>
          </w:p>
        </w:tc>
        <w:tc>
          <w:tcPr>
            <w:tcW w:w="1644" w:type="dxa"/>
            <w:vAlign w:val="center"/>
          </w:tcPr>
          <w:p w:rsidR="008B6EB2" w:rsidRDefault="008B6EB2">
            <w:pPr>
              <w:pStyle w:val="ConsPlusNormal"/>
            </w:pPr>
            <w:r>
              <w:t>385271,30</w:t>
            </w:r>
          </w:p>
        </w:tc>
        <w:tc>
          <w:tcPr>
            <w:tcW w:w="1644" w:type="dxa"/>
            <w:vAlign w:val="center"/>
          </w:tcPr>
          <w:p w:rsidR="008B6EB2" w:rsidRDefault="008B6EB2">
            <w:pPr>
              <w:pStyle w:val="ConsPlusNormal"/>
            </w:pPr>
            <w:r>
              <w:t>387848,10</w:t>
            </w:r>
          </w:p>
        </w:tc>
        <w:tc>
          <w:tcPr>
            <w:tcW w:w="1644" w:type="dxa"/>
            <w:vAlign w:val="center"/>
          </w:tcPr>
          <w:p w:rsidR="008B6EB2" w:rsidRDefault="008B6EB2">
            <w:pPr>
              <w:pStyle w:val="ConsPlusNormal"/>
            </w:pPr>
            <w:r>
              <w:t>0,00</w:t>
            </w:r>
          </w:p>
        </w:tc>
        <w:tc>
          <w:tcPr>
            <w:tcW w:w="1587"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644" w:type="dxa"/>
            <w:vAlign w:val="center"/>
          </w:tcPr>
          <w:p w:rsidR="008B6EB2" w:rsidRDefault="008B6EB2">
            <w:pPr>
              <w:pStyle w:val="ConsPlusNormal"/>
            </w:pPr>
            <w:r>
              <w:t>0,00</w:t>
            </w:r>
          </w:p>
        </w:tc>
        <w:tc>
          <w:tcPr>
            <w:tcW w:w="1757" w:type="dxa"/>
            <w:vAlign w:val="center"/>
          </w:tcPr>
          <w:p w:rsidR="008B6EB2" w:rsidRDefault="008B6EB2">
            <w:pPr>
              <w:pStyle w:val="ConsPlusNormal"/>
            </w:pPr>
            <w:r>
              <w:t>0,00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бюджет автономного округа</w:t>
            </w:r>
          </w:p>
        </w:tc>
        <w:tc>
          <w:tcPr>
            <w:tcW w:w="1757" w:type="dxa"/>
            <w:vAlign w:val="center"/>
          </w:tcPr>
          <w:p w:rsidR="008B6EB2" w:rsidRDefault="008B6EB2">
            <w:pPr>
              <w:pStyle w:val="ConsPlusNormal"/>
            </w:pPr>
            <w:r>
              <w:t>650558827,10</w:t>
            </w:r>
          </w:p>
        </w:tc>
        <w:tc>
          <w:tcPr>
            <w:tcW w:w="1644" w:type="dxa"/>
            <w:vAlign w:val="center"/>
          </w:tcPr>
          <w:p w:rsidR="008B6EB2" w:rsidRDefault="008B6EB2">
            <w:pPr>
              <w:pStyle w:val="ConsPlusNormal"/>
            </w:pPr>
            <w:r>
              <w:t>54069842,20</w:t>
            </w:r>
          </w:p>
        </w:tc>
        <w:tc>
          <w:tcPr>
            <w:tcW w:w="1644" w:type="dxa"/>
            <w:vAlign w:val="center"/>
          </w:tcPr>
          <w:p w:rsidR="008B6EB2" w:rsidRDefault="008B6EB2">
            <w:pPr>
              <w:pStyle w:val="ConsPlusNormal"/>
            </w:pPr>
            <w:r>
              <w:t>56157178,90</w:t>
            </w:r>
          </w:p>
        </w:tc>
        <w:tc>
          <w:tcPr>
            <w:tcW w:w="1644" w:type="dxa"/>
            <w:vAlign w:val="center"/>
          </w:tcPr>
          <w:p w:rsidR="008B6EB2" w:rsidRDefault="008B6EB2">
            <w:pPr>
              <w:pStyle w:val="ConsPlusNormal"/>
            </w:pPr>
            <w:r>
              <w:t>53691575,00</w:t>
            </w:r>
          </w:p>
        </w:tc>
        <w:tc>
          <w:tcPr>
            <w:tcW w:w="1644" w:type="dxa"/>
            <w:vAlign w:val="center"/>
          </w:tcPr>
          <w:p w:rsidR="008B6EB2" w:rsidRDefault="008B6EB2">
            <w:pPr>
              <w:pStyle w:val="ConsPlusNormal"/>
            </w:pPr>
            <w:r>
              <w:t>58180796,90</w:t>
            </w:r>
          </w:p>
        </w:tc>
        <w:tc>
          <w:tcPr>
            <w:tcW w:w="1587" w:type="dxa"/>
            <w:vAlign w:val="center"/>
          </w:tcPr>
          <w:p w:rsidR="008B6EB2" w:rsidRDefault="008B6EB2">
            <w:pPr>
              <w:pStyle w:val="ConsPlusNormal"/>
            </w:pPr>
            <w:r>
              <w:t>57983252,40</w:t>
            </w:r>
          </w:p>
        </w:tc>
        <w:tc>
          <w:tcPr>
            <w:tcW w:w="1644" w:type="dxa"/>
            <w:vAlign w:val="center"/>
          </w:tcPr>
          <w:p w:rsidR="008B6EB2" w:rsidRDefault="008B6EB2">
            <w:pPr>
              <w:pStyle w:val="ConsPlusNormal"/>
            </w:pPr>
            <w:r>
              <w:t>56103278,60</w:t>
            </w:r>
          </w:p>
        </w:tc>
        <w:tc>
          <w:tcPr>
            <w:tcW w:w="1644" w:type="dxa"/>
            <w:vAlign w:val="center"/>
          </w:tcPr>
          <w:p w:rsidR="008B6EB2" w:rsidRDefault="008B6EB2">
            <w:pPr>
              <w:pStyle w:val="ConsPlusNormal"/>
            </w:pPr>
            <w:r>
              <w:t>56607517,60</w:t>
            </w:r>
          </w:p>
        </w:tc>
        <w:tc>
          <w:tcPr>
            <w:tcW w:w="1757" w:type="dxa"/>
            <w:vAlign w:val="center"/>
          </w:tcPr>
          <w:p w:rsidR="008B6EB2" w:rsidRDefault="008B6EB2">
            <w:pPr>
              <w:pStyle w:val="ConsPlusNormal"/>
            </w:pPr>
            <w:r>
              <w:t>257765385,50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местный бюджет</w:t>
            </w:r>
          </w:p>
        </w:tc>
        <w:tc>
          <w:tcPr>
            <w:tcW w:w="1757" w:type="dxa"/>
            <w:vAlign w:val="center"/>
          </w:tcPr>
          <w:p w:rsidR="008B6EB2" w:rsidRDefault="008B6EB2">
            <w:pPr>
              <w:pStyle w:val="ConsPlusNormal"/>
            </w:pPr>
            <w:r>
              <w:t>6837339,80</w:t>
            </w:r>
          </w:p>
        </w:tc>
        <w:tc>
          <w:tcPr>
            <w:tcW w:w="1644" w:type="dxa"/>
            <w:vAlign w:val="center"/>
          </w:tcPr>
          <w:p w:rsidR="008B6EB2" w:rsidRDefault="008B6EB2">
            <w:pPr>
              <w:pStyle w:val="ConsPlusNormal"/>
            </w:pPr>
            <w:r>
              <w:t>470804,30</w:t>
            </w:r>
          </w:p>
        </w:tc>
        <w:tc>
          <w:tcPr>
            <w:tcW w:w="1644" w:type="dxa"/>
            <w:vAlign w:val="center"/>
          </w:tcPr>
          <w:p w:rsidR="008B6EB2" w:rsidRDefault="008B6EB2">
            <w:pPr>
              <w:pStyle w:val="ConsPlusNormal"/>
            </w:pPr>
            <w:r>
              <w:t>779574,40</w:t>
            </w:r>
          </w:p>
        </w:tc>
        <w:tc>
          <w:tcPr>
            <w:tcW w:w="1644" w:type="dxa"/>
            <w:vAlign w:val="center"/>
          </w:tcPr>
          <w:p w:rsidR="008B6EB2" w:rsidRDefault="008B6EB2">
            <w:pPr>
              <w:pStyle w:val="ConsPlusNormal"/>
            </w:pPr>
            <w:r>
              <w:t>811344,30</w:t>
            </w:r>
          </w:p>
        </w:tc>
        <w:tc>
          <w:tcPr>
            <w:tcW w:w="1644" w:type="dxa"/>
            <w:vAlign w:val="center"/>
          </w:tcPr>
          <w:p w:rsidR="008B6EB2" w:rsidRDefault="008B6EB2">
            <w:pPr>
              <w:pStyle w:val="ConsPlusNormal"/>
            </w:pPr>
            <w:r>
              <w:t>904134,60</w:t>
            </w:r>
          </w:p>
        </w:tc>
        <w:tc>
          <w:tcPr>
            <w:tcW w:w="1587" w:type="dxa"/>
            <w:vAlign w:val="center"/>
          </w:tcPr>
          <w:p w:rsidR="008B6EB2" w:rsidRDefault="008B6EB2">
            <w:pPr>
              <w:pStyle w:val="ConsPlusNormal"/>
            </w:pPr>
            <w:r>
              <w:t>850104,40</w:t>
            </w:r>
          </w:p>
        </w:tc>
        <w:tc>
          <w:tcPr>
            <w:tcW w:w="1644" w:type="dxa"/>
            <w:vAlign w:val="center"/>
          </w:tcPr>
          <w:p w:rsidR="008B6EB2" w:rsidRDefault="008B6EB2">
            <w:pPr>
              <w:pStyle w:val="ConsPlusNormal"/>
            </w:pPr>
            <w:r>
              <w:t>736206,80</w:t>
            </w:r>
          </w:p>
        </w:tc>
        <w:tc>
          <w:tcPr>
            <w:tcW w:w="1644" w:type="dxa"/>
            <w:vAlign w:val="center"/>
          </w:tcPr>
          <w:p w:rsidR="008B6EB2" w:rsidRDefault="008B6EB2">
            <w:pPr>
              <w:pStyle w:val="ConsPlusNormal"/>
            </w:pPr>
            <w:r>
              <w:t>799411,40</w:t>
            </w:r>
          </w:p>
        </w:tc>
        <w:tc>
          <w:tcPr>
            <w:tcW w:w="1757" w:type="dxa"/>
            <w:vAlign w:val="center"/>
          </w:tcPr>
          <w:p w:rsidR="008B6EB2" w:rsidRDefault="008B6EB2">
            <w:pPr>
              <w:pStyle w:val="ConsPlusNormal"/>
            </w:pPr>
            <w:r>
              <w:t>1485759,60</w:t>
            </w:r>
          </w:p>
        </w:tc>
      </w:tr>
      <w:tr w:rsidR="008B6EB2">
        <w:tc>
          <w:tcPr>
            <w:tcW w:w="4932" w:type="dxa"/>
            <w:gridSpan w:val="3"/>
            <w:vMerge/>
          </w:tcPr>
          <w:p w:rsidR="008B6EB2" w:rsidRDefault="008B6EB2"/>
        </w:tc>
        <w:tc>
          <w:tcPr>
            <w:tcW w:w="1757" w:type="dxa"/>
            <w:vAlign w:val="center"/>
          </w:tcPr>
          <w:p w:rsidR="008B6EB2" w:rsidRDefault="008B6EB2">
            <w:pPr>
              <w:pStyle w:val="ConsPlusNormal"/>
            </w:pPr>
            <w:r>
              <w:t>иные источники финансирования</w:t>
            </w:r>
          </w:p>
        </w:tc>
        <w:tc>
          <w:tcPr>
            <w:tcW w:w="1757" w:type="dxa"/>
            <w:vAlign w:val="center"/>
          </w:tcPr>
          <w:p w:rsidR="008B6EB2" w:rsidRDefault="008B6EB2">
            <w:pPr>
              <w:pStyle w:val="ConsPlusNormal"/>
            </w:pPr>
            <w:r>
              <w:t>79582248,50</w:t>
            </w:r>
          </w:p>
        </w:tc>
        <w:tc>
          <w:tcPr>
            <w:tcW w:w="1644" w:type="dxa"/>
            <w:vAlign w:val="center"/>
          </w:tcPr>
          <w:p w:rsidR="008B6EB2" w:rsidRDefault="008B6EB2">
            <w:pPr>
              <w:pStyle w:val="ConsPlusNormal"/>
            </w:pPr>
            <w:r>
              <w:t>941896,20</w:t>
            </w:r>
          </w:p>
        </w:tc>
        <w:tc>
          <w:tcPr>
            <w:tcW w:w="1644" w:type="dxa"/>
            <w:vAlign w:val="center"/>
          </w:tcPr>
          <w:p w:rsidR="008B6EB2" w:rsidRDefault="008B6EB2">
            <w:pPr>
              <w:pStyle w:val="ConsPlusNormal"/>
            </w:pPr>
            <w:r>
              <w:t>1139496,50</w:t>
            </w:r>
          </w:p>
        </w:tc>
        <w:tc>
          <w:tcPr>
            <w:tcW w:w="1644" w:type="dxa"/>
            <w:vAlign w:val="center"/>
          </w:tcPr>
          <w:p w:rsidR="008B6EB2" w:rsidRDefault="008B6EB2">
            <w:pPr>
              <w:pStyle w:val="ConsPlusNormal"/>
            </w:pPr>
            <w:r>
              <w:t>926496,50</w:t>
            </w:r>
          </w:p>
        </w:tc>
        <w:tc>
          <w:tcPr>
            <w:tcW w:w="1644" w:type="dxa"/>
            <w:vAlign w:val="center"/>
          </w:tcPr>
          <w:p w:rsidR="008B6EB2" w:rsidRDefault="008B6EB2">
            <w:pPr>
              <w:pStyle w:val="ConsPlusNormal"/>
            </w:pPr>
            <w:r>
              <w:t>2968515,20</w:t>
            </w:r>
          </w:p>
        </w:tc>
        <w:tc>
          <w:tcPr>
            <w:tcW w:w="1587" w:type="dxa"/>
            <w:vAlign w:val="center"/>
          </w:tcPr>
          <w:p w:rsidR="008B6EB2" w:rsidRDefault="008B6EB2">
            <w:pPr>
              <w:pStyle w:val="ConsPlusNormal"/>
            </w:pPr>
            <w:r>
              <w:t>4435287,10</w:t>
            </w:r>
          </w:p>
        </w:tc>
        <w:tc>
          <w:tcPr>
            <w:tcW w:w="1644" w:type="dxa"/>
            <w:vAlign w:val="center"/>
          </w:tcPr>
          <w:p w:rsidR="008B6EB2" w:rsidRDefault="008B6EB2">
            <w:pPr>
              <w:pStyle w:val="ConsPlusNormal"/>
            </w:pPr>
            <w:r>
              <w:t>5853548,80</w:t>
            </w:r>
          </w:p>
        </w:tc>
        <w:tc>
          <w:tcPr>
            <w:tcW w:w="1644" w:type="dxa"/>
            <w:vAlign w:val="center"/>
          </w:tcPr>
          <w:p w:rsidR="008B6EB2" w:rsidRDefault="008B6EB2">
            <w:pPr>
              <w:pStyle w:val="ConsPlusNormal"/>
            </w:pPr>
            <w:r>
              <w:t>7554650,50</w:t>
            </w:r>
          </w:p>
        </w:tc>
        <w:tc>
          <w:tcPr>
            <w:tcW w:w="1757" w:type="dxa"/>
            <w:vAlign w:val="center"/>
          </w:tcPr>
          <w:p w:rsidR="008B6EB2" w:rsidRDefault="008B6EB2">
            <w:pPr>
              <w:pStyle w:val="ConsPlusNormal"/>
            </w:pPr>
            <w:r>
              <w:t>55762357,70</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jc w:val="right"/>
        <w:outlineLvl w:val="1"/>
      </w:pPr>
      <w:r>
        <w:t>Таблица 3</w:t>
      </w:r>
    </w:p>
    <w:p w:rsidR="008B6EB2" w:rsidRDefault="008B6EB2">
      <w:pPr>
        <w:pStyle w:val="ConsPlusNormal"/>
        <w:jc w:val="both"/>
      </w:pPr>
    </w:p>
    <w:p w:rsidR="008B6EB2" w:rsidRDefault="008B6EB2">
      <w:pPr>
        <w:pStyle w:val="ConsPlusTitle"/>
        <w:jc w:val="center"/>
      </w:pPr>
      <w:r>
        <w:t>Мероприятия, реализуемые на принципах проектного управления,</w:t>
      </w:r>
    </w:p>
    <w:p w:rsidR="008B6EB2" w:rsidRDefault="008B6EB2">
      <w:pPr>
        <w:pStyle w:val="ConsPlusTitle"/>
        <w:jc w:val="center"/>
      </w:pPr>
      <w:r>
        <w:t>направленные в том числе на исполнение национальных</w:t>
      </w:r>
    </w:p>
    <w:p w:rsidR="008B6EB2" w:rsidRDefault="008B6EB2">
      <w:pPr>
        <w:pStyle w:val="ConsPlusTitle"/>
        <w:jc w:val="center"/>
      </w:pPr>
      <w:r>
        <w:t>и федеральных проектов (программ) Российской Федерации</w:t>
      </w:r>
    </w:p>
    <w:p w:rsidR="008B6EB2" w:rsidRDefault="008B6EB2">
      <w:pPr>
        <w:pStyle w:val="ConsPlusNormal"/>
        <w:jc w:val="center"/>
      </w:pPr>
      <w:r>
        <w:t xml:space="preserve">(в ред. </w:t>
      </w:r>
      <w:hyperlink r:id="rId108" w:history="1">
        <w:r>
          <w:rPr>
            <w:color w:val="0000FF"/>
          </w:rPr>
          <w:t>постановления</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1644"/>
        <w:gridCol w:w="844"/>
        <w:gridCol w:w="2268"/>
        <w:gridCol w:w="794"/>
        <w:gridCol w:w="1587"/>
        <w:gridCol w:w="1644"/>
        <w:gridCol w:w="1474"/>
        <w:gridCol w:w="1474"/>
        <w:gridCol w:w="1474"/>
        <w:gridCol w:w="1474"/>
        <w:gridCol w:w="1474"/>
        <w:gridCol w:w="1474"/>
      </w:tblGrid>
      <w:tr w:rsidR="008B6EB2">
        <w:tc>
          <w:tcPr>
            <w:tcW w:w="624" w:type="dxa"/>
            <w:vMerge w:val="restart"/>
            <w:vAlign w:val="center"/>
          </w:tcPr>
          <w:p w:rsidR="008B6EB2" w:rsidRDefault="008B6EB2">
            <w:pPr>
              <w:pStyle w:val="ConsPlusNormal"/>
              <w:jc w:val="center"/>
            </w:pPr>
            <w:r>
              <w:t>N п/п</w:t>
            </w:r>
          </w:p>
        </w:tc>
        <w:tc>
          <w:tcPr>
            <w:tcW w:w="1304" w:type="dxa"/>
            <w:vMerge w:val="restart"/>
            <w:vAlign w:val="center"/>
          </w:tcPr>
          <w:p w:rsidR="008B6EB2" w:rsidRDefault="008B6EB2">
            <w:pPr>
              <w:pStyle w:val="ConsPlusNormal"/>
              <w:jc w:val="center"/>
            </w:pPr>
            <w:r>
              <w:t>Наименование портфеля проектов, проекта</w:t>
            </w:r>
          </w:p>
        </w:tc>
        <w:tc>
          <w:tcPr>
            <w:tcW w:w="1644" w:type="dxa"/>
            <w:vMerge w:val="restart"/>
            <w:vAlign w:val="center"/>
          </w:tcPr>
          <w:p w:rsidR="008B6EB2" w:rsidRDefault="008B6EB2">
            <w:pPr>
              <w:pStyle w:val="ConsPlusNormal"/>
              <w:jc w:val="center"/>
            </w:pPr>
            <w:r>
              <w:t>Наименование проекта или мероприятия</w:t>
            </w:r>
          </w:p>
        </w:tc>
        <w:tc>
          <w:tcPr>
            <w:tcW w:w="844" w:type="dxa"/>
            <w:vMerge w:val="restart"/>
            <w:vAlign w:val="center"/>
          </w:tcPr>
          <w:p w:rsidR="008B6EB2" w:rsidRDefault="008B6EB2">
            <w:pPr>
              <w:pStyle w:val="ConsPlusNormal"/>
              <w:jc w:val="center"/>
            </w:pPr>
            <w:r>
              <w:t>Номер основного мероприятия</w:t>
            </w:r>
          </w:p>
        </w:tc>
        <w:tc>
          <w:tcPr>
            <w:tcW w:w="2268" w:type="dxa"/>
            <w:vMerge w:val="restart"/>
            <w:vAlign w:val="center"/>
          </w:tcPr>
          <w:p w:rsidR="008B6EB2" w:rsidRDefault="008B6EB2">
            <w:pPr>
              <w:pStyle w:val="ConsPlusNormal"/>
              <w:jc w:val="center"/>
            </w:pPr>
            <w:r>
              <w:t>Цели</w:t>
            </w:r>
          </w:p>
        </w:tc>
        <w:tc>
          <w:tcPr>
            <w:tcW w:w="794" w:type="dxa"/>
            <w:vMerge w:val="restart"/>
            <w:vAlign w:val="center"/>
          </w:tcPr>
          <w:p w:rsidR="008B6EB2" w:rsidRDefault="008B6EB2">
            <w:pPr>
              <w:pStyle w:val="ConsPlusNormal"/>
              <w:jc w:val="center"/>
            </w:pPr>
            <w:r>
              <w:t>Срок реализации</w:t>
            </w:r>
          </w:p>
        </w:tc>
        <w:tc>
          <w:tcPr>
            <w:tcW w:w="1587" w:type="dxa"/>
            <w:vMerge w:val="restart"/>
            <w:vAlign w:val="center"/>
          </w:tcPr>
          <w:p w:rsidR="008B6EB2" w:rsidRDefault="008B6EB2">
            <w:pPr>
              <w:pStyle w:val="ConsPlusNormal"/>
              <w:jc w:val="center"/>
            </w:pPr>
            <w:r>
              <w:t>Источники финансирования</w:t>
            </w:r>
          </w:p>
        </w:tc>
        <w:tc>
          <w:tcPr>
            <w:tcW w:w="10488" w:type="dxa"/>
            <w:gridSpan w:val="7"/>
            <w:vAlign w:val="center"/>
          </w:tcPr>
          <w:p w:rsidR="008B6EB2" w:rsidRDefault="008B6EB2">
            <w:pPr>
              <w:pStyle w:val="ConsPlusNormal"/>
              <w:jc w:val="center"/>
            </w:pPr>
            <w:r>
              <w:t>Параметры финансового обеспечения, тыс. рублей</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Merge/>
          </w:tcPr>
          <w:p w:rsidR="008B6EB2" w:rsidRDefault="008B6EB2"/>
        </w:tc>
        <w:tc>
          <w:tcPr>
            <w:tcW w:w="1644" w:type="dxa"/>
            <w:vAlign w:val="center"/>
          </w:tcPr>
          <w:p w:rsidR="008B6EB2" w:rsidRDefault="008B6EB2">
            <w:pPr>
              <w:pStyle w:val="ConsPlusNormal"/>
              <w:jc w:val="center"/>
            </w:pPr>
            <w:r>
              <w:t>всего</w:t>
            </w:r>
          </w:p>
        </w:tc>
        <w:tc>
          <w:tcPr>
            <w:tcW w:w="1474" w:type="dxa"/>
            <w:vAlign w:val="center"/>
          </w:tcPr>
          <w:p w:rsidR="008B6EB2" w:rsidRDefault="008B6EB2">
            <w:pPr>
              <w:pStyle w:val="ConsPlusNormal"/>
              <w:jc w:val="center"/>
            </w:pPr>
            <w:r>
              <w:t>2019 г.</w:t>
            </w:r>
          </w:p>
        </w:tc>
        <w:tc>
          <w:tcPr>
            <w:tcW w:w="1474" w:type="dxa"/>
            <w:vAlign w:val="center"/>
          </w:tcPr>
          <w:p w:rsidR="008B6EB2" w:rsidRDefault="008B6EB2">
            <w:pPr>
              <w:pStyle w:val="ConsPlusNormal"/>
              <w:jc w:val="center"/>
            </w:pPr>
            <w:r>
              <w:t>2020 г.</w:t>
            </w:r>
          </w:p>
        </w:tc>
        <w:tc>
          <w:tcPr>
            <w:tcW w:w="1474" w:type="dxa"/>
            <w:vAlign w:val="center"/>
          </w:tcPr>
          <w:p w:rsidR="008B6EB2" w:rsidRDefault="008B6EB2">
            <w:pPr>
              <w:pStyle w:val="ConsPlusNormal"/>
              <w:jc w:val="center"/>
            </w:pPr>
            <w:r>
              <w:t>2021 г.</w:t>
            </w:r>
          </w:p>
        </w:tc>
        <w:tc>
          <w:tcPr>
            <w:tcW w:w="1474" w:type="dxa"/>
            <w:vAlign w:val="center"/>
          </w:tcPr>
          <w:p w:rsidR="008B6EB2" w:rsidRDefault="008B6EB2">
            <w:pPr>
              <w:pStyle w:val="ConsPlusNormal"/>
              <w:jc w:val="center"/>
            </w:pPr>
            <w:r>
              <w:t>2022 г.</w:t>
            </w:r>
          </w:p>
        </w:tc>
        <w:tc>
          <w:tcPr>
            <w:tcW w:w="1474" w:type="dxa"/>
            <w:vAlign w:val="center"/>
          </w:tcPr>
          <w:p w:rsidR="008B6EB2" w:rsidRDefault="008B6EB2">
            <w:pPr>
              <w:pStyle w:val="ConsPlusNormal"/>
              <w:jc w:val="center"/>
            </w:pPr>
            <w:r>
              <w:t>2023 г.</w:t>
            </w:r>
          </w:p>
        </w:tc>
        <w:tc>
          <w:tcPr>
            <w:tcW w:w="1474" w:type="dxa"/>
            <w:vAlign w:val="center"/>
          </w:tcPr>
          <w:p w:rsidR="008B6EB2" w:rsidRDefault="008B6EB2">
            <w:pPr>
              <w:pStyle w:val="ConsPlusNormal"/>
              <w:jc w:val="center"/>
            </w:pPr>
            <w:r>
              <w:t>2024 г.</w:t>
            </w:r>
          </w:p>
        </w:tc>
      </w:tr>
      <w:tr w:rsidR="008B6EB2">
        <w:tc>
          <w:tcPr>
            <w:tcW w:w="624" w:type="dxa"/>
            <w:vAlign w:val="center"/>
          </w:tcPr>
          <w:p w:rsidR="008B6EB2" w:rsidRDefault="008B6EB2">
            <w:pPr>
              <w:pStyle w:val="ConsPlusNormal"/>
              <w:jc w:val="center"/>
            </w:pPr>
            <w:r>
              <w:t>1</w:t>
            </w:r>
          </w:p>
        </w:tc>
        <w:tc>
          <w:tcPr>
            <w:tcW w:w="1304" w:type="dxa"/>
            <w:vAlign w:val="center"/>
          </w:tcPr>
          <w:p w:rsidR="008B6EB2" w:rsidRDefault="008B6EB2">
            <w:pPr>
              <w:pStyle w:val="ConsPlusNormal"/>
              <w:jc w:val="center"/>
            </w:pPr>
            <w:r>
              <w:t>2</w:t>
            </w:r>
          </w:p>
        </w:tc>
        <w:tc>
          <w:tcPr>
            <w:tcW w:w="1644" w:type="dxa"/>
            <w:vAlign w:val="center"/>
          </w:tcPr>
          <w:p w:rsidR="008B6EB2" w:rsidRDefault="008B6EB2">
            <w:pPr>
              <w:pStyle w:val="ConsPlusNormal"/>
              <w:jc w:val="center"/>
            </w:pPr>
            <w:r>
              <w:t>3</w:t>
            </w:r>
          </w:p>
        </w:tc>
        <w:tc>
          <w:tcPr>
            <w:tcW w:w="844" w:type="dxa"/>
            <w:vAlign w:val="center"/>
          </w:tcPr>
          <w:p w:rsidR="008B6EB2" w:rsidRDefault="008B6EB2">
            <w:pPr>
              <w:pStyle w:val="ConsPlusNormal"/>
              <w:jc w:val="center"/>
            </w:pPr>
            <w:r>
              <w:t>4</w:t>
            </w:r>
          </w:p>
        </w:tc>
        <w:tc>
          <w:tcPr>
            <w:tcW w:w="2268" w:type="dxa"/>
            <w:vAlign w:val="center"/>
          </w:tcPr>
          <w:p w:rsidR="008B6EB2" w:rsidRDefault="008B6EB2">
            <w:pPr>
              <w:pStyle w:val="ConsPlusNormal"/>
              <w:jc w:val="center"/>
            </w:pPr>
            <w:r>
              <w:t>5</w:t>
            </w:r>
          </w:p>
        </w:tc>
        <w:tc>
          <w:tcPr>
            <w:tcW w:w="794" w:type="dxa"/>
            <w:vAlign w:val="center"/>
          </w:tcPr>
          <w:p w:rsidR="008B6EB2" w:rsidRDefault="008B6EB2">
            <w:pPr>
              <w:pStyle w:val="ConsPlusNormal"/>
              <w:jc w:val="center"/>
            </w:pPr>
            <w:r>
              <w:t>6</w:t>
            </w:r>
          </w:p>
        </w:tc>
        <w:tc>
          <w:tcPr>
            <w:tcW w:w="1587" w:type="dxa"/>
            <w:vAlign w:val="center"/>
          </w:tcPr>
          <w:p w:rsidR="008B6EB2" w:rsidRDefault="008B6EB2">
            <w:pPr>
              <w:pStyle w:val="ConsPlusNormal"/>
              <w:jc w:val="center"/>
            </w:pPr>
            <w:r>
              <w:t>7</w:t>
            </w:r>
          </w:p>
        </w:tc>
        <w:tc>
          <w:tcPr>
            <w:tcW w:w="1644" w:type="dxa"/>
            <w:vAlign w:val="center"/>
          </w:tcPr>
          <w:p w:rsidR="008B6EB2" w:rsidRDefault="008B6EB2">
            <w:pPr>
              <w:pStyle w:val="ConsPlusNormal"/>
              <w:jc w:val="center"/>
            </w:pPr>
            <w:r>
              <w:t>8</w:t>
            </w:r>
          </w:p>
        </w:tc>
        <w:tc>
          <w:tcPr>
            <w:tcW w:w="1474" w:type="dxa"/>
            <w:vAlign w:val="center"/>
          </w:tcPr>
          <w:p w:rsidR="008B6EB2" w:rsidRDefault="008B6EB2">
            <w:pPr>
              <w:pStyle w:val="ConsPlusNormal"/>
              <w:jc w:val="center"/>
            </w:pPr>
            <w:r>
              <w:t>9</w:t>
            </w:r>
          </w:p>
        </w:tc>
        <w:tc>
          <w:tcPr>
            <w:tcW w:w="1474" w:type="dxa"/>
            <w:vAlign w:val="center"/>
          </w:tcPr>
          <w:p w:rsidR="008B6EB2" w:rsidRDefault="008B6EB2">
            <w:pPr>
              <w:pStyle w:val="ConsPlusNormal"/>
              <w:jc w:val="center"/>
            </w:pPr>
            <w:r>
              <w:t>10</w:t>
            </w:r>
          </w:p>
        </w:tc>
        <w:tc>
          <w:tcPr>
            <w:tcW w:w="1474" w:type="dxa"/>
            <w:vAlign w:val="center"/>
          </w:tcPr>
          <w:p w:rsidR="008B6EB2" w:rsidRDefault="008B6EB2">
            <w:pPr>
              <w:pStyle w:val="ConsPlusNormal"/>
              <w:jc w:val="center"/>
            </w:pPr>
            <w:r>
              <w:t>11</w:t>
            </w:r>
          </w:p>
        </w:tc>
        <w:tc>
          <w:tcPr>
            <w:tcW w:w="1474" w:type="dxa"/>
            <w:vAlign w:val="center"/>
          </w:tcPr>
          <w:p w:rsidR="008B6EB2" w:rsidRDefault="008B6EB2">
            <w:pPr>
              <w:pStyle w:val="ConsPlusNormal"/>
              <w:jc w:val="center"/>
            </w:pPr>
            <w:r>
              <w:t>12</w:t>
            </w:r>
          </w:p>
        </w:tc>
        <w:tc>
          <w:tcPr>
            <w:tcW w:w="1474" w:type="dxa"/>
            <w:vAlign w:val="center"/>
          </w:tcPr>
          <w:p w:rsidR="008B6EB2" w:rsidRDefault="008B6EB2">
            <w:pPr>
              <w:pStyle w:val="ConsPlusNormal"/>
              <w:jc w:val="center"/>
            </w:pPr>
            <w:r>
              <w:t>13</w:t>
            </w:r>
          </w:p>
        </w:tc>
        <w:tc>
          <w:tcPr>
            <w:tcW w:w="1474" w:type="dxa"/>
            <w:vAlign w:val="center"/>
          </w:tcPr>
          <w:p w:rsidR="008B6EB2" w:rsidRDefault="008B6EB2">
            <w:pPr>
              <w:pStyle w:val="ConsPlusNormal"/>
              <w:jc w:val="center"/>
            </w:pPr>
            <w:r>
              <w:t>14</w:t>
            </w:r>
          </w:p>
        </w:tc>
      </w:tr>
      <w:tr w:rsidR="008B6EB2">
        <w:tc>
          <w:tcPr>
            <w:tcW w:w="18079" w:type="dxa"/>
            <w:gridSpan w:val="13"/>
            <w:vAlign w:val="center"/>
          </w:tcPr>
          <w:p w:rsidR="008B6EB2" w:rsidRDefault="008B6EB2">
            <w:pPr>
              <w:pStyle w:val="ConsPlusNormal"/>
            </w:pPr>
            <w:r>
              <w:t>Портфели проектов, основанные на национальных и федеральных проектах Российской Федерации</w:t>
            </w:r>
          </w:p>
        </w:tc>
        <w:tc>
          <w:tcPr>
            <w:tcW w:w="1474" w:type="dxa"/>
            <w:vAlign w:val="bottom"/>
          </w:tcPr>
          <w:p w:rsidR="008B6EB2" w:rsidRDefault="008B6EB2">
            <w:pPr>
              <w:pStyle w:val="ConsPlusNormal"/>
            </w:pPr>
          </w:p>
        </w:tc>
      </w:tr>
      <w:tr w:rsidR="008B6EB2">
        <w:tc>
          <w:tcPr>
            <w:tcW w:w="624" w:type="dxa"/>
            <w:vMerge w:val="restart"/>
            <w:vAlign w:val="center"/>
          </w:tcPr>
          <w:p w:rsidR="008B6EB2" w:rsidRDefault="008B6EB2">
            <w:pPr>
              <w:pStyle w:val="ConsPlusNormal"/>
            </w:pPr>
            <w:r>
              <w:t>1.1.</w:t>
            </w:r>
          </w:p>
        </w:tc>
        <w:tc>
          <w:tcPr>
            <w:tcW w:w="1304" w:type="dxa"/>
            <w:vMerge w:val="restart"/>
            <w:vAlign w:val="center"/>
          </w:tcPr>
          <w:p w:rsidR="008B6EB2" w:rsidRDefault="008B6EB2">
            <w:pPr>
              <w:pStyle w:val="ConsPlusNormal"/>
            </w:pPr>
            <w:r>
              <w:t>Портфель проектов "Образование"</w:t>
            </w:r>
          </w:p>
        </w:tc>
        <w:tc>
          <w:tcPr>
            <w:tcW w:w="1644" w:type="dxa"/>
            <w:vMerge w:val="restart"/>
            <w:vAlign w:val="center"/>
          </w:tcPr>
          <w:p w:rsidR="008B6EB2" w:rsidRDefault="008B6EB2">
            <w:pPr>
              <w:pStyle w:val="ConsPlusNormal"/>
            </w:pPr>
            <w:r>
              <w:t>Проект 1 "Современная школа"</w:t>
            </w:r>
          </w:p>
          <w:p w:rsidR="008B6EB2" w:rsidRDefault="008B6EB2">
            <w:pPr>
              <w:pStyle w:val="ConsPlusNormal"/>
            </w:pPr>
            <w:r>
              <w:t>(показатели N 7, 21)</w:t>
            </w:r>
          </w:p>
        </w:tc>
        <w:tc>
          <w:tcPr>
            <w:tcW w:w="844" w:type="dxa"/>
            <w:vMerge w:val="restart"/>
            <w:vAlign w:val="center"/>
          </w:tcPr>
          <w:p w:rsidR="008B6EB2" w:rsidRDefault="008B6EB2">
            <w:pPr>
              <w:pStyle w:val="ConsPlusNormal"/>
            </w:pPr>
            <w:r>
              <w:t>2.3, 5.5</w:t>
            </w:r>
          </w:p>
        </w:tc>
        <w:tc>
          <w:tcPr>
            <w:tcW w:w="2268" w:type="dxa"/>
            <w:vMerge w:val="restart"/>
            <w:vAlign w:val="center"/>
          </w:tcPr>
          <w:p w:rsidR="008B6EB2" w:rsidRDefault="008B6EB2">
            <w:pPr>
              <w:pStyle w:val="ConsPlusNormal"/>
            </w:pPr>
            <w:r>
              <w:t xml:space="preserve">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w:t>
            </w:r>
            <w:r>
              <w:lastRenderedPageBreak/>
              <w:t>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c>
          <w:tcPr>
            <w:tcW w:w="794" w:type="dxa"/>
            <w:vMerge w:val="restart"/>
            <w:vAlign w:val="center"/>
          </w:tcPr>
          <w:p w:rsidR="008B6EB2" w:rsidRDefault="008B6EB2">
            <w:pPr>
              <w:pStyle w:val="ConsPlusNormal"/>
            </w:pPr>
            <w:r>
              <w:lastRenderedPageBreak/>
              <w:t>2019 - 2024</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37210398,90</w:t>
            </w:r>
          </w:p>
        </w:tc>
        <w:tc>
          <w:tcPr>
            <w:tcW w:w="1474" w:type="dxa"/>
            <w:vAlign w:val="center"/>
          </w:tcPr>
          <w:p w:rsidR="008B6EB2" w:rsidRDefault="008B6EB2">
            <w:pPr>
              <w:pStyle w:val="ConsPlusNormal"/>
            </w:pPr>
            <w:r>
              <w:t>3315063,20</w:t>
            </w:r>
          </w:p>
        </w:tc>
        <w:tc>
          <w:tcPr>
            <w:tcW w:w="1474" w:type="dxa"/>
            <w:vAlign w:val="center"/>
          </w:tcPr>
          <w:p w:rsidR="008B6EB2" w:rsidRDefault="008B6EB2">
            <w:pPr>
              <w:pStyle w:val="ConsPlusNormal"/>
            </w:pPr>
            <w:r>
              <w:t>6145127,20</w:t>
            </w:r>
          </w:p>
        </w:tc>
        <w:tc>
          <w:tcPr>
            <w:tcW w:w="1474" w:type="dxa"/>
            <w:vAlign w:val="center"/>
          </w:tcPr>
          <w:p w:rsidR="008B6EB2" w:rsidRDefault="008B6EB2">
            <w:pPr>
              <w:pStyle w:val="ConsPlusNormal"/>
            </w:pPr>
            <w:r>
              <w:t>6576498,40</w:t>
            </w:r>
          </w:p>
        </w:tc>
        <w:tc>
          <w:tcPr>
            <w:tcW w:w="1474" w:type="dxa"/>
            <w:vAlign w:val="center"/>
          </w:tcPr>
          <w:p w:rsidR="008B6EB2" w:rsidRDefault="008B6EB2">
            <w:pPr>
              <w:pStyle w:val="ConsPlusNormal"/>
            </w:pPr>
            <w:r>
              <w:t>7496453,80</w:t>
            </w:r>
          </w:p>
        </w:tc>
        <w:tc>
          <w:tcPr>
            <w:tcW w:w="1474" w:type="dxa"/>
            <w:vAlign w:val="center"/>
          </w:tcPr>
          <w:p w:rsidR="008B6EB2" w:rsidRDefault="008B6EB2">
            <w:pPr>
              <w:pStyle w:val="ConsPlusNormal"/>
            </w:pPr>
            <w:r>
              <w:t>7605542,70</w:t>
            </w:r>
          </w:p>
        </w:tc>
        <w:tc>
          <w:tcPr>
            <w:tcW w:w="1474" w:type="dxa"/>
            <w:vAlign w:val="center"/>
          </w:tcPr>
          <w:p w:rsidR="008B6EB2" w:rsidRDefault="008B6EB2">
            <w:pPr>
              <w:pStyle w:val="ConsPlusNormal"/>
            </w:pPr>
            <w:r>
              <w:t>6071713,60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434019,40</w:t>
            </w:r>
          </w:p>
        </w:tc>
        <w:tc>
          <w:tcPr>
            <w:tcW w:w="1474" w:type="dxa"/>
            <w:vAlign w:val="center"/>
          </w:tcPr>
          <w:p w:rsidR="008B6EB2" w:rsidRDefault="008B6EB2">
            <w:pPr>
              <w:pStyle w:val="ConsPlusNormal"/>
            </w:pPr>
            <w:r>
              <w:t>162465,20</w:t>
            </w:r>
          </w:p>
        </w:tc>
        <w:tc>
          <w:tcPr>
            <w:tcW w:w="1474" w:type="dxa"/>
            <w:vAlign w:val="center"/>
          </w:tcPr>
          <w:p w:rsidR="008B6EB2" w:rsidRDefault="008B6EB2">
            <w:pPr>
              <w:pStyle w:val="ConsPlusNormal"/>
            </w:pPr>
            <w:r>
              <w:t>271554,20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бюджет автономного округа</w:t>
            </w:r>
          </w:p>
        </w:tc>
        <w:tc>
          <w:tcPr>
            <w:tcW w:w="1644" w:type="dxa"/>
            <w:vAlign w:val="center"/>
          </w:tcPr>
          <w:p w:rsidR="008B6EB2" w:rsidRDefault="008B6EB2">
            <w:pPr>
              <w:pStyle w:val="ConsPlusNormal"/>
            </w:pPr>
            <w:r>
              <w:t>29746473,20</w:t>
            </w:r>
          </w:p>
        </w:tc>
        <w:tc>
          <w:tcPr>
            <w:tcW w:w="1474" w:type="dxa"/>
            <w:vAlign w:val="center"/>
          </w:tcPr>
          <w:p w:rsidR="008B6EB2" w:rsidRDefault="008B6EB2">
            <w:pPr>
              <w:pStyle w:val="ConsPlusNormal"/>
            </w:pPr>
            <w:r>
              <w:t>2835173,80</w:t>
            </w:r>
          </w:p>
        </w:tc>
        <w:tc>
          <w:tcPr>
            <w:tcW w:w="1474" w:type="dxa"/>
            <w:vAlign w:val="center"/>
          </w:tcPr>
          <w:p w:rsidR="008B6EB2" w:rsidRDefault="008B6EB2">
            <w:pPr>
              <w:pStyle w:val="ConsPlusNormal"/>
            </w:pPr>
            <w:r>
              <w:t>5322335,80</w:t>
            </w:r>
          </w:p>
        </w:tc>
        <w:tc>
          <w:tcPr>
            <w:tcW w:w="1474" w:type="dxa"/>
            <w:vAlign w:val="center"/>
          </w:tcPr>
          <w:p w:rsidR="008B6EB2" w:rsidRDefault="008B6EB2">
            <w:pPr>
              <w:pStyle w:val="ConsPlusNormal"/>
            </w:pPr>
            <w:r>
              <w:t>2196878,30</w:t>
            </w:r>
          </w:p>
        </w:tc>
        <w:tc>
          <w:tcPr>
            <w:tcW w:w="1474" w:type="dxa"/>
            <w:vAlign w:val="center"/>
          </w:tcPr>
          <w:p w:rsidR="008B6EB2" w:rsidRDefault="008B6EB2">
            <w:pPr>
              <w:pStyle w:val="ConsPlusNormal"/>
            </w:pPr>
            <w:r>
              <w:t>6881467,10</w:t>
            </w:r>
          </w:p>
        </w:tc>
        <w:tc>
          <w:tcPr>
            <w:tcW w:w="1474" w:type="dxa"/>
            <w:vAlign w:val="center"/>
          </w:tcPr>
          <w:p w:rsidR="008B6EB2" w:rsidRDefault="008B6EB2">
            <w:pPr>
              <w:pStyle w:val="ConsPlusNormal"/>
            </w:pPr>
            <w:r>
              <w:t>6985244,50</w:t>
            </w:r>
          </w:p>
        </w:tc>
        <w:tc>
          <w:tcPr>
            <w:tcW w:w="1474" w:type="dxa"/>
            <w:vAlign w:val="center"/>
          </w:tcPr>
          <w:p w:rsidR="008B6EB2" w:rsidRDefault="008B6EB2">
            <w:pPr>
              <w:pStyle w:val="ConsPlusNormal"/>
            </w:pPr>
            <w:r>
              <w:t>5525373,70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бюджет автономного округа (условно-утверждаемые расходы)</w:t>
            </w:r>
          </w:p>
        </w:tc>
        <w:tc>
          <w:tcPr>
            <w:tcW w:w="1644" w:type="dxa"/>
            <w:vAlign w:val="center"/>
          </w:tcPr>
          <w:p w:rsidR="008B6EB2" w:rsidRDefault="008B6EB2">
            <w:pPr>
              <w:pStyle w:val="ConsPlusNormal"/>
            </w:pPr>
            <w:r>
              <w:t>3881934,20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3881934,20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3147972,10</w:t>
            </w:r>
          </w:p>
        </w:tc>
        <w:tc>
          <w:tcPr>
            <w:tcW w:w="1474" w:type="dxa"/>
            <w:vAlign w:val="center"/>
          </w:tcPr>
          <w:p w:rsidR="008B6EB2" w:rsidRDefault="008B6EB2">
            <w:pPr>
              <w:pStyle w:val="ConsPlusNormal"/>
            </w:pPr>
            <w:r>
              <w:t>317424,20</w:t>
            </w:r>
          </w:p>
        </w:tc>
        <w:tc>
          <w:tcPr>
            <w:tcW w:w="1474" w:type="dxa"/>
            <w:vAlign w:val="center"/>
          </w:tcPr>
          <w:p w:rsidR="008B6EB2" w:rsidRDefault="008B6EB2">
            <w:pPr>
              <w:pStyle w:val="ConsPlusNormal"/>
            </w:pPr>
            <w:r>
              <w:t>551237,20</w:t>
            </w:r>
          </w:p>
        </w:tc>
        <w:tc>
          <w:tcPr>
            <w:tcW w:w="1474" w:type="dxa"/>
            <w:vAlign w:val="center"/>
          </w:tcPr>
          <w:p w:rsidR="008B6EB2" w:rsidRDefault="008B6EB2">
            <w:pPr>
              <w:pStyle w:val="ConsPlusNormal"/>
            </w:pPr>
            <w:r>
              <w:t>497685,90</w:t>
            </w:r>
          </w:p>
        </w:tc>
        <w:tc>
          <w:tcPr>
            <w:tcW w:w="1474" w:type="dxa"/>
            <w:vAlign w:val="center"/>
          </w:tcPr>
          <w:p w:rsidR="008B6EB2" w:rsidRDefault="008B6EB2">
            <w:pPr>
              <w:pStyle w:val="ConsPlusNormal"/>
            </w:pPr>
            <w:r>
              <w:t>614986,70</w:t>
            </w:r>
          </w:p>
        </w:tc>
        <w:tc>
          <w:tcPr>
            <w:tcW w:w="1474" w:type="dxa"/>
            <w:vAlign w:val="center"/>
          </w:tcPr>
          <w:p w:rsidR="008B6EB2" w:rsidRDefault="008B6EB2">
            <w:pPr>
              <w:pStyle w:val="ConsPlusNormal"/>
            </w:pPr>
            <w:r>
              <w:t>620298,20</w:t>
            </w:r>
          </w:p>
        </w:tc>
        <w:tc>
          <w:tcPr>
            <w:tcW w:w="1474" w:type="dxa"/>
            <w:vAlign w:val="center"/>
          </w:tcPr>
          <w:p w:rsidR="008B6EB2" w:rsidRDefault="008B6EB2">
            <w:pPr>
              <w:pStyle w:val="ConsPlusNormal"/>
            </w:pPr>
            <w:r>
              <w:t>546339,90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val="restart"/>
            <w:vAlign w:val="center"/>
          </w:tcPr>
          <w:p w:rsidR="008B6EB2" w:rsidRDefault="008B6EB2">
            <w:pPr>
              <w:pStyle w:val="ConsPlusNormal"/>
            </w:pPr>
            <w:r>
              <w:t>1.2.</w:t>
            </w:r>
          </w:p>
        </w:tc>
        <w:tc>
          <w:tcPr>
            <w:tcW w:w="1304" w:type="dxa"/>
            <w:vMerge w:val="restart"/>
            <w:vAlign w:val="center"/>
          </w:tcPr>
          <w:p w:rsidR="008B6EB2" w:rsidRDefault="008B6EB2">
            <w:pPr>
              <w:pStyle w:val="ConsPlusNormal"/>
            </w:pPr>
            <w:r>
              <w:t>Портфель проектов "Образование"</w:t>
            </w:r>
          </w:p>
        </w:tc>
        <w:tc>
          <w:tcPr>
            <w:tcW w:w="1644" w:type="dxa"/>
            <w:vMerge w:val="restart"/>
            <w:vAlign w:val="center"/>
          </w:tcPr>
          <w:p w:rsidR="008B6EB2" w:rsidRDefault="008B6EB2">
            <w:pPr>
              <w:pStyle w:val="ConsPlusNormal"/>
            </w:pPr>
            <w:r>
              <w:t>Проект 2 "Успех каждого ребенка"</w:t>
            </w:r>
          </w:p>
          <w:p w:rsidR="008B6EB2" w:rsidRDefault="008B6EB2">
            <w:pPr>
              <w:pStyle w:val="ConsPlusNormal"/>
            </w:pPr>
            <w:r>
              <w:t>(показатель N 8)</w:t>
            </w:r>
          </w:p>
        </w:tc>
        <w:tc>
          <w:tcPr>
            <w:tcW w:w="844" w:type="dxa"/>
            <w:vMerge w:val="restart"/>
            <w:vAlign w:val="center"/>
          </w:tcPr>
          <w:p w:rsidR="008B6EB2" w:rsidRDefault="008B6EB2">
            <w:pPr>
              <w:pStyle w:val="ConsPlusNormal"/>
            </w:pPr>
            <w:r>
              <w:t>2.5.</w:t>
            </w:r>
          </w:p>
        </w:tc>
        <w:tc>
          <w:tcPr>
            <w:tcW w:w="2268" w:type="dxa"/>
            <w:vMerge w:val="restart"/>
            <w:vAlign w:val="center"/>
          </w:tcPr>
          <w:p w:rsidR="008B6EB2" w:rsidRDefault="008B6EB2">
            <w:pPr>
              <w:pStyle w:val="ConsPlusNormal"/>
            </w:pPr>
            <w: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w:t>
            </w:r>
            <w:r>
              <w:lastRenderedPageBreak/>
              <w:t>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794" w:type="dxa"/>
            <w:vMerge w:val="restart"/>
            <w:vAlign w:val="center"/>
          </w:tcPr>
          <w:p w:rsidR="008B6EB2" w:rsidRDefault="008B6EB2">
            <w:pPr>
              <w:pStyle w:val="ConsPlusNormal"/>
            </w:pPr>
            <w:r>
              <w:lastRenderedPageBreak/>
              <w:t>2019 - 2025</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593014,60</w:t>
            </w:r>
          </w:p>
        </w:tc>
        <w:tc>
          <w:tcPr>
            <w:tcW w:w="1474" w:type="dxa"/>
            <w:vAlign w:val="center"/>
          </w:tcPr>
          <w:p w:rsidR="008B6EB2" w:rsidRDefault="008B6EB2">
            <w:pPr>
              <w:pStyle w:val="ConsPlusNormal"/>
            </w:pPr>
            <w:r>
              <w:t>100783,10</w:t>
            </w:r>
          </w:p>
        </w:tc>
        <w:tc>
          <w:tcPr>
            <w:tcW w:w="1474" w:type="dxa"/>
            <w:vAlign w:val="center"/>
          </w:tcPr>
          <w:p w:rsidR="008B6EB2" w:rsidRDefault="008B6EB2">
            <w:pPr>
              <w:pStyle w:val="ConsPlusNormal"/>
            </w:pPr>
            <w:r>
              <w:t>98446,30</w:t>
            </w:r>
          </w:p>
        </w:tc>
        <w:tc>
          <w:tcPr>
            <w:tcW w:w="1474" w:type="dxa"/>
            <w:vAlign w:val="center"/>
          </w:tcPr>
          <w:p w:rsidR="008B6EB2" w:rsidRDefault="008B6EB2">
            <w:pPr>
              <w:pStyle w:val="ConsPlusNormal"/>
            </w:pPr>
            <w:r>
              <w:t>98446,30</w:t>
            </w:r>
          </w:p>
        </w:tc>
        <w:tc>
          <w:tcPr>
            <w:tcW w:w="1474" w:type="dxa"/>
            <w:vAlign w:val="center"/>
          </w:tcPr>
          <w:p w:rsidR="008B6EB2" w:rsidRDefault="008B6EB2">
            <w:pPr>
              <w:pStyle w:val="ConsPlusNormal"/>
            </w:pPr>
            <w:r>
              <w:t>98446,30</w:t>
            </w:r>
          </w:p>
        </w:tc>
        <w:tc>
          <w:tcPr>
            <w:tcW w:w="1474" w:type="dxa"/>
            <w:vAlign w:val="center"/>
          </w:tcPr>
          <w:p w:rsidR="008B6EB2" w:rsidRDefault="008B6EB2">
            <w:pPr>
              <w:pStyle w:val="ConsPlusNormal"/>
            </w:pPr>
            <w:r>
              <w:t>98446,30</w:t>
            </w:r>
          </w:p>
        </w:tc>
        <w:tc>
          <w:tcPr>
            <w:tcW w:w="1474" w:type="dxa"/>
            <w:vAlign w:val="center"/>
          </w:tcPr>
          <w:p w:rsidR="008B6EB2" w:rsidRDefault="008B6EB2">
            <w:pPr>
              <w:pStyle w:val="ConsPlusNormal"/>
            </w:pPr>
            <w:r>
              <w:t>98446,30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2161,30</w:t>
            </w:r>
          </w:p>
        </w:tc>
        <w:tc>
          <w:tcPr>
            <w:tcW w:w="1474" w:type="dxa"/>
            <w:vAlign w:val="center"/>
          </w:tcPr>
          <w:p w:rsidR="008B6EB2" w:rsidRDefault="008B6EB2">
            <w:pPr>
              <w:pStyle w:val="ConsPlusNormal"/>
            </w:pPr>
            <w:r>
              <w:t>2161,30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бюджет автономного округа</w:t>
            </w:r>
          </w:p>
        </w:tc>
        <w:tc>
          <w:tcPr>
            <w:tcW w:w="1644" w:type="dxa"/>
            <w:vAlign w:val="center"/>
          </w:tcPr>
          <w:p w:rsidR="008B6EB2" w:rsidRDefault="008B6EB2">
            <w:pPr>
              <w:pStyle w:val="ConsPlusNormal"/>
            </w:pPr>
            <w:r>
              <w:t>552320,10</w:t>
            </w:r>
          </w:p>
        </w:tc>
        <w:tc>
          <w:tcPr>
            <w:tcW w:w="1474" w:type="dxa"/>
            <w:vAlign w:val="center"/>
          </w:tcPr>
          <w:p w:rsidR="008B6EB2" w:rsidRDefault="008B6EB2">
            <w:pPr>
              <w:pStyle w:val="ConsPlusNormal"/>
            </w:pPr>
            <w:r>
              <w:t>92199,60</w:t>
            </w:r>
          </w:p>
        </w:tc>
        <w:tc>
          <w:tcPr>
            <w:tcW w:w="1474" w:type="dxa"/>
            <w:vAlign w:val="center"/>
          </w:tcPr>
          <w:p w:rsidR="008B6EB2" w:rsidRDefault="008B6EB2">
            <w:pPr>
              <w:pStyle w:val="ConsPlusNormal"/>
            </w:pPr>
            <w:r>
              <w:t>92024,10</w:t>
            </w:r>
          </w:p>
        </w:tc>
        <w:tc>
          <w:tcPr>
            <w:tcW w:w="1474" w:type="dxa"/>
            <w:vAlign w:val="center"/>
          </w:tcPr>
          <w:p w:rsidR="008B6EB2" w:rsidRDefault="008B6EB2">
            <w:pPr>
              <w:pStyle w:val="ConsPlusNormal"/>
            </w:pPr>
            <w:r>
              <w:t>92024,10</w:t>
            </w:r>
          </w:p>
        </w:tc>
        <w:tc>
          <w:tcPr>
            <w:tcW w:w="1474" w:type="dxa"/>
            <w:vAlign w:val="center"/>
          </w:tcPr>
          <w:p w:rsidR="008B6EB2" w:rsidRDefault="008B6EB2">
            <w:pPr>
              <w:pStyle w:val="ConsPlusNormal"/>
            </w:pPr>
            <w:r>
              <w:t>92024,10</w:t>
            </w:r>
          </w:p>
        </w:tc>
        <w:tc>
          <w:tcPr>
            <w:tcW w:w="1474" w:type="dxa"/>
            <w:vAlign w:val="center"/>
          </w:tcPr>
          <w:p w:rsidR="008B6EB2" w:rsidRDefault="008B6EB2">
            <w:pPr>
              <w:pStyle w:val="ConsPlusNormal"/>
            </w:pPr>
            <w:r>
              <w:t>92024,10</w:t>
            </w:r>
          </w:p>
        </w:tc>
        <w:tc>
          <w:tcPr>
            <w:tcW w:w="1474" w:type="dxa"/>
            <w:vAlign w:val="center"/>
          </w:tcPr>
          <w:p w:rsidR="008B6EB2" w:rsidRDefault="008B6EB2">
            <w:pPr>
              <w:pStyle w:val="ConsPlusNormal"/>
            </w:pPr>
            <w:r>
              <w:t>92024,10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38533,20</w:t>
            </w:r>
          </w:p>
        </w:tc>
        <w:tc>
          <w:tcPr>
            <w:tcW w:w="1474" w:type="dxa"/>
            <w:vAlign w:val="center"/>
          </w:tcPr>
          <w:p w:rsidR="008B6EB2" w:rsidRDefault="008B6EB2">
            <w:pPr>
              <w:pStyle w:val="ConsPlusNormal"/>
            </w:pPr>
            <w:r>
              <w:t>6422,20</w:t>
            </w:r>
          </w:p>
        </w:tc>
        <w:tc>
          <w:tcPr>
            <w:tcW w:w="1474" w:type="dxa"/>
            <w:vAlign w:val="center"/>
          </w:tcPr>
          <w:p w:rsidR="008B6EB2" w:rsidRDefault="008B6EB2">
            <w:pPr>
              <w:pStyle w:val="ConsPlusNormal"/>
            </w:pPr>
            <w:r>
              <w:t>6422,20</w:t>
            </w:r>
          </w:p>
        </w:tc>
        <w:tc>
          <w:tcPr>
            <w:tcW w:w="1474" w:type="dxa"/>
            <w:vAlign w:val="center"/>
          </w:tcPr>
          <w:p w:rsidR="008B6EB2" w:rsidRDefault="008B6EB2">
            <w:pPr>
              <w:pStyle w:val="ConsPlusNormal"/>
            </w:pPr>
            <w:r>
              <w:t>6422,20</w:t>
            </w:r>
          </w:p>
        </w:tc>
        <w:tc>
          <w:tcPr>
            <w:tcW w:w="1474" w:type="dxa"/>
            <w:vAlign w:val="center"/>
          </w:tcPr>
          <w:p w:rsidR="008B6EB2" w:rsidRDefault="008B6EB2">
            <w:pPr>
              <w:pStyle w:val="ConsPlusNormal"/>
            </w:pPr>
            <w:r>
              <w:t>6422,20</w:t>
            </w:r>
          </w:p>
        </w:tc>
        <w:tc>
          <w:tcPr>
            <w:tcW w:w="1474" w:type="dxa"/>
            <w:vAlign w:val="center"/>
          </w:tcPr>
          <w:p w:rsidR="008B6EB2" w:rsidRDefault="008B6EB2">
            <w:pPr>
              <w:pStyle w:val="ConsPlusNormal"/>
            </w:pPr>
            <w:r>
              <w:t>6422,20</w:t>
            </w:r>
          </w:p>
        </w:tc>
        <w:tc>
          <w:tcPr>
            <w:tcW w:w="1474" w:type="dxa"/>
            <w:vAlign w:val="center"/>
          </w:tcPr>
          <w:p w:rsidR="008B6EB2" w:rsidRDefault="008B6EB2">
            <w:pPr>
              <w:pStyle w:val="ConsPlusNormal"/>
            </w:pPr>
            <w:r>
              <w:t>6422,20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val="restart"/>
            <w:vAlign w:val="center"/>
          </w:tcPr>
          <w:p w:rsidR="008B6EB2" w:rsidRDefault="008B6EB2">
            <w:pPr>
              <w:pStyle w:val="ConsPlusNormal"/>
            </w:pPr>
            <w:r>
              <w:lastRenderedPageBreak/>
              <w:t>1.3.</w:t>
            </w:r>
          </w:p>
        </w:tc>
        <w:tc>
          <w:tcPr>
            <w:tcW w:w="1304" w:type="dxa"/>
            <w:vMerge w:val="restart"/>
            <w:vAlign w:val="center"/>
          </w:tcPr>
          <w:p w:rsidR="008B6EB2" w:rsidRDefault="008B6EB2">
            <w:pPr>
              <w:pStyle w:val="ConsPlusNormal"/>
            </w:pPr>
            <w:r>
              <w:t>Портфель проектов "Образование"</w:t>
            </w:r>
          </w:p>
        </w:tc>
        <w:tc>
          <w:tcPr>
            <w:tcW w:w="1644" w:type="dxa"/>
            <w:vMerge w:val="restart"/>
            <w:vAlign w:val="center"/>
          </w:tcPr>
          <w:p w:rsidR="008B6EB2" w:rsidRDefault="008B6EB2">
            <w:pPr>
              <w:pStyle w:val="ConsPlusNormal"/>
            </w:pPr>
            <w:r>
              <w:t>Проект 3 "Поддержка семей, имеющих детей"</w:t>
            </w:r>
          </w:p>
          <w:p w:rsidR="008B6EB2" w:rsidRDefault="008B6EB2">
            <w:pPr>
              <w:pStyle w:val="ConsPlusNormal"/>
            </w:pPr>
            <w:r>
              <w:t>(показатель N 18)</w:t>
            </w:r>
          </w:p>
        </w:tc>
        <w:tc>
          <w:tcPr>
            <w:tcW w:w="844" w:type="dxa"/>
            <w:vMerge w:val="restart"/>
            <w:vAlign w:val="center"/>
          </w:tcPr>
          <w:p w:rsidR="008B6EB2" w:rsidRDefault="008B6EB2">
            <w:pPr>
              <w:pStyle w:val="ConsPlusNormal"/>
            </w:pPr>
            <w:r>
              <w:t>2.2.</w:t>
            </w:r>
          </w:p>
        </w:tc>
        <w:tc>
          <w:tcPr>
            <w:tcW w:w="2268" w:type="dxa"/>
            <w:vMerge w:val="restart"/>
            <w:vAlign w:val="center"/>
          </w:tcPr>
          <w:p w:rsidR="008B6EB2" w:rsidRDefault="008B6EB2">
            <w:pPr>
              <w:pStyle w:val="ConsPlusNormal"/>
            </w:pPr>
            <w:r>
              <w:t xml:space="preserve">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w:t>
            </w:r>
            <w:r>
              <w:lastRenderedPageBreak/>
              <w:t>семьи детей, оставшихся без попечения родителей</w:t>
            </w:r>
          </w:p>
        </w:tc>
        <w:tc>
          <w:tcPr>
            <w:tcW w:w="794" w:type="dxa"/>
            <w:vMerge w:val="restart"/>
            <w:vAlign w:val="center"/>
          </w:tcPr>
          <w:p w:rsidR="008B6EB2" w:rsidRDefault="008B6EB2">
            <w:pPr>
              <w:pStyle w:val="ConsPlusNormal"/>
            </w:pPr>
            <w:r>
              <w:lastRenderedPageBreak/>
              <w:t>2019 - 2025</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11400,00</w:t>
            </w:r>
          </w:p>
        </w:tc>
        <w:tc>
          <w:tcPr>
            <w:tcW w:w="1474" w:type="dxa"/>
            <w:vAlign w:val="center"/>
          </w:tcPr>
          <w:p w:rsidR="008B6EB2" w:rsidRDefault="008B6EB2">
            <w:pPr>
              <w:pStyle w:val="ConsPlusNormal"/>
            </w:pPr>
            <w:r>
              <w:t>1900,00</w:t>
            </w:r>
          </w:p>
        </w:tc>
        <w:tc>
          <w:tcPr>
            <w:tcW w:w="1474" w:type="dxa"/>
            <w:vAlign w:val="center"/>
          </w:tcPr>
          <w:p w:rsidR="008B6EB2" w:rsidRDefault="008B6EB2">
            <w:pPr>
              <w:pStyle w:val="ConsPlusNormal"/>
            </w:pPr>
            <w:r>
              <w:t>1900,00</w:t>
            </w:r>
          </w:p>
        </w:tc>
        <w:tc>
          <w:tcPr>
            <w:tcW w:w="1474" w:type="dxa"/>
            <w:vAlign w:val="center"/>
          </w:tcPr>
          <w:p w:rsidR="008B6EB2" w:rsidRDefault="008B6EB2">
            <w:pPr>
              <w:pStyle w:val="ConsPlusNormal"/>
            </w:pPr>
            <w:r>
              <w:t>1900,00</w:t>
            </w:r>
          </w:p>
        </w:tc>
        <w:tc>
          <w:tcPr>
            <w:tcW w:w="1474" w:type="dxa"/>
            <w:vAlign w:val="center"/>
          </w:tcPr>
          <w:p w:rsidR="008B6EB2" w:rsidRDefault="008B6EB2">
            <w:pPr>
              <w:pStyle w:val="ConsPlusNormal"/>
            </w:pPr>
            <w:r>
              <w:t>1900,00</w:t>
            </w:r>
          </w:p>
        </w:tc>
        <w:tc>
          <w:tcPr>
            <w:tcW w:w="1474" w:type="dxa"/>
            <w:vAlign w:val="center"/>
          </w:tcPr>
          <w:p w:rsidR="008B6EB2" w:rsidRDefault="008B6EB2">
            <w:pPr>
              <w:pStyle w:val="ConsPlusNormal"/>
            </w:pPr>
            <w:r>
              <w:t>1900,00</w:t>
            </w:r>
          </w:p>
        </w:tc>
        <w:tc>
          <w:tcPr>
            <w:tcW w:w="1474" w:type="dxa"/>
            <w:vAlign w:val="center"/>
          </w:tcPr>
          <w:p w:rsidR="008B6EB2" w:rsidRDefault="008B6EB2">
            <w:pPr>
              <w:pStyle w:val="ConsPlusNormal"/>
            </w:pPr>
            <w:r>
              <w:t>1900,00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бюджет автономного округа</w:t>
            </w:r>
          </w:p>
        </w:tc>
        <w:tc>
          <w:tcPr>
            <w:tcW w:w="1644" w:type="dxa"/>
            <w:vAlign w:val="center"/>
          </w:tcPr>
          <w:p w:rsidR="008B6EB2" w:rsidRDefault="008B6EB2">
            <w:pPr>
              <w:pStyle w:val="ConsPlusNormal"/>
            </w:pPr>
            <w:r>
              <w:t>11400,00</w:t>
            </w:r>
          </w:p>
        </w:tc>
        <w:tc>
          <w:tcPr>
            <w:tcW w:w="1474" w:type="dxa"/>
            <w:vAlign w:val="center"/>
          </w:tcPr>
          <w:p w:rsidR="008B6EB2" w:rsidRDefault="008B6EB2">
            <w:pPr>
              <w:pStyle w:val="ConsPlusNormal"/>
            </w:pPr>
            <w:r>
              <w:t>1900,00</w:t>
            </w:r>
          </w:p>
        </w:tc>
        <w:tc>
          <w:tcPr>
            <w:tcW w:w="1474" w:type="dxa"/>
            <w:vAlign w:val="center"/>
          </w:tcPr>
          <w:p w:rsidR="008B6EB2" w:rsidRDefault="008B6EB2">
            <w:pPr>
              <w:pStyle w:val="ConsPlusNormal"/>
            </w:pPr>
            <w:r>
              <w:t>1900,00</w:t>
            </w:r>
          </w:p>
        </w:tc>
        <w:tc>
          <w:tcPr>
            <w:tcW w:w="1474" w:type="dxa"/>
            <w:vAlign w:val="center"/>
          </w:tcPr>
          <w:p w:rsidR="008B6EB2" w:rsidRDefault="008B6EB2">
            <w:pPr>
              <w:pStyle w:val="ConsPlusNormal"/>
            </w:pPr>
            <w:r>
              <w:t>1900,00</w:t>
            </w:r>
          </w:p>
        </w:tc>
        <w:tc>
          <w:tcPr>
            <w:tcW w:w="1474" w:type="dxa"/>
            <w:vAlign w:val="center"/>
          </w:tcPr>
          <w:p w:rsidR="008B6EB2" w:rsidRDefault="008B6EB2">
            <w:pPr>
              <w:pStyle w:val="ConsPlusNormal"/>
            </w:pPr>
            <w:r>
              <w:t>1900,00</w:t>
            </w:r>
          </w:p>
        </w:tc>
        <w:tc>
          <w:tcPr>
            <w:tcW w:w="1474" w:type="dxa"/>
            <w:vAlign w:val="center"/>
          </w:tcPr>
          <w:p w:rsidR="008B6EB2" w:rsidRDefault="008B6EB2">
            <w:pPr>
              <w:pStyle w:val="ConsPlusNormal"/>
            </w:pPr>
            <w:r>
              <w:t>1900,00</w:t>
            </w:r>
          </w:p>
        </w:tc>
        <w:tc>
          <w:tcPr>
            <w:tcW w:w="1474" w:type="dxa"/>
            <w:vAlign w:val="center"/>
          </w:tcPr>
          <w:p w:rsidR="008B6EB2" w:rsidRDefault="008B6EB2">
            <w:pPr>
              <w:pStyle w:val="ConsPlusNormal"/>
            </w:pPr>
            <w:r>
              <w:t>1900,00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val="restart"/>
            <w:vAlign w:val="center"/>
          </w:tcPr>
          <w:p w:rsidR="008B6EB2" w:rsidRDefault="008B6EB2">
            <w:pPr>
              <w:pStyle w:val="ConsPlusNormal"/>
            </w:pPr>
            <w:r>
              <w:lastRenderedPageBreak/>
              <w:t>1.4.</w:t>
            </w:r>
          </w:p>
        </w:tc>
        <w:tc>
          <w:tcPr>
            <w:tcW w:w="1304" w:type="dxa"/>
            <w:vMerge w:val="restart"/>
            <w:vAlign w:val="center"/>
          </w:tcPr>
          <w:p w:rsidR="008B6EB2" w:rsidRDefault="008B6EB2">
            <w:pPr>
              <w:pStyle w:val="ConsPlusNormal"/>
            </w:pPr>
            <w:r>
              <w:t>Портфель проектов "Образование"</w:t>
            </w:r>
          </w:p>
        </w:tc>
        <w:tc>
          <w:tcPr>
            <w:tcW w:w="1644" w:type="dxa"/>
            <w:vMerge w:val="restart"/>
            <w:vAlign w:val="center"/>
          </w:tcPr>
          <w:p w:rsidR="008B6EB2" w:rsidRDefault="008B6EB2">
            <w:pPr>
              <w:pStyle w:val="ConsPlusNormal"/>
            </w:pPr>
            <w:r>
              <w:t>Проект 4 "Цифровая образовательная среда"</w:t>
            </w:r>
          </w:p>
          <w:p w:rsidR="008B6EB2" w:rsidRDefault="008B6EB2">
            <w:pPr>
              <w:pStyle w:val="ConsPlusNormal"/>
            </w:pPr>
            <w:r>
              <w:t>(показатель N 19)</w:t>
            </w:r>
          </w:p>
        </w:tc>
        <w:tc>
          <w:tcPr>
            <w:tcW w:w="844" w:type="dxa"/>
            <w:vMerge w:val="restart"/>
            <w:vAlign w:val="center"/>
          </w:tcPr>
          <w:p w:rsidR="008B6EB2" w:rsidRDefault="008B6EB2">
            <w:pPr>
              <w:pStyle w:val="ConsPlusNormal"/>
            </w:pPr>
            <w:r>
              <w:t>2.4.</w:t>
            </w:r>
          </w:p>
        </w:tc>
        <w:tc>
          <w:tcPr>
            <w:tcW w:w="2268" w:type="dxa"/>
            <w:vMerge w:val="restart"/>
            <w:vAlign w:val="center"/>
          </w:tcPr>
          <w:p w:rsidR="008B6EB2" w:rsidRDefault="008B6EB2">
            <w:pPr>
              <w:pStyle w:val="ConsPlusNormal"/>
            </w:pPr>
            <w: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794" w:type="dxa"/>
            <w:vMerge w:val="restart"/>
            <w:vAlign w:val="center"/>
          </w:tcPr>
          <w:p w:rsidR="008B6EB2" w:rsidRDefault="008B6EB2">
            <w:pPr>
              <w:pStyle w:val="ConsPlusNormal"/>
            </w:pPr>
            <w:r>
              <w:t>2019 - 2025</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336705,00</w:t>
            </w:r>
          </w:p>
        </w:tc>
        <w:tc>
          <w:tcPr>
            <w:tcW w:w="1474" w:type="dxa"/>
            <w:vAlign w:val="center"/>
          </w:tcPr>
          <w:p w:rsidR="008B6EB2" w:rsidRDefault="008B6EB2">
            <w:pPr>
              <w:pStyle w:val="ConsPlusNormal"/>
            </w:pPr>
            <w:r>
              <w:t>56117,50</w:t>
            </w:r>
          </w:p>
        </w:tc>
        <w:tc>
          <w:tcPr>
            <w:tcW w:w="1474" w:type="dxa"/>
            <w:vAlign w:val="center"/>
          </w:tcPr>
          <w:p w:rsidR="008B6EB2" w:rsidRDefault="008B6EB2">
            <w:pPr>
              <w:pStyle w:val="ConsPlusNormal"/>
            </w:pPr>
            <w:r>
              <w:t>56117,50</w:t>
            </w:r>
          </w:p>
        </w:tc>
        <w:tc>
          <w:tcPr>
            <w:tcW w:w="1474" w:type="dxa"/>
            <w:vAlign w:val="center"/>
          </w:tcPr>
          <w:p w:rsidR="008B6EB2" w:rsidRDefault="008B6EB2">
            <w:pPr>
              <w:pStyle w:val="ConsPlusNormal"/>
            </w:pPr>
            <w:r>
              <w:t>56117,50</w:t>
            </w:r>
          </w:p>
        </w:tc>
        <w:tc>
          <w:tcPr>
            <w:tcW w:w="1474" w:type="dxa"/>
            <w:vAlign w:val="center"/>
          </w:tcPr>
          <w:p w:rsidR="008B6EB2" w:rsidRDefault="008B6EB2">
            <w:pPr>
              <w:pStyle w:val="ConsPlusNormal"/>
            </w:pPr>
            <w:r>
              <w:t>56117,50</w:t>
            </w:r>
          </w:p>
        </w:tc>
        <w:tc>
          <w:tcPr>
            <w:tcW w:w="1474" w:type="dxa"/>
            <w:vAlign w:val="center"/>
          </w:tcPr>
          <w:p w:rsidR="008B6EB2" w:rsidRDefault="008B6EB2">
            <w:pPr>
              <w:pStyle w:val="ConsPlusNormal"/>
            </w:pPr>
            <w:r>
              <w:t>56117,50</w:t>
            </w:r>
          </w:p>
        </w:tc>
        <w:tc>
          <w:tcPr>
            <w:tcW w:w="1474" w:type="dxa"/>
            <w:vAlign w:val="center"/>
          </w:tcPr>
          <w:p w:rsidR="008B6EB2" w:rsidRDefault="008B6EB2">
            <w:pPr>
              <w:pStyle w:val="ConsPlusNormal"/>
            </w:pPr>
            <w:r>
              <w:t>56117,50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бюджет автономного округа</w:t>
            </w:r>
          </w:p>
        </w:tc>
        <w:tc>
          <w:tcPr>
            <w:tcW w:w="1644" w:type="dxa"/>
            <w:vAlign w:val="center"/>
          </w:tcPr>
          <w:p w:rsidR="008B6EB2" w:rsidRDefault="008B6EB2">
            <w:pPr>
              <w:pStyle w:val="ConsPlusNormal"/>
            </w:pPr>
            <w:r>
              <w:t>336705,00</w:t>
            </w:r>
          </w:p>
        </w:tc>
        <w:tc>
          <w:tcPr>
            <w:tcW w:w="1474" w:type="dxa"/>
            <w:vAlign w:val="center"/>
          </w:tcPr>
          <w:p w:rsidR="008B6EB2" w:rsidRDefault="008B6EB2">
            <w:pPr>
              <w:pStyle w:val="ConsPlusNormal"/>
            </w:pPr>
            <w:r>
              <w:t>56117,50</w:t>
            </w:r>
          </w:p>
        </w:tc>
        <w:tc>
          <w:tcPr>
            <w:tcW w:w="1474" w:type="dxa"/>
            <w:vAlign w:val="center"/>
          </w:tcPr>
          <w:p w:rsidR="008B6EB2" w:rsidRDefault="008B6EB2">
            <w:pPr>
              <w:pStyle w:val="ConsPlusNormal"/>
            </w:pPr>
            <w:r>
              <w:t>56117,50</w:t>
            </w:r>
          </w:p>
        </w:tc>
        <w:tc>
          <w:tcPr>
            <w:tcW w:w="1474" w:type="dxa"/>
            <w:vAlign w:val="center"/>
          </w:tcPr>
          <w:p w:rsidR="008B6EB2" w:rsidRDefault="008B6EB2">
            <w:pPr>
              <w:pStyle w:val="ConsPlusNormal"/>
            </w:pPr>
            <w:r>
              <w:t>56117,50</w:t>
            </w:r>
          </w:p>
        </w:tc>
        <w:tc>
          <w:tcPr>
            <w:tcW w:w="1474" w:type="dxa"/>
            <w:vAlign w:val="center"/>
          </w:tcPr>
          <w:p w:rsidR="008B6EB2" w:rsidRDefault="008B6EB2">
            <w:pPr>
              <w:pStyle w:val="ConsPlusNormal"/>
            </w:pPr>
            <w:r>
              <w:t>56117,50</w:t>
            </w:r>
          </w:p>
        </w:tc>
        <w:tc>
          <w:tcPr>
            <w:tcW w:w="1474" w:type="dxa"/>
            <w:vAlign w:val="center"/>
          </w:tcPr>
          <w:p w:rsidR="008B6EB2" w:rsidRDefault="008B6EB2">
            <w:pPr>
              <w:pStyle w:val="ConsPlusNormal"/>
            </w:pPr>
            <w:r>
              <w:t>56117,50</w:t>
            </w:r>
          </w:p>
        </w:tc>
        <w:tc>
          <w:tcPr>
            <w:tcW w:w="1474" w:type="dxa"/>
            <w:vAlign w:val="center"/>
          </w:tcPr>
          <w:p w:rsidR="008B6EB2" w:rsidRDefault="008B6EB2">
            <w:pPr>
              <w:pStyle w:val="ConsPlusNormal"/>
            </w:pPr>
            <w:r>
              <w:t>56117,50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val="restart"/>
            <w:vAlign w:val="center"/>
          </w:tcPr>
          <w:p w:rsidR="008B6EB2" w:rsidRDefault="008B6EB2">
            <w:pPr>
              <w:pStyle w:val="ConsPlusNormal"/>
            </w:pPr>
            <w:r>
              <w:t>1.5.</w:t>
            </w:r>
          </w:p>
        </w:tc>
        <w:tc>
          <w:tcPr>
            <w:tcW w:w="1304" w:type="dxa"/>
            <w:vMerge w:val="restart"/>
            <w:vAlign w:val="center"/>
          </w:tcPr>
          <w:p w:rsidR="008B6EB2" w:rsidRDefault="008B6EB2">
            <w:pPr>
              <w:pStyle w:val="ConsPlusNormal"/>
            </w:pPr>
            <w:r>
              <w:t>Портфель проектов "Образование"</w:t>
            </w:r>
          </w:p>
        </w:tc>
        <w:tc>
          <w:tcPr>
            <w:tcW w:w="1644" w:type="dxa"/>
            <w:vMerge w:val="restart"/>
            <w:vAlign w:val="center"/>
          </w:tcPr>
          <w:p w:rsidR="008B6EB2" w:rsidRDefault="008B6EB2">
            <w:pPr>
              <w:pStyle w:val="ConsPlusNormal"/>
            </w:pPr>
            <w:r>
              <w:t>Проект 5 "Учитель будущего"</w:t>
            </w:r>
          </w:p>
          <w:p w:rsidR="008B6EB2" w:rsidRDefault="008B6EB2">
            <w:pPr>
              <w:pStyle w:val="ConsPlusNormal"/>
            </w:pPr>
            <w:r>
              <w:t>(показатель N 17)</w:t>
            </w:r>
          </w:p>
        </w:tc>
        <w:tc>
          <w:tcPr>
            <w:tcW w:w="844" w:type="dxa"/>
            <w:vMerge w:val="restart"/>
            <w:vAlign w:val="center"/>
          </w:tcPr>
          <w:p w:rsidR="008B6EB2" w:rsidRDefault="008B6EB2">
            <w:pPr>
              <w:pStyle w:val="ConsPlusNormal"/>
            </w:pPr>
            <w:r>
              <w:t>2.1.</w:t>
            </w:r>
          </w:p>
        </w:tc>
        <w:tc>
          <w:tcPr>
            <w:tcW w:w="2268" w:type="dxa"/>
            <w:vMerge w:val="restart"/>
            <w:vAlign w:val="center"/>
          </w:tcPr>
          <w:p w:rsidR="008B6EB2" w:rsidRDefault="008B6EB2">
            <w:pPr>
              <w:pStyle w:val="ConsPlusNormal"/>
            </w:pPr>
            <w:r>
              <w:t xml:space="preserve">Обеспечение вхождения Российской Федерации в число 10 ведущих стран мира </w:t>
            </w:r>
            <w:r>
              <w:lastRenderedPageBreak/>
              <w:t>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учителей общеобразовательных организаций</w:t>
            </w:r>
          </w:p>
        </w:tc>
        <w:tc>
          <w:tcPr>
            <w:tcW w:w="794" w:type="dxa"/>
            <w:vMerge w:val="restart"/>
            <w:vAlign w:val="center"/>
          </w:tcPr>
          <w:p w:rsidR="008B6EB2" w:rsidRDefault="008B6EB2">
            <w:pPr>
              <w:pStyle w:val="ConsPlusNormal"/>
            </w:pPr>
            <w:r>
              <w:lastRenderedPageBreak/>
              <w:t>2019 - 2025</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186271,20</w:t>
            </w:r>
          </w:p>
        </w:tc>
        <w:tc>
          <w:tcPr>
            <w:tcW w:w="1474" w:type="dxa"/>
            <w:vAlign w:val="center"/>
          </w:tcPr>
          <w:p w:rsidR="008B6EB2" w:rsidRDefault="008B6EB2">
            <w:pPr>
              <w:pStyle w:val="ConsPlusNormal"/>
            </w:pPr>
            <w:r>
              <w:t>31860,20</w:t>
            </w:r>
          </w:p>
        </w:tc>
        <w:tc>
          <w:tcPr>
            <w:tcW w:w="1474" w:type="dxa"/>
            <w:vAlign w:val="center"/>
          </w:tcPr>
          <w:p w:rsidR="008B6EB2" w:rsidRDefault="008B6EB2">
            <w:pPr>
              <w:pStyle w:val="ConsPlusNormal"/>
            </w:pPr>
            <w:r>
              <w:t>31860,20</w:t>
            </w:r>
          </w:p>
        </w:tc>
        <w:tc>
          <w:tcPr>
            <w:tcW w:w="1474" w:type="dxa"/>
            <w:vAlign w:val="center"/>
          </w:tcPr>
          <w:p w:rsidR="008B6EB2" w:rsidRDefault="008B6EB2">
            <w:pPr>
              <w:pStyle w:val="ConsPlusNormal"/>
            </w:pPr>
            <w:r>
              <w:t>31860,20</w:t>
            </w:r>
          </w:p>
        </w:tc>
        <w:tc>
          <w:tcPr>
            <w:tcW w:w="1474" w:type="dxa"/>
            <w:vAlign w:val="center"/>
          </w:tcPr>
          <w:p w:rsidR="008B6EB2" w:rsidRDefault="008B6EB2">
            <w:pPr>
              <w:pStyle w:val="ConsPlusNormal"/>
            </w:pPr>
            <w:r>
              <w:t>30230,20</w:t>
            </w:r>
          </w:p>
        </w:tc>
        <w:tc>
          <w:tcPr>
            <w:tcW w:w="1474" w:type="dxa"/>
            <w:vAlign w:val="center"/>
          </w:tcPr>
          <w:p w:rsidR="008B6EB2" w:rsidRDefault="008B6EB2">
            <w:pPr>
              <w:pStyle w:val="ConsPlusNormal"/>
            </w:pPr>
            <w:r>
              <w:t>30230,20</w:t>
            </w:r>
          </w:p>
        </w:tc>
        <w:tc>
          <w:tcPr>
            <w:tcW w:w="1474" w:type="dxa"/>
            <w:vAlign w:val="center"/>
          </w:tcPr>
          <w:p w:rsidR="008B6EB2" w:rsidRDefault="008B6EB2">
            <w:pPr>
              <w:pStyle w:val="ConsPlusNormal"/>
            </w:pPr>
            <w:r>
              <w:t>30230,20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 xml:space="preserve">бюджет </w:t>
            </w:r>
            <w:r>
              <w:lastRenderedPageBreak/>
              <w:t>автономного округа</w:t>
            </w:r>
          </w:p>
        </w:tc>
        <w:tc>
          <w:tcPr>
            <w:tcW w:w="1644" w:type="dxa"/>
            <w:vAlign w:val="center"/>
          </w:tcPr>
          <w:p w:rsidR="008B6EB2" w:rsidRDefault="008B6EB2">
            <w:pPr>
              <w:pStyle w:val="ConsPlusNormal"/>
            </w:pPr>
            <w:r>
              <w:lastRenderedPageBreak/>
              <w:t>186271,20</w:t>
            </w:r>
          </w:p>
        </w:tc>
        <w:tc>
          <w:tcPr>
            <w:tcW w:w="1474" w:type="dxa"/>
            <w:vAlign w:val="center"/>
          </w:tcPr>
          <w:p w:rsidR="008B6EB2" w:rsidRDefault="008B6EB2">
            <w:pPr>
              <w:pStyle w:val="ConsPlusNormal"/>
            </w:pPr>
            <w:r>
              <w:t>31860,20</w:t>
            </w:r>
          </w:p>
        </w:tc>
        <w:tc>
          <w:tcPr>
            <w:tcW w:w="1474" w:type="dxa"/>
            <w:vAlign w:val="center"/>
          </w:tcPr>
          <w:p w:rsidR="008B6EB2" w:rsidRDefault="008B6EB2">
            <w:pPr>
              <w:pStyle w:val="ConsPlusNormal"/>
            </w:pPr>
            <w:r>
              <w:t>31860,20</w:t>
            </w:r>
          </w:p>
        </w:tc>
        <w:tc>
          <w:tcPr>
            <w:tcW w:w="1474" w:type="dxa"/>
            <w:vAlign w:val="center"/>
          </w:tcPr>
          <w:p w:rsidR="008B6EB2" w:rsidRDefault="008B6EB2">
            <w:pPr>
              <w:pStyle w:val="ConsPlusNormal"/>
            </w:pPr>
            <w:r>
              <w:t>31860,20</w:t>
            </w:r>
          </w:p>
        </w:tc>
        <w:tc>
          <w:tcPr>
            <w:tcW w:w="1474" w:type="dxa"/>
            <w:vAlign w:val="center"/>
          </w:tcPr>
          <w:p w:rsidR="008B6EB2" w:rsidRDefault="008B6EB2">
            <w:pPr>
              <w:pStyle w:val="ConsPlusNormal"/>
            </w:pPr>
            <w:r>
              <w:t>30230,20</w:t>
            </w:r>
          </w:p>
        </w:tc>
        <w:tc>
          <w:tcPr>
            <w:tcW w:w="1474" w:type="dxa"/>
            <w:vAlign w:val="center"/>
          </w:tcPr>
          <w:p w:rsidR="008B6EB2" w:rsidRDefault="008B6EB2">
            <w:pPr>
              <w:pStyle w:val="ConsPlusNormal"/>
            </w:pPr>
            <w:r>
              <w:t>30230,20</w:t>
            </w:r>
          </w:p>
        </w:tc>
        <w:tc>
          <w:tcPr>
            <w:tcW w:w="1474" w:type="dxa"/>
            <w:vAlign w:val="center"/>
          </w:tcPr>
          <w:p w:rsidR="008B6EB2" w:rsidRDefault="008B6EB2">
            <w:pPr>
              <w:pStyle w:val="ConsPlusNormal"/>
            </w:pPr>
            <w:r>
              <w:t>30230,20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val="restart"/>
            <w:vAlign w:val="center"/>
          </w:tcPr>
          <w:p w:rsidR="008B6EB2" w:rsidRDefault="008B6EB2">
            <w:pPr>
              <w:pStyle w:val="ConsPlusNormal"/>
            </w:pPr>
            <w:r>
              <w:t>1.6.</w:t>
            </w:r>
          </w:p>
        </w:tc>
        <w:tc>
          <w:tcPr>
            <w:tcW w:w="1304" w:type="dxa"/>
            <w:vMerge w:val="restart"/>
            <w:vAlign w:val="center"/>
          </w:tcPr>
          <w:p w:rsidR="008B6EB2" w:rsidRDefault="008B6EB2">
            <w:pPr>
              <w:pStyle w:val="ConsPlusNormal"/>
            </w:pPr>
            <w:r>
              <w:t>Портфель проектов "Образование"</w:t>
            </w:r>
          </w:p>
        </w:tc>
        <w:tc>
          <w:tcPr>
            <w:tcW w:w="1644" w:type="dxa"/>
            <w:vMerge w:val="restart"/>
            <w:vAlign w:val="center"/>
          </w:tcPr>
          <w:p w:rsidR="008B6EB2" w:rsidRDefault="008B6EB2">
            <w:pPr>
              <w:pStyle w:val="ConsPlusNormal"/>
            </w:pPr>
            <w:r>
              <w:t>Проект 6 "Молодые профессионалы (Повышение конкурентоспособности профессионального образования)"</w:t>
            </w:r>
          </w:p>
          <w:p w:rsidR="008B6EB2" w:rsidRDefault="008B6EB2">
            <w:pPr>
              <w:pStyle w:val="ConsPlusNormal"/>
            </w:pPr>
            <w:r>
              <w:t>(показатель N 1)</w:t>
            </w:r>
          </w:p>
        </w:tc>
        <w:tc>
          <w:tcPr>
            <w:tcW w:w="844" w:type="dxa"/>
            <w:vMerge w:val="restart"/>
            <w:vAlign w:val="center"/>
          </w:tcPr>
          <w:p w:rsidR="008B6EB2" w:rsidRDefault="008B6EB2">
            <w:pPr>
              <w:pStyle w:val="ConsPlusNormal"/>
            </w:pPr>
            <w:r>
              <w:t>1.3.</w:t>
            </w:r>
          </w:p>
        </w:tc>
        <w:tc>
          <w:tcPr>
            <w:tcW w:w="2268" w:type="dxa"/>
            <w:vMerge w:val="restart"/>
            <w:vAlign w:val="center"/>
          </w:tcPr>
          <w:p w:rsidR="008B6EB2" w:rsidRDefault="008B6EB2">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в 100% профессиональных образовательных организациях к 2024 году</w:t>
            </w:r>
          </w:p>
        </w:tc>
        <w:tc>
          <w:tcPr>
            <w:tcW w:w="794" w:type="dxa"/>
            <w:vMerge w:val="restart"/>
            <w:vAlign w:val="center"/>
          </w:tcPr>
          <w:p w:rsidR="008B6EB2" w:rsidRDefault="008B6EB2">
            <w:pPr>
              <w:pStyle w:val="ConsPlusNormal"/>
            </w:pPr>
            <w:r>
              <w:t>2019 - 2025</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220086,60</w:t>
            </w:r>
          </w:p>
        </w:tc>
        <w:tc>
          <w:tcPr>
            <w:tcW w:w="1474" w:type="dxa"/>
            <w:vAlign w:val="center"/>
          </w:tcPr>
          <w:p w:rsidR="008B6EB2" w:rsidRDefault="008B6EB2">
            <w:pPr>
              <w:pStyle w:val="ConsPlusNormal"/>
            </w:pPr>
            <w:r>
              <w:t>36681,10</w:t>
            </w:r>
          </w:p>
        </w:tc>
        <w:tc>
          <w:tcPr>
            <w:tcW w:w="1474" w:type="dxa"/>
            <w:vAlign w:val="center"/>
          </w:tcPr>
          <w:p w:rsidR="008B6EB2" w:rsidRDefault="008B6EB2">
            <w:pPr>
              <w:pStyle w:val="ConsPlusNormal"/>
            </w:pPr>
            <w:r>
              <w:t>36681,10</w:t>
            </w:r>
          </w:p>
        </w:tc>
        <w:tc>
          <w:tcPr>
            <w:tcW w:w="1474" w:type="dxa"/>
            <w:vAlign w:val="center"/>
          </w:tcPr>
          <w:p w:rsidR="008B6EB2" w:rsidRDefault="008B6EB2">
            <w:pPr>
              <w:pStyle w:val="ConsPlusNormal"/>
            </w:pPr>
            <w:r>
              <w:t>36681,10</w:t>
            </w:r>
          </w:p>
        </w:tc>
        <w:tc>
          <w:tcPr>
            <w:tcW w:w="1474" w:type="dxa"/>
            <w:vAlign w:val="center"/>
          </w:tcPr>
          <w:p w:rsidR="008B6EB2" w:rsidRDefault="008B6EB2">
            <w:pPr>
              <w:pStyle w:val="ConsPlusNormal"/>
            </w:pPr>
            <w:r>
              <w:t>36681,10</w:t>
            </w:r>
          </w:p>
        </w:tc>
        <w:tc>
          <w:tcPr>
            <w:tcW w:w="1474" w:type="dxa"/>
            <w:vAlign w:val="center"/>
          </w:tcPr>
          <w:p w:rsidR="008B6EB2" w:rsidRDefault="008B6EB2">
            <w:pPr>
              <w:pStyle w:val="ConsPlusNormal"/>
            </w:pPr>
            <w:r>
              <w:t>36681,10</w:t>
            </w:r>
          </w:p>
        </w:tc>
        <w:tc>
          <w:tcPr>
            <w:tcW w:w="1474" w:type="dxa"/>
            <w:vAlign w:val="center"/>
          </w:tcPr>
          <w:p w:rsidR="008B6EB2" w:rsidRDefault="008B6EB2">
            <w:pPr>
              <w:pStyle w:val="ConsPlusNormal"/>
            </w:pPr>
            <w:r>
              <w:t>36681,10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бюджет автономного округа</w:t>
            </w:r>
          </w:p>
        </w:tc>
        <w:tc>
          <w:tcPr>
            <w:tcW w:w="1644" w:type="dxa"/>
            <w:vAlign w:val="center"/>
          </w:tcPr>
          <w:p w:rsidR="008B6EB2" w:rsidRDefault="008B6EB2">
            <w:pPr>
              <w:pStyle w:val="ConsPlusNormal"/>
            </w:pPr>
            <w:r>
              <w:t>220086,60</w:t>
            </w:r>
          </w:p>
        </w:tc>
        <w:tc>
          <w:tcPr>
            <w:tcW w:w="1474" w:type="dxa"/>
            <w:vAlign w:val="center"/>
          </w:tcPr>
          <w:p w:rsidR="008B6EB2" w:rsidRDefault="008B6EB2">
            <w:pPr>
              <w:pStyle w:val="ConsPlusNormal"/>
            </w:pPr>
            <w:r>
              <w:t>36681,10</w:t>
            </w:r>
          </w:p>
        </w:tc>
        <w:tc>
          <w:tcPr>
            <w:tcW w:w="1474" w:type="dxa"/>
            <w:vAlign w:val="center"/>
          </w:tcPr>
          <w:p w:rsidR="008B6EB2" w:rsidRDefault="008B6EB2">
            <w:pPr>
              <w:pStyle w:val="ConsPlusNormal"/>
            </w:pPr>
            <w:r>
              <w:t>36681,10</w:t>
            </w:r>
          </w:p>
        </w:tc>
        <w:tc>
          <w:tcPr>
            <w:tcW w:w="1474" w:type="dxa"/>
            <w:vAlign w:val="center"/>
          </w:tcPr>
          <w:p w:rsidR="008B6EB2" w:rsidRDefault="008B6EB2">
            <w:pPr>
              <w:pStyle w:val="ConsPlusNormal"/>
            </w:pPr>
            <w:r>
              <w:t>36681,10</w:t>
            </w:r>
          </w:p>
        </w:tc>
        <w:tc>
          <w:tcPr>
            <w:tcW w:w="1474" w:type="dxa"/>
            <w:vAlign w:val="center"/>
          </w:tcPr>
          <w:p w:rsidR="008B6EB2" w:rsidRDefault="008B6EB2">
            <w:pPr>
              <w:pStyle w:val="ConsPlusNormal"/>
            </w:pPr>
            <w:r>
              <w:t>36681,10</w:t>
            </w:r>
          </w:p>
        </w:tc>
        <w:tc>
          <w:tcPr>
            <w:tcW w:w="1474" w:type="dxa"/>
            <w:vAlign w:val="center"/>
          </w:tcPr>
          <w:p w:rsidR="008B6EB2" w:rsidRDefault="008B6EB2">
            <w:pPr>
              <w:pStyle w:val="ConsPlusNormal"/>
            </w:pPr>
            <w:r>
              <w:t>36681,10</w:t>
            </w:r>
          </w:p>
        </w:tc>
        <w:tc>
          <w:tcPr>
            <w:tcW w:w="1474" w:type="dxa"/>
            <w:vAlign w:val="center"/>
          </w:tcPr>
          <w:p w:rsidR="008B6EB2" w:rsidRDefault="008B6EB2">
            <w:pPr>
              <w:pStyle w:val="ConsPlusNormal"/>
            </w:pPr>
            <w:r>
              <w:t>36681,10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val="restart"/>
            <w:vAlign w:val="center"/>
          </w:tcPr>
          <w:p w:rsidR="008B6EB2" w:rsidRDefault="008B6EB2">
            <w:pPr>
              <w:pStyle w:val="ConsPlusNormal"/>
            </w:pPr>
            <w:r>
              <w:t>1.7.</w:t>
            </w:r>
          </w:p>
        </w:tc>
        <w:tc>
          <w:tcPr>
            <w:tcW w:w="1304" w:type="dxa"/>
            <w:vMerge w:val="restart"/>
            <w:vAlign w:val="center"/>
          </w:tcPr>
          <w:p w:rsidR="008B6EB2" w:rsidRDefault="008B6EB2">
            <w:pPr>
              <w:pStyle w:val="ConsPlusNormal"/>
            </w:pPr>
            <w:r>
              <w:t>Портфель проектов "Образован</w:t>
            </w:r>
            <w:r>
              <w:lastRenderedPageBreak/>
              <w:t>ие"</w:t>
            </w:r>
          </w:p>
        </w:tc>
        <w:tc>
          <w:tcPr>
            <w:tcW w:w="1644" w:type="dxa"/>
            <w:vMerge w:val="restart"/>
            <w:vAlign w:val="center"/>
          </w:tcPr>
          <w:p w:rsidR="008B6EB2" w:rsidRDefault="008B6EB2">
            <w:pPr>
              <w:pStyle w:val="ConsPlusNormal"/>
            </w:pPr>
            <w:r>
              <w:lastRenderedPageBreak/>
              <w:t xml:space="preserve">Проект 7 "Новые возможности </w:t>
            </w:r>
            <w:r>
              <w:lastRenderedPageBreak/>
              <w:t>для каждого"</w:t>
            </w:r>
          </w:p>
          <w:p w:rsidR="008B6EB2" w:rsidRDefault="008B6EB2">
            <w:pPr>
              <w:pStyle w:val="ConsPlusNormal"/>
            </w:pPr>
            <w:r>
              <w:t>(показатель N 4)</w:t>
            </w:r>
          </w:p>
        </w:tc>
        <w:tc>
          <w:tcPr>
            <w:tcW w:w="844" w:type="dxa"/>
            <w:vMerge w:val="restart"/>
            <w:vAlign w:val="center"/>
          </w:tcPr>
          <w:p w:rsidR="008B6EB2" w:rsidRDefault="008B6EB2">
            <w:pPr>
              <w:pStyle w:val="ConsPlusNormal"/>
            </w:pPr>
          </w:p>
        </w:tc>
        <w:tc>
          <w:tcPr>
            <w:tcW w:w="2268" w:type="dxa"/>
            <w:vMerge w:val="restart"/>
            <w:vAlign w:val="center"/>
          </w:tcPr>
          <w:p w:rsidR="008B6EB2" w:rsidRDefault="008B6EB2">
            <w:pPr>
              <w:pStyle w:val="ConsPlusNormal"/>
            </w:pPr>
            <w:r>
              <w:t xml:space="preserve">Создание условий для непрерывного обновления </w:t>
            </w:r>
            <w:r>
              <w:lastRenderedPageBreak/>
              <w:t xml:space="preserve">гражданами профессиональных знаний и приобретения ими новых профессиональных навыков, повышение доступности и вариативности программ обучения путем создания интеграционной платформы непрерывного образования с 0,50 млн. пользователей к 2024 году, а также увеличения охвата граждан, осваивающих программы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до 0,05 млн. человек к 2024 </w:t>
            </w:r>
            <w:r>
              <w:lastRenderedPageBreak/>
              <w:t>году</w:t>
            </w:r>
          </w:p>
        </w:tc>
        <w:tc>
          <w:tcPr>
            <w:tcW w:w="794" w:type="dxa"/>
            <w:vMerge w:val="restart"/>
            <w:vAlign w:val="center"/>
          </w:tcPr>
          <w:p w:rsidR="008B6EB2" w:rsidRDefault="008B6EB2">
            <w:pPr>
              <w:pStyle w:val="ConsPlusNormal"/>
            </w:pPr>
            <w:r>
              <w:lastRenderedPageBreak/>
              <w:t>2019 - 2025</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бюджет автономного округа</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val="restart"/>
            <w:vAlign w:val="center"/>
          </w:tcPr>
          <w:p w:rsidR="008B6EB2" w:rsidRDefault="008B6EB2">
            <w:pPr>
              <w:pStyle w:val="ConsPlusNormal"/>
            </w:pPr>
            <w:r>
              <w:lastRenderedPageBreak/>
              <w:t>1.8.</w:t>
            </w:r>
          </w:p>
        </w:tc>
        <w:tc>
          <w:tcPr>
            <w:tcW w:w="1304" w:type="dxa"/>
            <w:vMerge w:val="restart"/>
            <w:vAlign w:val="center"/>
          </w:tcPr>
          <w:p w:rsidR="008B6EB2" w:rsidRDefault="008B6EB2">
            <w:pPr>
              <w:pStyle w:val="ConsPlusNormal"/>
            </w:pPr>
            <w:r>
              <w:t>Портфель проектов "Образование"</w:t>
            </w:r>
          </w:p>
        </w:tc>
        <w:tc>
          <w:tcPr>
            <w:tcW w:w="1644" w:type="dxa"/>
            <w:vMerge w:val="restart"/>
            <w:vAlign w:val="center"/>
          </w:tcPr>
          <w:p w:rsidR="008B6EB2" w:rsidRDefault="008B6EB2">
            <w:pPr>
              <w:pStyle w:val="ConsPlusNormal"/>
            </w:pPr>
            <w:r>
              <w:t>Проект 8 "Социальная активность"</w:t>
            </w:r>
          </w:p>
          <w:p w:rsidR="008B6EB2" w:rsidRDefault="008B6EB2">
            <w:pPr>
              <w:pStyle w:val="ConsPlusNormal"/>
            </w:pPr>
            <w:r>
              <w:t>(показатель N 10)</w:t>
            </w:r>
          </w:p>
        </w:tc>
        <w:tc>
          <w:tcPr>
            <w:tcW w:w="844" w:type="dxa"/>
            <w:vMerge w:val="restart"/>
            <w:vAlign w:val="center"/>
          </w:tcPr>
          <w:p w:rsidR="008B6EB2" w:rsidRDefault="008B6EB2">
            <w:pPr>
              <w:pStyle w:val="ConsPlusNormal"/>
            </w:pPr>
            <w:r>
              <w:t>4.4.</w:t>
            </w:r>
          </w:p>
        </w:tc>
        <w:tc>
          <w:tcPr>
            <w:tcW w:w="2268" w:type="dxa"/>
            <w:vMerge w:val="restart"/>
            <w:vAlign w:val="center"/>
          </w:tcPr>
          <w:p w:rsidR="008B6EB2" w:rsidRDefault="008B6EB2">
            <w:pPr>
              <w:pStyle w:val="ConsPlusNormal"/>
            </w:pPr>
            <w:r>
              <w:t>Развитие добровольчества (волонтерства),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tc>
        <w:tc>
          <w:tcPr>
            <w:tcW w:w="794" w:type="dxa"/>
            <w:vMerge w:val="restart"/>
            <w:vAlign w:val="center"/>
          </w:tcPr>
          <w:p w:rsidR="008B6EB2" w:rsidRDefault="008B6EB2">
            <w:pPr>
              <w:pStyle w:val="ConsPlusNormal"/>
            </w:pPr>
            <w:r>
              <w:t>2019 - 2025</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96340,00</w:t>
            </w:r>
          </w:p>
        </w:tc>
        <w:tc>
          <w:tcPr>
            <w:tcW w:w="1474" w:type="dxa"/>
            <w:vAlign w:val="center"/>
          </w:tcPr>
          <w:p w:rsidR="008B6EB2" w:rsidRDefault="008B6EB2">
            <w:pPr>
              <w:pStyle w:val="ConsPlusNormal"/>
            </w:pPr>
            <w:r>
              <w:t>16765,00</w:t>
            </w:r>
          </w:p>
        </w:tc>
        <w:tc>
          <w:tcPr>
            <w:tcW w:w="1474" w:type="dxa"/>
            <w:vAlign w:val="center"/>
          </w:tcPr>
          <w:p w:rsidR="008B6EB2" w:rsidRDefault="008B6EB2">
            <w:pPr>
              <w:pStyle w:val="ConsPlusNormal"/>
            </w:pPr>
            <w:r>
              <w:t>15915,00</w:t>
            </w:r>
          </w:p>
        </w:tc>
        <w:tc>
          <w:tcPr>
            <w:tcW w:w="1474" w:type="dxa"/>
            <w:vAlign w:val="center"/>
          </w:tcPr>
          <w:p w:rsidR="008B6EB2" w:rsidRDefault="008B6EB2">
            <w:pPr>
              <w:pStyle w:val="ConsPlusNormal"/>
            </w:pPr>
            <w:r>
              <w:t>15915,00</w:t>
            </w:r>
          </w:p>
        </w:tc>
        <w:tc>
          <w:tcPr>
            <w:tcW w:w="1474" w:type="dxa"/>
            <w:vAlign w:val="center"/>
          </w:tcPr>
          <w:p w:rsidR="008B6EB2" w:rsidRDefault="008B6EB2">
            <w:pPr>
              <w:pStyle w:val="ConsPlusNormal"/>
            </w:pPr>
            <w:r>
              <w:t>15915,00</w:t>
            </w:r>
          </w:p>
        </w:tc>
        <w:tc>
          <w:tcPr>
            <w:tcW w:w="1474" w:type="dxa"/>
            <w:vAlign w:val="center"/>
          </w:tcPr>
          <w:p w:rsidR="008B6EB2" w:rsidRDefault="008B6EB2">
            <w:pPr>
              <w:pStyle w:val="ConsPlusNormal"/>
            </w:pPr>
            <w:r>
              <w:t>15915,00</w:t>
            </w:r>
          </w:p>
        </w:tc>
        <w:tc>
          <w:tcPr>
            <w:tcW w:w="1474" w:type="dxa"/>
            <w:vAlign w:val="center"/>
          </w:tcPr>
          <w:p w:rsidR="008B6EB2" w:rsidRDefault="008B6EB2">
            <w:pPr>
              <w:pStyle w:val="ConsPlusNormal"/>
            </w:pPr>
            <w:r>
              <w:t>15915,00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бюджет автономного округа</w:t>
            </w:r>
          </w:p>
        </w:tc>
        <w:tc>
          <w:tcPr>
            <w:tcW w:w="1644" w:type="dxa"/>
            <w:vAlign w:val="center"/>
          </w:tcPr>
          <w:p w:rsidR="008B6EB2" w:rsidRDefault="008B6EB2">
            <w:pPr>
              <w:pStyle w:val="ConsPlusNormal"/>
            </w:pPr>
            <w:r>
              <w:t>96340,00</w:t>
            </w:r>
          </w:p>
        </w:tc>
        <w:tc>
          <w:tcPr>
            <w:tcW w:w="1474" w:type="dxa"/>
            <w:vAlign w:val="center"/>
          </w:tcPr>
          <w:p w:rsidR="008B6EB2" w:rsidRDefault="008B6EB2">
            <w:pPr>
              <w:pStyle w:val="ConsPlusNormal"/>
            </w:pPr>
            <w:r>
              <w:t>16765,00</w:t>
            </w:r>
          </w:p>
        </w:tc>
        <w:tc>
          <w:tcPr>
            <w:tcW w:w="1474" w:type="dxa"/>
            <w:vAlign w:val="center"/>
          </w:tcPr>
          <w:p w:rsidR="008B6EB2" w:rsidRDefault="008B6EB2">
            <w:pPr>
              <w:pStyle w:val="ConsPlusNormal"/>
            </w:pPr>
            <w:r>
              <w:t>15915,00</w:t>
            </w:r>
          </w:p>
        </w:tc>
        <w:tc>
          <w:tcPr>
            <w:tcW w:w="1474" w:type="dxa"/>
            <w:vAlign w:val="center"/>
          </w:tcPr>
          <w:p w:rsidR="008B6EB2" w:rsidRDefault="008B6EB2">
            <w:pPr>
              <w:pStyle w:val="ConsPlusNormal"/>
            </w:pPr>
            <w:r>
              <w:t>15915,00</w:t>
            </w:r>
          </w:p>
        </w:tc>
        <w:tc>
          <w:tcPr>
            <w:tcW w:w="1474" w:type="dxa"/>
            <w:vAlign w:val="center"/>
          </w:tcPr>
          <w:p w:rsidR="008B6EB2" w:rsidRDefault="008B6EB2">
            <w:pPr>
              <w:pStyle w:val="ConsPlusNormal"/>
            </w:pPr>
            <w:r>
              <w:t>15915,00</w:t>
            </w:r>
          </w:p>
        </w:tc>
        <w:tc>
          <w:tcPr>
            <w:tcW w:w="1474" w:type="dxa"/>
            <w:vAlign w:val="center"/>
          </w:tcPr>
          <w:p w:rsidR="008B6EB2" w:rsidRDefault="008B6EB2">
            <w:pPr>
              <w:pStyle w:val="ConsPlusNormal"/>
            </w:pPr>
            <w:r>
              <w:t>15915,00</w:t>
            </w:r>
          </w:p>
        </w:tc>
        <w:tc>
          <w:tcPr>
            <w:tcW w:w="1474" w:type="dxa"/>
            <w:vAlign w:val="center"/>
          </w:tcPr>
          <w:p w:rsidR="008B6EB2" w:rsidRDefault="008B6EB2">
            <w:pPr>
              <w:pStyle w:val="ConsPlusNormal"/>
            </w:pPr>
            <w:r>
              <w:t>15915,00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7478" w:type="dxa"/>
            <w:gridSpan w:val="6"/>
            <w:vMerge w:val="restart"/>
            <w:vAlign w:val="center"/>
          </w:tcPr>
          <w:p w:rsidR="008B6EB2" w:rsidRDefault="008B6EB2">
            <w:pPr>
              <w:pStyle w:val="ConsPlusNormal"/>
            </w:pPr>
            <w:r>
              <w:t>Итого по портфелю проектов 1</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38654216,30</w:t>
            </w:r>
          </w:p>
        </w:tc>
        <w:tc>
          <w:tcPr>
            <w:tcW w:w="1474" w:type="dxa"/>
            <w:vAlign w:val="center"/>
          </w:tcPr>
          <w:p w:rsidR="008B6EB2" w:rsidRDefault="008B6EB2">
            <w:pPr>
              <w:pStyle w:val="ConsPlusNormal"/>
            </w:pPr>
            <w:r>
              <w:t>3559170,10</w:t>
            </w:r>
          </w:p>
        </w:tc>
        <w:tc>
          <w:tcPr>
            <w:tcW w:w="1474" w:type="dxa"/>
            <w:vAlign w:val="center"/>
          </w:tcPr>
          <w:p w:rsidR="008B6EB2" w:rsidRDefault="008B6EB2">
            <w:pPr>
              <w:pStyle w:val="ConsPlusNormal"/>
            </w:pPr>
            <w:r>
              <w:t>6386047,30</w:t>
            </w:r>
          </w:p>
        </w:tc>
        <w:tc>
          <w:tcPr>
            <w:tcW w:w="1474" w:type="dxa"/>
            <w:vAlign w:val="center"/>
          </w:tcPr>
          <w:p w:rsidR="008B6EB2" w:rsidRDefault="008B6EB2">
            <w:pPr>
              <w:pStyle w:val="ConsPlusNormal"/>
            </w:pPr>
            <w:r>
              <w:t>6817418,50</w:t>
            </w:r>
          </w:p>
        </w:tc>
        <w:tc>
          <w:tcPr>
            <w:tcW w:w="1474" w:type="dxa"/>
            <w:vAlign w:val="center"/>
          </w:tcPr>
          <w:p w:rsidR="008B6EB2" w:rsidRDefault="008B6EB2">
            <w:pPr>
              <w:pStyle w:val="ConsPlusNormal"/>
            </w:pPr>
            <w:r>
              <w:t>7735743,90</w:t>
            </w:r>
          </w:p>
        </w:tc>
        <w:tc>
          <w:tcPr>
            <w:tcW w:w="1474" w:type="dxa"/>
            <w:vAlign w:val="center"/>
          </w:tcPr>
          <w:p w:rsidR="008B6EB2" w:rsidRDefault="008B6EB2">
            <w:pPr>
              <w:pStyle w:val="ConsPlusNormal"/>
            </w:pPr>
            <w:r>
              <w:t>7844832,80</w:t>
            </w:r>
          </w:p>
        </w:tc>
        <w:tc>
          <w:tcPr>
            <w:tcW w:w="1474" w:type="dxa"/>
            <w:vAlign w:val="center"/>
          </w:tcPr>
          <w:p w:rsidR="008B6EB2" w:rsidRDefault="008B6EB2">
            <w:pPr>
              <w:pStyle w:val="ConsPlusNormal"/>
            </w:pPr>
            <w:r>
              <w:t>6311003,70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436180,70</w:t>
            </w:r>
          </w:p>
        </w:tc>
        <w:tc>
          <w:tcPr>
            <w:tcW w:w="1474" w:type="dxa"/>
            <w:vAlign w:val="center"/>
          </w:tcPr>
          <w:p w:rsidR="008B6EB2" w:rsidRDefault="008B6EB2">
            <w:pPr>
              <w:pStyle w:val="ConsPlusNormal"/>
            </w:pPr>
            <w:r>
              <w:t>164626,50</w:t>
            </w:r>
          </w:p>
        </w:tc>
        <w:tc>
          <w:tcPr>
            <w:tcW w:w="1474" w:type="dxa"/>
            <w:vAlign w:val="center"/>
          </w:tcPr>
          <w:p w:rsidR="008B6EB2" w:rsidRDefault="008B6EB2">
            <w:pPr>
              <w:pStyle w:val="ConsPlusNormal"/>
            </w:pPr>
            <w:r>
              <w:t>271554,20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бюджет автономного округа</w:t>
            </w:r>
          </w:p>
        </w:tc>
        <w:tc>
          <w:tcPr>
            <w:tcW w:w="1644" w:type="dxa"/>
            <w:vAlign w:val="center"/>
          </w:tcPr>
          <w:p w:rsidR="008B6EB2" w:rsidRDefault="008B6EB2">
            <w:pPr>
              <w:pStyle w:val="ConsPlusNormal"/>
            </w:pPr>
            <w:r>
              <w:t>31149596,10</w:t>
            </w:r>
          </w:p>
        </w:tc>
        <w:tc>
          <w:tcPr>
            <w:tcW w:w="1474" w:type="dxa"/>
            <w:vAlign w:val="center"/>
          </w:tcPr>
          <w:p w:rsidR="008B6EB2" w:rsidRDefault="008B6EB2">
            <w:pPr>
              <w:pStyle w:val="ConsPlusNormal"/>
            </w:pPr>
            <w:r>
              <w:t>3070697,20</w:t>
            </w:r>
          </w:p>
        </w:tc>
        <w:tc>
          <w:tcPr>
            <w:tcW w:w="1474" w:type="dxa"/>
            <w:vAlign w:val="center"/>
          </w:tcPr>
          <w:p w:rsidR="008B6EB2" w:rsidRDefault="008B6EB2">
            <w:pPr>
              <w:pStyle w:val="ConsPlusNormal"/>
            </w:pPr>
            <w:r>
              <w:t>5556833,70</w:t>
            </w:r>
          </w:p>
        </w:tc>
        <w:tc>
          <w:tcPr>
            <w:tcW w:w="1474" w:type="dxa"/>
            <w:vAlign w:val="center"/>
          </w:tcPr>
          <w:p w:rsidR="008B6EB2" w:rsidRDefault="008B6EB2">
            <w:pPr>
              <w:pStyle w:val="ConsPlusNormal"/>
            </w:pPr>
            <w:r>
              <w:t>2431376,20</w:t>
            </w:r>
          </w:p>
        </w:tc>
        <w:tc>
          <w:tcPr>
            <w:tcW w:w="1474" w:type="dxa"/>
            <w:vAlign w:val="center"/>
          </w:tcPr>
          <w:p w:rsidR="008B6EB2" w:rsidRDefault="008B6EB2">
            <w:pPr>
              <w:pStyle w:val="ConsPlusNormal"/>
            </w:pPr>
            <w:r>
              <w:t>7114335,00</w:t>
            </w:r>
          </w:p>
        </w:tc>
        <w:tc>
          <w:tcPr>
            <w:tcW w:w="1474" w:type="dxa"/>
            <w:vAlign w:val="center"/>
          </w:tcPr>
          <w:p w:rsidR="008B6EB2" w:rsidRDefault="008B6EB2">
            <w:pPr>
              <w:pStyle w:val="ConsPlusNormal"/>
            </w:pPr>
            <w:r>
              <w:t>7218112,40</w:t>
            </w:r>
          </w:p>
        </w:tc>
        <w:tc>
          <w:tcPr>
            <w:tcW w:w="1474" w:type="dxa"/>
            <w:vAlign w:val="center"/>
          </w:tcPr>
          <w:p w:rsidR="008B6EB2" w:rsidRDefault="008B6EB2">
            <w:pPr>
              <w:pStyle w:val="ConsPlusNormal"/>
            </w:pPr>
            <w:r>
              <w:t>5758241,60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 xml:space="preserve">бюджет автономного </w:t>
            </w:r>
            <w:r>
              <w:lastRenderedPageBreak/>
              <w:t>округа (условно-утверждаемые расходы)</w:t>
            </w:r>
          </w:p>
        </w:tc>
        <w:tc>
          <w:tcPr>
            <w:tcW w:w="1644" w:type="dxa"/>
            <w:vAlign w:val="center"/>
          </w:tcPr>
          <w:p w:rsidR="008B6EB2" w:rsidRDefault="008B6EB2">
            <w:pPr>
              <w:pStyle w:val="ConsPlusNormal"/>
            </w:pPr>
            <w:r>
              <w:lastRenderedPageBreak/>
              <w:t>3881934,20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3881934,20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3186505,30</w:t>
            </w:r>
          </w:p>
        </w:tc>
        <w:tc>
          <w:tcPr>
            <w:tcW w:w="1474" w:type="dxa"/>
            <w:vAlign w:val="center"/>
          </w:tcPr>
          <w:p w:rsidR="008B6EB2" w:rsidRDefault="008B6EB2">
            <w:pPr>
              <w:pStyle w:val="ConsPlusNormal"/>
            </w:pPr>
            <w:r>
              <w:t>323846,40</w:t>
            </w:r>
          </w:p>
        </w:tc>
        <w:tc>
          <w:tcPr>
            <w:tcW w:w="1474" w:type="dxa"/>
            <w:vAlign w:val="center"/>
          </w:tcPr>
          <w:p w:rsidR="008B6EB2" w:rsidRDefault="008B6EB2">
            <w:pPr>
              <w:pStyle w:val="ConsPlusNormal"/>
            </w:pPr>
            <w:r>
              <w:t>557659,40</w:t>
            </w:r>
          </w:p>
        </w:tc>
        <w:tc>
          <w:tcPr>
            <w:tcW w:w="1474" w:type="dxa"/>
            <w:vAlign w:val="center"/>
          </w:tcPr>
          <w:p w:rsidR="008B6EB2" w:rsidRDefault="008B6EB2">
            <w:pPr>
              <w:pStyle w:val="ConsPlusNormal"/>
            </w:pPr>
            <w:r>
              <w:t>504108,10</w:t>
            </w:r>
          </w:p>
        </w:tc>
        <w:tc>
          <w:tcPr>
            <w:tcW w:w="1474" w:type="dxa"/>
            <w:vAlign w:val="center"/>
          </w:tcPr>
          <w:p w:rsidR="008B6EB2" w:rsidRDefault="008B6EB2">
            <w:pPr>
              <w:pStyle w:val="ConsPlusNormal"/>
            </w:pPr>
            <w:r>
              <w:t>621408,90</w:t>
            </w:r>
          </w:p>
        </w:tc>
        <w:tc>
          <w:tcPr>
            <w:tcW w:w="1474" w:type="dxa"/>
            <w:vAlign w:val="center"/>
          </w:tcPr>
          <w:p w:rsidR="008B6EB2" w:rsidRDefault="008B6EB2">
            <w:pPr>
              <w:pStyle w:val="ConsPlusNormal"/>
            </w:pPr>
            <w:r>
              <w:t>626720,40</w:t>
            </w:r>
          </w:p>
        </w:tc>
        <w:tc>
          <w:tcPr>
            <w:tcW w:w="1474" w:type="dxa"/>
            <w:vAlign w:val="center"/>
          </w:tcPr>
          <w:p w:rsidR="008B6EB2" w:rsidRDefault="008B6EB2">
            <w:pPr>
              <w:pStyle w:val="ConsPlusNormal"/>
            </w:pPr>
            <w:r>
              <w:t>552762,10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val="restart"/>
            <w:vAlign w:val="center"/>
          </w:tcPr>
          <w:p w:rsidR="008B6EB2" w:rsidRDefault="008B6EB2">
            <w:pPr>
              <w:pStyle w:val="ConsPlusNormal"/>
            </w:pPr>
            <w:r>
              <w:t>2.1.</w:t>
            </w:r>
          </w:p>
        </w:tc>
        <w:tc>
          <w:tcPr>
            <w:tcW w:w="1304" w:type="dxa"/>
            <w:vMerge w:val="restart"/>
            <w:vAlign w:val="center"/>
          </w:tcPr>
          <w:p w:rsidR="008B6EB2" w:rsidRDefault="008B6EB2">
            <w:pPr>
              <w:pStyle w:val="ConsPlusNormal"/>
            </w:pPr>
            <w:r>
              <w:t>Портфель проектов "Демография"</w:t>
            </w:r>
          </w:p>
        </w:tc>
        <w:tc>
          <w:tcPr>
            <w:tcW w:w="1644" w:type="dxa"/>
            <w:vMerge w:val="restart"/>
            <w:vAlign w:val="center"/>
          </w:tcPr>
          <w:p w:rsidR="008B6EB2" w:rsidRDefault="008B6EB2">
            <w:pPr>
              <w:pStyle w:val="ConsPlusNormal"/>
            </w:pPr>
            <w:r>
              <w:t>Проект 1 "Содействие занятости женщин - создание условий дошкольного образования для детей в возрасте до трех лет"</w:t>
            </w:r>
          </w:p>
          <w:p w:rsidR="008B6EB2" w:rsidRDefault="008B6EB2">
            <w:pPr>
              <w:pStyle w:val="ConsPlusNormal"/>
            </w:pPr>
            <w:r>
              <w:t>(показатель N 5)</w:t>
            </w:r>
          </w:p>
        </w:tc>
        <w:tc>
          <w:tcPr>
            <w:tcW w:w="844" w:type="dxa"/>
            <w:vMerge w:val="restart"/>
            <w:vAlign w:val="center"/>
          </w:tcPr>
          <w:p w:rsidR="008B6EB2" w:rsidRDefault="008B6EB2">
            <w:pPr>
              <w:pStyle w:val="ConsPlusNormal"/>
            </w:pPr>
            <w:r>
              <w:t>5.6.</w:t>
            </w:r>
          </w:p>
        </w:tc>
        <w:tc>
          <w:tcPr>
            <w:tcW w:w="2268" w:type="dxa"/>
            <w:vMerge w:val="restart"/>
            <w:vAlign w:val="center"/>
          </w:tcPr>
          <w:p w:rsidR="008B6EB2" w:rsidRDefault="008B6EB2">
            <w:pPr>
              <w:pStyle w:val="ConsPlusNormal"/>
            </w:pPr>
            <w:r>
              <w:t>Обеспечить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 лет</w:t>
            </w:r>
          </w:p>
        </w:tc>
        <w:tc>
          <w:tcPr>
            <w:tcW w:w="794" w:type="dxa"/>
            <w:vMerge w:val="restart"/>
            <w:vAlign w:val="center"/>
          </w:tcPr>
          <w:p w:rsidR="008B6EB2" w:rsidRDefault="008B6EB2">
            <w:pPr>
              <w:pStyle w:val="ConsPlusNormal"/>
            </w:pPr>
            <w:r>
              <w:t>2019 - 2024</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3789810,50</w:t>
            </w:r>
          </w:p>
        </w:tc>
        <w:tc>
          <w:tcPr>
            <w:tcW w:w="1474" w:type="dxa"/>
            <w:vAlign w:val="center"/>
          </w:tcPr>
          <w:p w:rsidR="008B6EB2" w:rsidRDefault="008B6EB2">
            <w:pPr>
              <w:pStyle w:val="ConsPlusNormal"/>
            </w:pPr>
            <w:r>
              <w:t>480983,70</w:t>
            </w:r>
          </w:p>
        </w:tc>
        <w:tc>
          <w:tcPr>
            <w:tcW w:w="1474" w:type="dxa"/>
            <w:vAlign w:val="center"/>
          </w:tcPr>
          <w:p w:rsidR="008B6EB2" w:rsidRDefault="008B6EB2">
            <w:pPr>
              <w:pStyle w:val="ConsPlusNormal"/>
            </w:pPr>
            <w:r>
              <w:t>576847,00</w:t>
            </w:r>
          </w:p>
        </w:tc>
        <w:tc>
          <w:tcPr>
            <w:tcW w:w="1474" w:type="dxa"/>
            <w:vAlign w:val="center"/>
          </w:tcPr>
          <w:p w:rsidR="008B6EB2" w:rsidRDefault="008B6EB2">
            <w:pPr>
              <w:pStyle w:val="ConsPlusNormal"/>
            </w:pPr>
            <w:r>
              <w:t>1715214,80</w:t>
            </w:r>
          </w:p>
        </w:tc>
        <w:tc>
          <w:tcPr>
            <w:tcW w:w="1474" w:type="dxa"/>
            <w:vAlign w:val="center"/>
          </w:tcPr>
          <w:p w:rsidR="008B6EB2" w:rsidRDefault="008B6EB2">
            <w:pPr>
              <w:pStyle w:val="ConsPlusNormal"/>
            </w:pPr>
            <w:r>
              <w:t>556722,70</w:t>
            </w:r>
          </w:p>
        </w:tc>
        <w:tc>
          <w:tcPr>
            <w:tcW w:w="1474" w:type="dxa"/>
            <w:vAlign w:val="center"/>
          </w:tcPr>
          <w:p w:rsidR="008B6EB2" w:rsidRDefault="008B6EB2">
            <w:pPr>
              <w:pStyle w:val="ConsPlusNormal"/>
            </w:pPr>
            <w:r>
              <w:t>460042,30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544729,40</w:t>
            </w:r>
          </w:p>
        </w:tc>
        <w:tc>
          <w:tcPr>
            <w:tcW w:w="1474" w:type="dxa"/>
            <w:vAlign w:val="center"/>
          </w:tcPr>
          <w:p w:rsidR="008B6EB2" w:rsidRDefault="008B6EB2">
            <w:pPr>
              <w:pStyle w:val="ConsPlusNormal"/>
            </w:pPr>
            <w:r>
              <w:t>43164,20</w:t>
            </w:r>
          </w:p>
        </w:tc>
        <w:tc>
          <w:tcPr>
            <w:tcW w:w="1474" w:type="dxa"/>
            <w:vAlign w:val="center"/>
          </w:tcPr>
          <w:p w:rsidR="008B6EB2" w:rsidRDefault="008B6EB2">
            <w:pPr>
              <w:pStyle w:val="ConsPlusNormal"/>
            </w:pPr>
            <w:r>
              <w:t>113717,10</w:t>
            </w:r>
          </w:p>
        </w:tc>
        <w:tc>
          <w:tcPr>
            <w:tcW w:w="1474" w:type="dxa"/>
            <w:vAlign w:val="center"/>
          </w:tcPr>
          <w:p w:rsidR="008B6EB2" w:rsidRDefault="008B6EB2">
            <w:pPr>
              <w:pStyle w:val="ConsPlusNormal"/>
            </w:pPr>
            <w:r>
              <w:t>387848,10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бюджет автономного округа</w:t>
            </w:r>
          </w:p>
        </w:tc>
        <w:tc>
          <w:tcPr>
            <w:tcW w:w="1644" w:type="dxa"/>
            <w:vAlign w:val="center"/>
          </w:tcPr>
          <w:p w:rsidR="008B6EB2" w:rsidRDefault="008B6EB2">
            <w:pPr>
              <w:pStyle w:val="ConsPlusNormal"/>
            </w:pPr>
            <w:r>
              <w:t>2989920,50</w:t>
            </w:r>
          </w:p>
        </w:tc>
        <w:tc>
          <w:tcPr>
            <w:tcW w:w="1474" w:type="dxa"/>
            <w:vAlign w:val="center"/>
          </w:tcPr>
          <w:p w:rsidR="008B6EB2" w:rsidRDefault="008B6EB2">
            <w:pPr>
              <w:pStyle w:val="ConsPlusNormal"/>
            </w:pPr>
            <w:r>
              <w:t>406254,40</w:t>
            </w:r>
          </w:p>
        </w:tc>
        <w:tc>
          <w:tcPr>
            <w:tcW w:w="1474" w:type="dxa"/>
            <w:vAlign w:val="center"/>
          </w:tcPr>
          <w:p w:rsidR="008B6EB2" w:rsidRDefault="008B6EB2">
            <w:pPr>
              <w:pStyle w:val="ConsPlusNormal"/>
            </w:pPr>
            <w:r>
              <w:t>433867,80</w:t>
            </w:r>
          </w:p>
        </w:tc>
        <w:tc>
          <w:tcPr>
            <w:tcW w:w="1474" w:type="dxa"/>
            <w:vAlign w:val="center"/>
          </w:tcPr>
          <w:p w:rsidR="008B6EB2" w:rsidRDefault="008B6EB2">
            <w:pPr>
              <w:pStyle w:val="ConsPlusNormal"/>
            </w:pPr>
            <w:r>
              <w:t>1217745,90</w:t>
            </w:r>
          </w:p>
        </w:tc>
        <w:tc>
          <w:tcPr>
            <w:tcW w:w="1474" w:type="dxa"/>
            <w:vAlign w:val="center"/>
          </w:tcPr>
          <w:p w:rsidR="008B6EB2" w:rsidRDefault="008B6EB2">
            <w:pPr>
              <w:pStyle w:val="ConsPlusNormal"/>
            </w:pPr>
            <w:r>
              <w:t>511949,40</w:t>
            </w:r>
          </w:p>
        </w:tc>
        <w:tc>
          <w:tcPr>
            <w:tcW w:w="1474" w:type="dxa"/>
            <w:vAlign w:val="center"/>
          </w:tcPr>
          <w:p w:rsidR="008B6EB2" w:rsidRDefault="008B6EB2">
            <w:pPr>
              <w:pStyle w:val="ConsPlusNormal"/>
            </w:pPr>
            <w:r>
              <w:t>420103,00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255160,60</w:t>
            </w:r>
          </w:p>
        </w:tc>
        <w:tc>
          <w:tcPr>
            <w:tcW w:w="1474" w:type="dxa"/>
            <w:vAlign w:val="center"/>
          </w:tcPr>
          <w:p w:rsidR="008B6EB2" w:rsidRDefault="008B6EB2">
            <w:pPr>
              <w:pStyle w:val="ConsPlusNormal"/>
            </w:pPr>
            <w:r>
              <w:t>31565,10</w:t>
            </w:r>
          </w:p>
        </w:tc>
        <w:tc>
          <w:tcPr>
            <w:tcW w:w="1474" w:type="dxa"/>
            <w:vAlign w:val="center"/>
          </w:tcPr>
          <w:p w:rsidR="008B6EB2" w:rsidRDefault="008B6EB2">
            <w:pPr>
              <w:pStyle w:val="ConsPlusNormal"/>
            </w:pPr>
            <w:r>
              <w:t>29262,10</w:t>
            </w:r>
          </w:p>
        </w:tc>
        <w:tc>
          <w:tcPr>
            <w:tcW w:w="1474" w:type="dxa"/>
            <w:vAlign w:val="center"/>
          </w:tcPr>
          <w:p w:rsidR="008B6EB2" w:rsidRDefault="008B6EB2">
            <w:pPr>
              <w:pStyle w:val="ConsPlusNormal"/>
            </w:pPr>
            <w:r>
              <w:t>109620,80</w:t>
            </w:r>
          </w:p>
        </w:tc>
        <w:tc>
          <w:tcPr>
            <w:tcW w:w="1474" w:type="dxa"/>
            <w:vAlign w:val="center"/>
          </w:tcPr>
          <w:p w:rsidR="008B6EB2" w:rsidRDefault="008B6EB2">
            <w:pPr>
              <w:pStyle w:val="ConsPlusNormal"/>
            </w:pPr>
            <w:r>
              <w:t>44773,30</w:t>
            </w:r>
          </w:p>
        </w:tc>
        <w:tc>
          <w:tcPr>
            <w:tcW w:w="1474" w:type="dxa"/>
            <w:vAlign w:val="center"/>
          </w:tcPr>
          <w:p w:rsidR="008B6EB2" w:rsidRDefault="008B6EB2">
            <w:pPr>
              <w:pStyle w:val="ConsPlusNormal"/>
            </w:pPr>
            <w:r>
              <w:t>39939,30</w:t>
            </w:r>
          </w:p>
        </w:tc>
        <w:tc>
          <w:tcPr>
            <w:tcW w:w="1474" w:type="dxa"/>
            <w:vAlign w:val="center"/>
          </w:tcPr>
          <w:p w:rsidR="008B6EB2" w:rsidRDefault="008B6EB2">
            <w:pPr>
              <w:pStyle w:val="ConsPlusNormal"/>
            </w:pPr>
            <w:r>
              <w:t>0,00</w:t>
            </w:r>
          </w:p>
        </w:tc>
      </w:tr>
      <w:tr w:rsidR="008B6EB2">
        <w:tc>
          <w:tcPr>
            <w:tcW w:w="624" w:type="dxa"/>
            <w:vMerge/>
          </w:tcPr>
          <w:p w:rsidR="008B6EB2" w:rsidRDefault="008B6EB2"/>
        </w:tc>
        <w:tc>
          <w:tcPr>
            <w:tcW w:w="1304" w:type="dxa"/>
            <w:vMerge/>
          </w:tcPr>
          <w:p w:rsidR="008B6EB2" w:rsidRDefault="008B6EB2"/>
        </w:tc>
        <w:tc>
          <w:tcPr>
            <w:tcW w:w="1644" w:type="dxa"/>
            <w:vMerge/>
          </w:tcPr>
          <w:p w:rsidR="008B6EB2" w:rsidRDefault="008B6EB2"/>
        </w:tc>
        <w:tc>
          <w:tcPr>
            <w:tcW w:w="844" w:type="dxa"/>
            <w:vMerge/>
          </w:tcPr>
          <w:p w:rsidR="008B6EB2" w:rsidRDefault="008B6EB2"/>
        </w:tc>
        <w:tc>
          <w:tcPr>
            <w:tcW w:w="2268" w:type="dxa"/>
            <w:vMerge/>
          </w:tcPr>
          <w:p w:rsidR="008B6EB2" w:rsidRDefault="008B6EB2"/>
        </w:tc>
        <w:tc>
          <w:tcPr>
            <w:tcW w:w="794" w:type="dxa"/>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7478" w:type="dxa"/>
            <w:gridSpan w:val="6"/>
            <w:vMerge w:val="restart"/>
            <w:vAlign w:val="center"/>
          </w:tcPr>
          <w:p w:rsidR="008B6EB2" w:rsidRDefault="008B6EB2">
            <w:pPr>
              <w:pStyle w:val="ConsPlusNormal"/>
            </w:pPr>
            <w:r>
              <w:t>Итого по портфелю проектов 2</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3789810,50</w:t>
            </w:r>
          </w:p>
        </w:tc>
        <w:tc>
          <w:tcPr>
            <w:tcW w:w="1474" w:type="dxa"/>
            <w:vAlign w:val="center"/>
          </w:tcPr>
          <w:p w:rsidR="008B6EB2" w:rsidRDefault="008B6EB2">
            <w:pPr>
              <w:pStyle w:val="ConsPlusNormal"/>
            </w:pPr>
            <w:r>
              <w:t>480983,70</w:t>
            </w:r>
          </w:p>
        </w:tc>
        <w:tc>
          <w:tcPr>
            <w:tcW w:w="1474" w:type="dxa"/>
            <w:vAlign w:val="center"/>
          </w:tcPr>
          <w:p w:rsidR="008B6EB2" w:rsidRDefault="008B6EB2">
            <w:pPr>
              <w:pStyle w:val="ConsPlusNormal"/>
            </w:pPr>
            <w:r>
              <w:t>576847,00</w:t>
            </w:r>
          </w:p>
        </w:tc>
        <w:tc>
          <w:tcPr>
            <w:tcW w:w="1474" w:type="dxa"/>
            <w:vAlign w:val="center"/>
          </w:tcPr>
          <w:p w:rsidR="008B6EB2" w:rsidRDefault="008B6EB2">
            <w:pPr>
              <w:pStyle w:val="ConsPlusNormal"/>
            </w:pPr>
            <w:r>
              <w:t>1715214,80</w:t>
            </w:r>
          </w:p>
        </w:tc>
        <w:tc>
          <w:tcPr>
            <w:tcW w:w="1474" w:type="dxa"/>
            <w:vAlign w:val="center"/>
          </w:tcPr>
          <w:p w:rsidR="008B6EB2" w:rsidRDefault="008B6EB2">
            <w:pPr>
              <w:pStyle w:val="ConsPlusNormal"/>
            </w:pPr>
            <w:r>
              <w:t>556722,70</w:t>
            </w:r>
          </w:p>
        </w:tc>
        <w:tc>
          <w:tcPr>
            <w:tcW w:w="1474" w:type="dxa"/>
            <w:vAlign w:val="center"/>
          </w:tcPr>
          <w:p w:rsidR="008B6EB2" w:rsidRDefault="008B6EB2">
            <w:pPr>
              <w:pStyle w:val="ConsPlusNormal"/>
            </w:pPr>
            <w:r>
              <w:t>460042,30</w:t>
            </w:r>
          </w:p>
        </w:tc>
        <w:tc>
          <w:tcPr>
            <w:tcW w:w="1474" w:type="dxa"/>
            <w:vAlign w:val="center"/>
          </w:tcPr>
          <w:p w:rsidR="008B6EB2" w:rsidRDefault="008B6EB2">
            <w:pPr>
              <w:pStyle w:val="ConsPlusNormal"/>
            </w:pPr>
            <w:r>
              <w:t>0,00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544729,40</w:t>
            </w:r>
          </w:p>
        </w:tc>
        <w:tc>
          <w:tcPr>
            <w:tcW w:w="1474" w:type="dxa"/>
            <w:vAlign w:val="center"/>
          </w:tcPr>
          <w:p w:rsidR="008B6EB2" w:rsidRDefault="008B6EB2">
            <w:pPr>
              <w:pStyle w:val="ConsPlusNormal"/>
            </w:pPr>
            <w:r>
              <w:t>43164,20</w:t>
            </w:r>
          </w:p>
        </w:tc>
        <w:tc>
          <w:tcPr>
            <w:tcW w:w="1474" w:type="dxa"/>
            <w:vAlign w:val="center"/>
          </w:tcPr>
          <w:p w:rsidR="008B6EB2" w:rsidRDefault="008B6EB2">
            <w:pPr>
              <w:pStyle w:val="ConsPlusNormal"/>
            </w:pPr>
            <w:r>
              <w:t>113717,10</w:t>
            </w:r>
          </w:p>
        </w:tc>
        <w:tc>
          <w:tcPr>
            <w:tcW w:w="1474" w:type="dxa"/>
            <w:vAlign w:val="center"/>
          </w:tcPr>
          <w:p w:rsidR="008B6EB2" w:rsidRDefault="008B6EB2">
            <w:pPr>
              <w:pStyle w:val="ConsPlusNormal"/>
            </w:pPr>
            <w:r>
              <w:t>387848,10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бюджет автономного округа</w:t>
            </w:r>
          </w:p>
        </w:tc>
        <w:tc>
          <w:tcPr>
            <w:tcW w:w="1644" w:type="dxa"/>
            <w:vAlign w:val="center"/>
          </w:tcPr>
          <w:p w:rsidR="008B6EB2" w:rsidRDefault="008B6EB2">
            <w:pPr>
              <w:pStyle w:val="ConsPlusNormal"/>
            </w:pPr>
            <w:r>
              <w:t>2989920,50</w:t>
            </w:r>
          </w:p>
        </w:tc>
        <w:tc>
          <w:tcPr>
            <w:tcW w:w="1474" w:type="dxa"/>
            <w:vAlign w:val="center"/>
          </w:tcPr>
          <w:p w:rsidR="008B6EB2" w:rsidRDefault="008B6EB2">
            <w:pPr>
              <w:pStyle w:val="ConsPlusNormal"/>
            </w:pPr>
            <w:r>
              <w:t>406254,40</w:t>
            </w:r>
          </w:p>
        </w:tc>
        <w:tc>
          <w:tcPr>
            <w:tcW w:w="1474" w:type="dxa"/>
            <w:vAlign w:val="center"/>
          </w:tcPr>
          <w:p w:rsidR="008B6EB2" w:rsidRDefault="008B6EB2">
            <w:pPr>
              <w:pStyle w:val="ConsPlusNormal"/>
            </w:pPr>
            <w:r>
              <w:t>433867,80</w:t>
            </w:r>
          </w:p>
        </w:tc>
        <w:tc>
          <w:tcPr>
            <w:tcW w:w="1474" w:type="dxa"/>
            <w:vAlign w:val="center"/>
          </w:tcPr>
          <w:p w:rsidR="008B6EB2" w:rsidRDefault="008B6EB2">
            <w:pPr>
              <w:pStyle w:val="ConsPlusNormal"/>
            </w:pPr>
            <w:r>
              <w:t>1217745,90</w:t>
            </w:r>
          </w:p>
        </w:tc>
        <w:tc>
          <w:tcPr>
            <w:tcW w:w="1474" w:type="dxa"/>
            <w:vAlign w:val="center"/>
          </w:tcPr>
          <w:p w:rsidR="008B6EB2" w:rsidRDefault="008B6EB2">
            <w:pPr>
              <w:pStyle w:val="ConsPlusNormal"/>
            </w:pPr>
            <w:r>
              <w:t>511949,40</w:t>
            </w:r>
          </w:p>
        </w:tc>
        <w:tc>
          <w:tcPr>
            <w:tcW w:w="1474" w:type="dxa"/>
            <w:vAlign w:val="center"/>
          </w:tcPr>
          <w:p w:rsidR="008B6EB2" w:rsidRDefault="008B6EB2">
            <w:pPr>
              <w:pStyle w:val="ConsPlusNormal"/>
            </w:pPr>
            <w:r>
              <w:t>420103,00</w:t>
            </w:r>
          </w:p>
        </w:tc>
        <w:tc>
          <w:tcPr>
            <w:tcW w:w="1474" w:type="dxa"/>
            <w:vAlign w:val="center"/>
          </w:tcPr>
          <w:p w:rsidR="008B6EB2" w:rsidRDefault="008B6EB2">
            <w:pPr>
              <w:pStyle w:val="ConsPlusNormal"/>
            </w:pPr>
            <w:r>
              <w:t>0,00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255160,60</w:t>
            </w:r>
          </w:p>
        </w:tc>
        <w:tc>
          <w:tcPr>
            <w:tcW w:w="1474" w:type="dxa"/>
            <w:vAlign w:val="center"/>
          </w:tcPr>
          <w:p w:rsidR="008B6EB2" w:rsidRDefault="008B6EB2">
            <w:pPr>
              <w:pStyle w:val="ConsPlusNormal"/>
            </w:pPr>
            <w:r>
              <w:t>31565,10</w:t>
            </w:r>
          </w:p>
        </w:tc>
        <w:tc>
          <w:tcPr>
            <w:tcW w:w="1474" w:type="dxa"/>
            <w:vAlign w:val="center"/>
          </w:tcPr>
          <w:p w:rsidR="008B6EB2" w:rsidRDefault="008B6EB2">
            <w:pPr>
              <w:pStyle w:val="ConsPlusNormal"/>
            </w:pPr>
            <w:r>
              <w:t>29262,10</w:t>
            </w:r>
          </w:p>
        </w:tc>
        <w:tc>
          <w:tcPr>
            <w:tcW w:w="1474" w:type="dxa"/>
            <w:vAlign w:val="center"/>
          </w:tcPr>
          <w:p w:rsidR="008B6EB2" w:rsidRDefault="008B6EB2">
            <w:pPr>
              <w:pStyle w:val="ConsPlusNormal"/>
            </w:pPr>
            <w:r>
              <w:t>109620,80</w:t>
            </w:r>
          </w:p>
        </w:tc>
        <w:tc>
          <w:tcPr>
            <w:tcW w:w="1474" w:type="dxa"/>
            <w:vAlign w:val="center"/>
          </w:tcPr>
          <w:p w:rsidR="008B6EB2" w:rsidRDefault="008B6EB2">
            <w:pPr>
              <w:pStyle w:val="ConsPlusNormal"/>
            </w:pPr>
            <w:r>
              <w:t>44773,30</w:t>
            </w:r>
          </w:p>
        </w:tc>
        <w:tc>
          <w:tcPr>
            <w:tcW w:w="1474" w:type="dxa"/>
            <w:vAlign w:val="center"/>
          </w:tcPr>
          <w:p w:rsidR="008B6EB2" w:rsidRDefault="008B6EB2">
            <w:pPr>
              <w:pStyle w:val="ConsPlusNormal"/>
            </w:pPr>
            <w:r>
              <w:t>39939,30</w:t>
            </w:r>
          </w:p>
        </w:tc>
        <w:tc>
          <w:tcPr>
            <w:tcW w:w="1474" w:type="dxa"/>
            <w:vAlign w:val="center"/>
          </w:tcPr>
          <w:p w:rsidR="008B6EB2" w:rsidRDefault="008B6EB2">
            <w:pPr>
              <w:pStyle w:val="ConsPlusNormal"/>
            </w:pPr>
            <w:r>
              <w:t>0,00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7478" w:type="dxa"/>
            <w:gridSpan w:val="6"/>
            <w:vMerge w:val="restart"/>
            <w:vAlign w:val="center"/>
          </w:tcPr>
          <w:p w:rsidR="008B6EB2" w:rsidRDefault="008B6EB2">
            <w:pPr>
              <w:pStyle w:val="ConsPlusNormal"/>
            </w:pPr>
            <w:r>
              <w:t>ИТОГО:</w:t>
            </w:r>
          </w:p>
        </w:tc>
        <w:tc>
          <w:tcPr>
            <w:tcW w:w="1587" w:type="dxa"/>
            <w:vAlign w:val="center"/>
          </w:tcPr>
          <w:p w:rsidR="008B6EB2" w:rsidRDefault="008B6EB2">
            <w:pPr>
              <w:pStyle w:val="ConsPlusNormal"/>
            </w:pPr>
            <w:r>
              <w:t>всего</w:t>
            </w:r>
          </w:p>
        </w:tc>
        <w:tc>
          <w:tcPr>
            <w:tcW w:w="1644" w:type="dxa"/>
            <w:vAlign w:val="center"/>
          </w:tcPr>
          <w:p w:rsidR="008B6EB2" w:rsidRDefault="008B6EB2">
            <w:pPr>
              <w:pStyle w:val="ConsPlusNormal"/>
            </w:pPr>
            <w:r>
              <w:t>42444026,80</w:t>
            </w:r>
          </w:p>
        </w:tc>
        <w:tc>
          <w:tcPr>
            <w:tcW w:w="1474" w:type="dxa"/>
            <w:vAlign w:val="center"/>
          </w:tcPr>
          <w:p w:rsidR="008B6EB2" w:rsidRDefault="008B6EB2">
            <w:pPr>
              <w:pStyle w:val="ConsPlusNormal"/>
            </w:pPr>
            <w:r>
              <w:t>4040153,80</w:t>
            </w:r>
          </w:p>
        </w:tc>
        <w:tc>
          <w:tcPr>
            <w:tcW w:w="1474" w:type="dxa"/>
            <w:vAlign w:val="center"/>
          </w:tcPr>
          <w:p w:rsidR="008B6EB2" w:rsidRDefault="008B6EB2">
            <w:pPr>
              <w:pStyle w:val="ConsPlusNormal"/>
            </w:pPr>
            <w:r>
              <w:t>6962894,30</w:t>
            </w:r>
          </w:p>
        </w:tc>
        <w:tc>
          <w:tcPr>
            <w:tcW w:w="1474" w:type="dxa"/>
            <w:vAlign w:val="center"/>
          </w:tcPr>
          <w:p w:rsidR="008B6EB2" w:rsidRDefault="008B6EB2">
            <w:pPr>
              <w:pStyle w:val="ConsPlusNormal"/>
            </w:pPr>
            <w:r>
              <w:t>8532633,30</w:t>
            </w:r>
          </w:p>
        </w:tc>
        <w:tc>
          <w:tcPr>
            <w:tcW w:w="1474" w:type="dxa"/>
            <w:vAlign w:val="center"/>
          </w:tcPr>
          <w:p w:rsidR="008B6EB2" w:rsidRDefault="008B6EB2">
            <w:pPr>
              <w:pStyle w:val="ConsPlusNormal"/>
            </w:pPr>
            <w:r>
              <w:t>8292466,60</w:t>
            </w:r>
          </w:p>
        </w:tc>
        <w:tc>
          <w:tcPr>
            <w:tcW w:w="1474" w:type="dxa"/>
            <w:vAlign w:val="center"/>
          </w:tcPr>
          <w:p w:rsidR="008B6EB2" w:rsidRDefault="008B6EB2">
            <w:pPr>
              <w:pStyle w:val="ConsPlusNormal"/>
            </w:pPr>
            <w:r>
              <w:t>8304875,10</w:t>
            </w:r>
          </w:p>
        </w:tc>
        <w:tc>
          <w:tcPr>
            <w:tcW w:w="1474" w:type="dxa"/>
            <w:vAlign w:val="center"/>
          </w:tcPr>
          <w:p w:rsidR="008B6EB2" w:rsidRDefault="008B6EB2">
            <w:pPr>
              <w:pStyle w:val="ConsPlusNormal"/>
            </w:pPr>
            <w:r>
              <w:t>6311003,70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федеральный бюджет</w:t>
            </w:r>
          </w:p>
        </w:tc>
        <w:tc>
          <w:tcPr>
            <w:tcW w:w="1644" w:type="dxa"/>
            <w:vAlign w:val="center"/>
          </w:tcPr>
          <w:p w:rsidR="008B6EB2" w:rsidRDefault="008B6EB2">
            <w:pPr>
              <w:pStyle w:val="ConsPlusNormal"/>
            </w:pPr>
            <w:r>
              <w:t>980910,10</w:t>
            </w:r>
          </w:p>
        </w:tc>
        <w:tc>
          <w:tcPr>
            <w:tcW w:w="1474" w:type="dxa"/>
            <w:vAlign w:val="center"/>
          </w:tcPr>
          <w:p w:rsidR="008B6EB2" w:rsidRDefault="008B6EB2">
            <w:pPr>
              <w:pStyle w:val="ConsPlusNormal"/>
            </w:pPr>
            <w:r>
              <w:t>207790,70</w:t>
            </w:r>
          </w:p>
        </w:tc>
        <w:tc>
          <w:tcPr>
            <w:tcW w:w="1474" w:type="dxa"/>
            <w:vAlign w:val="center"/>
          </w:tcPr>
          <w:p w:rsidR="008B6EB2" w:rsidRDefault="008B6EB2">
            <w:pPr>
              <w:pStyle w:val="ConsPlusNormal"/>
            </w:pPr>
            <w:r>
              <w:t>385271,30</w:t>
            </w:r>
          </w:p>
        </w:tc>
        <w:tc>
          <w:tcPr>
            <w:tcW w:w="1474" w:type="dxa"/>
            <w:vAlign w:val="center"/>
          </w:tcPr>
          <w:p w:rsidR="008B6EB2" w:rsidRDefault="008B6EB2">
            <w:pPr>
              <w:pStyle w:val="ConsPlusNormal"/>
            </w:pPr>
            <w:r>
              <w:t>387848,10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бюджет автономного округа</w:t>
            </w:r>
          </w:p>
        </w:tc>
        <w:tc>
          <w:tcPr>
            <w:tcW w:w="1644" w:type="dxa"/>
            <w:vAlign w:val="center"/>
          </w:tcPr>
          <w:p w:rsidR="008B6EB2" w:rsidRDefault="008B6EB2">
            <w:pPr>
              <w:pStyle w:val="ConsPlusNormal"/>
            </w:pPr>
            <w:r>
              <w:t>34139516,60</w:t>
            </w:r>
          </w:p>
        </w:tc>
        <w:tc>
          <w:tcPr>
            <w:tcW w:w="1474" w:type="dxa"/>
            <w:vAlign w:val="center"/>
          </w:tcPr>
          <w:p w:rsidR="008B6EB2" w:rsidRDefault="008B6EB2">
            <w:pPr>
              <w:pStyle w:val="ConsPlusNormal"/>
            </w:pPr>
            <w:r>
              <w:t>3476951,60</w:t>
            </w:r>
          </w:p>
        </w:tc>
        <w:tc>
          <w:tcPr>
            <w:tcW w:w="1474" w:type="dxa"/>
            <w:vAlign w:val="center"/>
          </w:tcPr>
          <w:p w:rsidR="008B6EB2" w:rsidRDefault="008B6EB2">
            <w:pPr>
              <w:pStyle w:val="ConsPlusNormal"/>
            </w:pPr>
            <w:r>
              <w:t>5990701,50</w:t>
            </w:r>
          </w:p>
        </w:tc>
        <w:tc>
          <w:tcPr>
            <w:tcW w:w="1474" w:type="dxa"/>
            <w:vAlign w:val="center"/>
          </w:tcPr>
          <w:p w:rsidR="008B6EB2" w:rsidRDefault="008B6EB2">
            <w:pPr>
              <w:pStyle w:val="ConsPlusNormal"/>
            </w:pPr>
            <w:r>
              <w:t>3649122,10</w:t>
            </w:r>
          </w:p>
        </w:tc>
        <w:tc>
          <w:tcPr>
            <w:tcW w:w="1474" w:type="dxa"/>
            <w:vAlign w:val="center"/>
          </w:tcPr>
          <w:p w:rsidR="008B6EB2" w:rsidRDefault="008B6EB2">
            <w:pPr>
              <w:pStyle w:val="ConsPlusNormal"/>
            </w:pPr>
            <w:r>
              <w:t>7626284,40</w:t>
            </w:r>
          </w:p>
        </w:tc>
        <w:tc>
          <w:tcPr>
            <w:tcW w:w="1474" w:type="dxa"/>
            <w:vAlign w:val="center"/>
          </w:tcPr>
          <w:p w:rsidR="008B6EB2" w:rsidRDefault="008B6EB2">
            <w:pPr>
              <w:pStyle w:val="ConsPlusNormal"/>
            </w:pPr>
            <w:r>
              <w:t>7638215,40</w:t>
            </w:r>
          </w:p>
        </w:tc>
        <w:tc>
          <w:tcPr>
            <w:tcW w:w="1474" w:type="dxa"/>
            <w:vAlign w:val="center"/>
          </w:tcPr>
          <w:p w:rsidR="008B6EB2" w:rsidRDefault="008B6EB2">
            <w:pPr>
              <w:pStyle w:val="ConsPlusNormal"/>
            </w:pPr>
            <w:r>
              <w:t>5758241,60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бюджет автономного округа (условно-утверждаемые расходы)</w:t>
            </w:r>
          </w:p>
        </w:tc>
        <w:tc>
          <w:tcPr>
            <w:tcW w:w="1644" w:type="dxa"/>
            <w:vAlign w:val="center"/>
          </w:tcPr>
          <w:p w:rsidR="008B6EB2" w:rsidRDefault="008B6EB2">
            <w:pPr>
              <w:pStyle w:val="ConsPlusNormal"/>
            </w:pPr>
            <w:r>
              <w:t>3881934,20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3881934,20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местный бюджет</w:t>
            </w:r>
          </w:p>
        </w:tc>
        <w:tc>
          <w:tcPr>
            <w:tcW w:w="1644" w:type="dxa"/>
            <w:vAlign w:val="center"/>
          </w:tcPr>
          <w:p w:rsidR="008B6EB2" w:rsidRDefault="008B6EB2">
            <w:pPr>
              <w:pStyle w:val="ConsPlusNormal"/>
            </w:pPr>
            <w:r>
              <w:t>3441665,90</w:t>
            </w:r>
          </w:p>
        </w:tc>
        <w:tc>
          <w:tcPr>
            <w:tcW w:w="1474" w:type="dxa"/>
            <w:vAlign w:val="center"/>
          </w:tcPr>
          <w:p w:rsidR="008B6EB2" w:rsidRDefault="008B6EB2">
            <w:pPr>
              <w:pStyle w:val="ConsPlusNormal"/>
            </w:pPr>
            <w:r>
              <w:t>355411,50</w:t>
            </w:r>
          </w:p>
        </w:tc>
        <w:tc>
          <w:tcPr>
            <w:tcW w:w="1474" w:type="dxa"/>
            <w:vAlign w:val="center"/>
          </w:tcPr>
          <w:p w:rsidR="008B6EB2" w:rsidRDefault="008B6EB2">
            <w:pPr>
              <w:pStyle w:val="ConsPlusNormal"/>
            </w:pPr>
            <w:r>
              <w:t>586921,50</w:t>
            </w:r>
          </w:p>
        </w:tc>
        <w:tc>
          <w:tcPr>
            <w:tcW w:w="1474" w:type="dxa"/>
            <w:vAlign w:val="center"/>
          </w:tcPr>
          <w:p w:rsidR="008B6EB2" w:rsidRDefault="008B6EB2">
            <w:pPr>
              <w:pStyle w:val="ConsPlusNormal"/>
            </w:pPr>
            <w:r>
              <w:t>613728,90</w:t>
            </w:r>
          </w:p>
        </w:tc>
        <w:tc>
          <w:tcPr>
            <w:tcW w:w="1474" w:type="dxa"/>
            <w:vAlign w:val="center"/>
          </w:tcPr>
          <w:p w:rsidR="008B6EB2" w:rsidRDefault="008B6EB2">
            <w:pPr>
              <w:pStyle w:val="ConsPlusNormal"/>
            </w:pPr>
            <w:r>
              <w:t>666182,20</w:t>
            </w:r>
          </w:p>
        </w:tc>
        <w:tc>
          <w:tcPr>
            <w:tcW w:w="1474" w:type="dxa"/>
            <w:vAlign w:val="center"/>
          </w:tcPr>
          <w:p w:rsidR="008B6EB2" w:rsidRDefault="008B6EB2">
            <w:pPr>
              <w:pStyle w:val="ConsPlusNormal"/>
            </w:pPr>
            <w:r>
              <w:t>666659,70</w:t>
            </w:r>
          </w:p>
        </w:tc>
        <w:tc>
          <w:tcPr>
            <w:tcW w:w="1474" w:type="dxa"/>
            <w:vAlign w:val="center"/>
          </w:tcPr>
          <w:p w:rsidR="008B6EB2" w:rsidRDefault="008B6EB2">
            <w:pPr>
              <w:pStyle w:val="ConsPlusNormal"/>
            </w:pPr>
            <w:r>
              <w:t>552762,10</w:t>
            </w:r>
          </w:p>
        </w:tc>
      </w:tr>
      <w:tr w:rsidR="008B6EB2">
        <w:tc>
          <w:tcPr>
            <w:tcW w:w="7478" w:type="dxa"/>
            <w:gridSpan w:val="6"/>
            <w:vMerge/>
          </w:tcPr>
          <w:p w:rsidR="008B6EB2" w:rsidRDefault="008B6EB2"/>
        </w:tc>
        <w:tc>
          <w:tcPr>
            <w:tcW w:w="1587" w:type="dxa"/>
            <w:vAlign w:val="center"/>
          </w:tcPr>
          <w:p w:rsidR="008B6EB2" w:rsidRDefault="008B6EB2">
            <w:pPr>
              <w:pStyle w:val="ConsPlusNormal"/>
            </w:pPr>
            <w:r>
              <w:t>иные источники финансирования</w:t>
            </w:r>
          </w:p>
        </w:tc>
        <w:tc>
          <w:tcPr>
            <w:tcW w:w="164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c>
          <w:tcPr>
            <w:tcW w:w="1474" w:type="dxa"/>
            <w:vAlign w:val="center"/>
          </w:tcPr>
          <w:p w:rsidR="008B6EB2" w:rsidRDefault="008B6EB2">
            <w:pPr>
              <w:pStyle w:val="ConsPlusNormal"/>
            </w:pPr>
            <w:r>
              <w:t>0,00</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jc w:val="right"/>
        <w:outlineLvl w:val="1"/>
      </w:pPr>
      <w:r>
        <w:t>Таблица 4</w:t>
      </w:r>
    </w:p>
    <w:p w:rsidR="008B6EB2" w:rsidRDefault="008B6EB2">
      <w:pPr>
        <w:pStyle w:val="ConsPlusNormal"/>
        <w:jc w:val="both"/>
      </w:pPr>
    </w:p>
    <w:p w:rsidR="008B6EB2" w:rsidRDefault="008B6EB2">
      <w:pPr>
        <w:pStyle w:val="ConsPlusTitle"/>
        <w:jc w:val="center"/>
      </w:pPr>
      <w:r>
        <w:t>Характеристика основных мероприятий государственной</w:t>
      </w:r>
    </w:p>
    <w:p w:rsidR="008B6EB2" w:rsidRDefault="008B6EB2">
      <w:pPr>
        <w:pStyle w:val="ConsPlusTitle"/>
        <w:jc w:val="center"/>
      </w:pPr>
      <w:r>
        <w:t>программы, их связь с целевыми показателями</w:t>
      </w:r>
    </w:p>
    <w:p w:rsidR="008B6EB2" w:rsidRDefault="008B6EB2">
      <w:pPr>
        <w:pStyle w:val="ConsPlusNormal"/>
        <w:jc w:val="both"/>
      </w:pPr>
    </w:p>
    <w:p w:rsidR="008B6EB2" w:rsidRDefault="008B6EB2">
      <w:pPr>
        <w:pStyle w:val="ConsPlusNormal"/>
        <w:ind w:firstLine="540"/>
        <w:jc w:val="both"/>
      </w:pPr>
      <w:r>
        <w:t xml:space="preserve">Утратила силу. - </w:t>
      </w:r>
      <w:hyperlink r:id="rId109" w:history="1">
        <w:r>
          <w:rPr>
            <w:color w:val="0000FF"/>
          </w:rPr>
          <w:t>Постановление</w:t>
        </w:r>
      </w:hyperlink>
      <w:r>
        <w:t xml:space="preserve"> Правительства ХМАО - Югры от 01.02.2019 N 16-п.</w:t>
      </w:r>
    </w:p>
    <w:p w:rsidR="008B6EB2" w:rsidRDefault="008B6EB2">
      <w:pPr>
        <w:pStyle w:val="ConsPlusNormal"/>
        <w:jc w:val="both"/>
      </w:pPr>
    </w:p>
    <w:p w:rsidR="008B6EB2" w:rsidRDefault="008B6EB2">
      <w:pPr>
        <w:pStyle w:val="ConsPlusNormal"/>
        <w:jc w:val="right"/>
        <w:outlineLvl w:val="1"/>
      </w:pPr>
      <w:r>
        <w:t>Таблица 5</w:t>
      </w:r>
    </w:p>
    <w:p w:rsidR="008B6EB2" w:rsidRDefault="008B6EB2">
      <w:pPr>
        <w:pStyle w:val="ConsPlusNormal"/>
        <w:jc w:val="both"/>
      </w:pPr>
    </w:p>
    <w:p w:rsidR="008B6EB2" w:rsidRDefault="008B6EB2">
      <w:pPr>
        <w:pStyle w:val="ConsPlusTitle"/>
        <w:jc w:val="center"/>
      </w:pPr>
      <w:r>
        <w:t>Сводные показатели государственных заданий</w:t>
      </w:r>
    </w:p>
    <w:p w:rsidR="008B6EB2" w:rsidRDefault="008B6EB2">
      <w:pPr>
        <w:pStyle w:val="ConsPlusNormal"/>
        <w:jc w:val="center"/>
      </w:pPr>
      <w:r>
        <w:t xml:space="preserve">(в ред. </w:t>
      </w:r>
      <w:hyperlink r:id="rId110" w:history="1">
        <w:r>
          <w:rPr>
            <w:color w:val="0000FF"/>
          </w:rPr>
          <w:t>постановления</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33"/>
        <w:gridCol w:w="1567"/>
        <w:gridCol w:w="1077"/>
        <w:gridCol w:w="1077"/>
        <w:gridCol w:w="1134"/>
        <w:gridCol w:w="1134"/>
        <w:gridCol w:w="1134"/>
        <w:gridCol w:w="1134"/>
        <w:gridCol w:w="1077"/>
        <w:gridCol w:w="1247"/>
        <w:gridCol w:w="1134"/>
      </w:tblGrid>
      <w:tr w:rsidR="008B6EB2">
        <w:tc>
          <w:tcPr>
            <w:tcW w:w="624" w:type="dxa"/>
            <w:vMerge w:val="restart"/>
            <w:vAlign w:val="center"/>
          </w:tcPr>
          <w:p w:rsidR="008B6EB2" w:rsidRDefault="008B6EB2">
            <w:pPr>
              <w:pStyle w:val="ConsPlusNormal"/>
              <w:jc w:val="center"/>
            </w:pPr>
            <w:r>
              <w:t>N п/п</w:t>
            </w:r>
          </w:p>
        </w:tc>
        <w:tc>
          <w:tcPr>
            <w:tcW w:w="2233" w:type="dxa"/>
            <w:vMerge w:val="restart"/>
            <w:vAlign w:val="center"/>
          </w:tcPr>
          <w:p w:rsidR="008B6EB2" w:rsidRDefault="008B6EB2">
            <w:pPr>
              <w:pStyle w:val="ConsPlusNormal"/>
              <w:jc w:val="center"/>
            </w:pPr>
            <w:r>
              <w:t>Наименование государственных услуг (работ)</w:t>
            </w:r>
          </w:p>
        </w:tc>
        <w:tc>
          <w:tcPr>
            <w:tcW w:w="1567" w:type="dxa"/>
            <w:vMerge w:val="restart"/>
            <w:vAlign w:val="center"/>
          </w:tcPr>
          <w:p w:rsidR="008B6EB2" w:rsidRDefault="008B6EB2">
            <w:pPr>
              <w:pStyle w:val="ConsPlusNormal"/>
              <w:jc w:val="center"/>
            </w:pPr>
            <w:r>
              <w:t>Наименование показателя объема (единицы измерения) государственных услуг (работ)</w:t>
            </w:r>
          </w:p>
        </w:tc>
        <w:tc>
          <w:tcPr>
            <w:tcW w:w="9014" w:type="dxa"/>
            <w:gridSpan w:val="8"/>
            <w:vAlign w:val="center"/>
          </w:tcPr>
          <w:p w:rsidR="008B6EB2" w:rsidRDefault="008B6EB2">
            <w:pPr>
              <w:pStyle w:val="ConsPlusNormal"/>
              <w:jc w:val="center"/>
            </w:pPr>
            <w:r>
              <w:t>Значение показателя по годам</w:t>
            </w:r>
          </w:p>
        </w:tc>
        <w:tc>
          <w:tcPr>
            <w:tcW w:w="1134" w:type="dxa"/>
            <w:vMerge w:val="restart"/>
            <w:vAlign w:val="center"/>
          </w:tcPr>
          <w:p w:rsidR="008B6EB2" w:rsidRDefault="008B6EB2">
            <w:pPr>
              <w:pStyle w:val="ConsPlusNormal"/>
              <w:jc w:val="center"/>
            </w:pPr>
            <w:r>
              <w:t>Значение показателя на момент окончания реализации государственной программы</w:t>
            </w:r>
          </w:p>
        </w:tc>
      </w:tr>
      <w:tr w:rsidR="008B6EB2">
        <w:tc>
          <w:tcPr>
            <w:tcW w:w="624" w:type="dxa"/>
            <w:vMerge/>
          </w:tcPr>
          <w:p w:rsidR="008B6EB2" w:rsidRDefault="008B6EB2"/>
        </w:tc>
        <w:tc>
          <w:tcPr>
            <w:tcW w:w="2233" w:type="dxa"/>
            <w:vMerge/>
          </w:tcPr>
          <w:p w:rsidR="008B6EB2" w:rsidRDefault="008B6EB2"/>
        </w:tc>
        <w:tc>
          <w:tcPr>
            <w:tcW w:w="1567" w:type="dxa"/>
            <w:vMerge/>
          </w:tcPr>
          <w:p w:rsidR="008B6EB2" w:rsidRDefault="008B6EB2"/>
        </w:tc>
        <w:tc>
          <w:tcPr>
            <w:tcW w:w="1077" w:type="dxa"/>
            <w:vAlign w:val="center"/>
          </w:tcPr>
          <w:p w:rsidR="008B6EB2" w:rsidRDefault="008B6EB2">
            <w:pPr>
              <w:pStyle w:val="ConsPlusNormal"/>
              <w:jc w:val="center"/>
            </w:pPr>
            <w:r>
              <w:t>2019 г.</w:t>
            </w:r>
          </w:p>
        </w:tc>
        <w:tc>
          <w:tcPr>
            <w:tcW w:w="1077" w:type="dxa"/>
            <w:vAlign w:val="center"/>
          </w:tcPr>
          <w:p w:rsidR="008B6EB2" w:rsidRDefault="008B6EB2">
            <w:pPr>
              <w:pStyle w:val="ConsPlusNormal"/>
              <w:jc w:val="center"/>
            </w:pPr>
            <w:r>
              <w:t>2020 г.</w:t>
            </w:r>
          </w:p>
        </w:tc>
        <w:tc>
          <w:tcPr>
            <w:tcW w:w="1134" w:type="dxa"/>
            <w:vAlign w:val="center"/>
          </w:tcPr>
          <w:p w:rsidR="008B6EB2" w:rsidRDefault="008B6EB2">
            <w:pPr>
              <w:pStyle w:val="ConsPlusNormal"/>
              <w:jc w:val="center"/>
            </w:pPr>
            <w:r>
              <w:t>2021 г.</w:t>
            </w:r>
          </w:p>
        </w:tc>
        <w:tc>
          <w:tcPr>
            <w:tcW w:w="1134" w:type="dxa"/>
            <w:vAlign w:val="center"/>
          </w:tcPr>
          <w:p w:rsidR="008B6EB2" w:rsidRDefault="008B6EB2">
            <w:pPr>
              <w:pStyle w:val="ConsPlusNormal"/>
              <w:jc w:val="center"/>
            </w:pPr>
            <w:r>
              <w:t>2022 г.</w:t>
            </w:r>
          </w:p>
        </w:tc>
        <w:tc>
          <w:tcPr>
            <w:tcW w:w="1134" w:type="dxa"/>
            <w:vAlign w:val="center"/>
          </w:tcPr>
          <w:p w:rsidR="008B6EB2" w:rsidRDefault="008B6EB2">
            <w:pPr>
              <w:pStyle w:val="ConsPlusNormal"/>
              <w:jc w:val="center"/>
            </w:pPr>
            <w:r>
              <w:t>2023 г.</w:t>
            </w:r>
          </w:p>
        </w:tc>
        <w:tc>
          <w:tcPr>
            <w:tcW w:w="1134" w:type="dxa"/>
            <w:vAlign w:val="center"/>
          </w:tcPr>
          <w:p w:rsidR="008B6EB2" w:rsidRDefault="008B6EB2">
            <w:pPr>
              <w:pStyle w:val="ConsPlusNormal"/>
              <w:jc w:val="center"/>
            </w:pPr>
            <w:r>
              <w:t>2024 г.</w:t>
            </w:r>
          </w:p>
        </w:tc>
        <w:tc>
          <w:tcPr>
            <w:tcW w:w="1077" w:type="dxa"/>
            <w:vAlign w:val="center"/>
          </w:tcPr>
          <w:p w:rsidR="008B6EB2" w:rsidRDefault="008B6EB2">
            <w:pPr>
              <w:pStyle w:val="ConsPlusNormal"/>
              <w:jc w:val="center"/>
            </w:pPr>
            <w:r>
              <w:t>2025 г.</w:t>
            </w:r>
          </w:p>
        </w:tc>
        <w:tc>
          <w:tcPr>
            <w:tcW w:w="1247" w:type="dxa"/>
            <w:vAlign w:val="center"/>
          </w:tcPr>
          <w:p w:rsidR="008B6EB2" w:rsidRDefault="008B6EB2">
            <w:pPr>
              <w:pStyle w:val="ConsPlusNormal"/>
              <w:jc w:val="center"/>
            </w:pPr>
            <w:r>
              <w:t>2026 - 2030 г.</w:t>
            </w:r>
          </w:p>
        </w:tc>
        <w:tc>
          <w:tcPr>
            <w:tcW w:w="1134" w:type="dxa"/>
            <w:vMerge/>
          </w:tcPr>
          <w:p w:rsidR="008B6EB2" w:rsidRDefault="008B6EB2"/>
        </w:tc>
      </w:tr>
      <w:tr w:rsidR="008B6EB2">
        <w:tc>
          <w:tcPr>
            <w:tcW w:w="624" w:type="dxa"/>
            <w:vAlign w:val="center"/>
          </w:tcPr>
          <w:p w:rsidR="008B6EB2" w:rsidRDefault="008B6EB2">
            <w:pPr>
              <w:pStyle w:val="ConsPlusNormal"/>
              <w:jc w:val="center"/>
            </w:pPr>
            <w:r>
              <w:t>1</w:t>
            </w:r>
          </w:p>
        </w:tc>
        <w:tc>
          <w:tcPr>
            <w:tcW w:w="2233" w:type="dxa"/>
            <w:vAlign w:val="center"/>
          </w:tcPr>
          <w:p w:rsidR="008B6EB2" w:rsidRDefault="008B6EB2">
            <w:pPr>
              <w:pStyle w:val="ConsPlusNormal"/>
              <w:jc w:val="center"/>
            </w:pPr>
            <w:r>
              <w:t>2</w:t>
            </w:r>
          </w:p>
        </w:tc>
        <w:tc>
          <w:tcPr>
            <w:tcW w:w="1567" w:type="dxa"/>
            <w:vAlign w:val="center"/>
          </w:tcPr>
          <w:p w:rsidR="008B6EB2" w:rsidRDefault="008B6EB2">
            <w:pPr>
              <w:pStyle w:val="ConsPlusNormal"/>
              <w:jc w:val="center"/>
            </w:pPr>
            <w:r>
              <w:t>3</w:t>
            </w:r>
          </w:p>
        </w:tc>
        <w:tc>
          <w:tcPr>
            <w:tcW w:w="1077" w:type="dxa"/>
            <w:vAlign w:val="center"/>
          </w:tcPr>
          <w:p w:rsidR="008B6EB2" w:rsidRDefault="008B6EB2">
            <w:pPr>
              <w:pStyle w:val="ConsPlusNormal"/>
              <w:jc w:val="center"/>
            </w:pPr>
            <w:r>
              <w:t>4</w:t>
            </w:r>
          </w:p>
        </w:tc>
        <w:tc>
          <w:tcPr>
            <w:tcW w:w="1077" w:type="dxa"/>
            <w:vAlign w:val="center"/>
          </w:tcPr>
          <w:p w:rsidR="008B6EB2" w:rsidRDefault="008B6EB2">
            <w:pPr>
              <w:pStyle w:val="ConsPlusNormal"/>
              <w:jc w:val="center"/>
            </w:pPr>
            <w:r>
              <w:t>5</w:t>
            </w:r>
          </w:p>
        </w:tc>
        <w:tc>
          <w:tcPr>
            <w:tcW w:w="1134" w:type="dxa"/>
            <w:vAlign w:val="center"/>
          </w:tcPr>
          <w:p w:rsidR="008B6EB2" w:rsidRDefault="008B6EB2">
            <w:pPr>
              <w:pStyle w:val="ConsPlusNormal"/>
              <w:jc w:val="center"/>
            </w:pPr>
            <w:r>
              <w:t>6</w:t>
            </w:r>
          </w:p>
        </w:tc>
        <w:tc>
          <w:tcPr>
            <w:tcW w:w="1134" w:type="dxa"/>
            <w:vAlign w:val="center"/>
          </w:tcPr>
          <w:p w:rsidR="008B6EB2" w:rsidRDefault="008B6EB2">
            <w:pPr>
              <w:pStyle w:val="ConsPlusNormal"/>
              <w:jc w:val="center"/>
            </w:pPr>
            <w:r>
              <w:t>7</w:t>
            </w:r>
          </w:p>
        </w:tc>
        <w:tc>
          <w:tcPr>
            <w:tcW w:w="1134" w:type="dxa"/>
            <w:vAlign w:val="center"/>
          </w:tcPr>
          <w:p w:rsidR="008B6EB2" w:rsidRDefault="008B6EB2">
            <w:pPr>
              <w:pStyle w:val="ConsPlusNormal"/>
              <w:jc w:val="center"/>
            </w:pPr>
            <w:r>
              <w:t>8</w:t>
            </w:r>
          </w:p>
        </w:tc>
        <w:tc>
          <w:tcPr>
            <w:tcW w:w="1134" w:type="dxa"/>
            <w:vAlign w:val="center"/>
          </w:tcPr>
          <w:p w:rsidR="008B6EB2" w:rsidRDefault="008B6EB2">
            <w:pPr>
              <w:pStyle w:val="ConsPlusNormal"/>
              <w:jc w:val="center"/>
            </w:pPr>
            <w:r>
              <w:t>9</w:t>
            </w:r>
          </w:p>
        </w:tc>
        <w:tc>
          <w:tcPr>
            <w:tcW w:w="1077" w:type="dxa"/>
            <w:vAlign w:val="center"/>
          </w:tcPr>
          <w:p w:rsidR="008B6EB2" w:rsidRDefault="008B6EB2">
            <w:pPr>
              <w:pStyle w:val="ConsPlusNormal"/>
              <w:jc w:val="center"/>
            </w:pPr>
            <w:r>
              <w:t>10</w:t>
            </w:r>
          </w:p>
        </w:tc>
        <w:tc>
          <w:tcPr>
            <w:tcW w:w="1247" w:type="dxa"/>
            <w:vAlign w:val="center"/>
          </w:tcPr>
          <w:p w:rsidR="008B6EB2" w:rsidRDefault="008B6EB2">
            <w:pPr>
              <w:pStyle w:val="ConsPlusNormal"/>
              <w:jc w:val="center"/>
            </w:pPr>
            <w:r>
              <w:t>11</w:t>
            </w:r>
          </w:p>
        </w:tc>
        <w:tc>
          <w:tcPr>
            <w:tcW w:w="1134" w:type="dxa"/>
            <w:vAlign w:val="center"/>
          </w:tcPr>
          <w:p w:rsidR="008B6EB2" w:rsidRDefault="008B6EB2">
            <w:pPr>
              <w:pStyle w:val="ConsPlusNormal"/>
              <w:jc w:val="center"/>
            </w:pPr>
            <w:r>
              <w:t>12</w:t>
            </w:r>
          </w:p>
        </w:tc>
      </w:tr>
      <w:tr w:rsidR="008B6EB2">
        <w:tc>
          <w:tcPr>
            <w:tcW w:w="624" w:type="dxa"/>
            <w:vAlign w:val="center"/>
          </w:tcPr>
          <w:p w:rsidR="008B6EB2" w:rsidRDefault="008B6EB2">
            <w:pPr>
              <w:pStyle w:val="ConsPlusNormal"/>
              <w:jc w:val="center"/>
            </w:pPr>
            <w:r>
              <w:t>1</w:t>
            </w:r>
          </w:p>
        </w:tc>
        <w:tc>
          <w:tcPr>
            <w:tcW w:w="2233" w:type="dxa"/>
            <w:vAlign w:val="center"/>
          </w:tcPr>
          <w:p w:rsidR="008B6EB2" w:rsidRDefault="008B6EB2">
            <w:pPr>
              <w:pStyle w:val="ConsPlusNormal"/>
            </w:pPr>
            <w:r>
              <w:t>Организация отдыха детей и молодежи</w:t>
            </w:r>
          </w:p>
        </w:tc>
        <w:tc>
          <w:tcPr>
            <w:tcW w:w="1567" w:type="dxa"/>
            <w:vAlign w:val="center"/>
          </w:tcPr>
          <w:p w:rsidR="008B6EB2" w:rsidRDefault="008B6EB2">
            <w:pPr>
              <w:pStyle w:val="ConsPlusNormal"/>
              <w:jc w:val="center"/>
            </w:pPr>
            <w:r>
              <w:t>Число человеко-дней пребывания (человеко-дни)</w:t>
            </w:r>
          </w:p>
        </w:tc>
        <w:tc>
          <w:tcPr>
            <w:tcW w:w="1077" w:type="dxa"/>
            <w:vAlign w:val="center"/>
          </w:tcPr>
          <w:p w:rsidR="008B6EB2" w:rsidRDefault="008B6EB2">
            <w:pPr>
              <w:pStyle w:val="ConsPlusNormal"/>
              <w:jc w:val="center"/>
            </w:pPr>
            <w:r>
              <w:t>4050</w:t>
            </w:r>
          </w:p>
        </w:tc>
        <w:tc>
          <w:tcPr>
            <w:tcW w:w="1077" w:type="dxa"/>
            <w:vAlign w:val="center"/>
          </w:tcPr>
          <w:p w:rsidR="008B6EB2" w:rsidRDefault="008B6EB2">
            <w:pPr>
              <w:pStyle w:val="ConsPlusNormal"/>
              <w:jc w:val="center"/>
            </w:pPr>
            <w:r>
              <w:t>4050</w:t>
            </w:r>
          </w:p>
        </w:tc>
        <w:tc>
          <w:tcPr>
            <w:tcW w:w="1134" w:type="dxa"/>
            <w:vAlign w:val="center"/>
          </w:tcPr>
          <w:p w:rsidR="008B6EB2" w:rsidRDefault="008B6EB2">
            <w:pPr>
              <w:pStyle w:val="ConsPlusNormal"/>
              <w:jc w:val="center"/>
            </w:pPr>
            <w:r>
              <w:t>4050</w:t>
            </w:r>
          </w:p>
        </w:tc>
        <w:tc>
          <w:tcPr>
            <w:tcW w:w="1134" w:type="dxa"/>
            <w:vAlign w:val="center"/>
          </w:tcPr>
          <w:p w:rsidR="008B6EB2" w:rsidRDefault="008B6EB2">
            <w:pPr>
              <w:pStyle w:val="ConsPlusNormal"/>
              <w:jc w:val="center"/>
            </w:pPr>
            <w:r>
              <w:t>4050</w:t>
            </w:r>
          </w:p>
        </w:tc>
        <w:tc>
          <w:tcPr>
            <w:tcW w:w="1134" w:type="dxa"/>
            <w:vAlign w:val="center"/>
          </w:tcPr>
          <w:p w:rsidR="008B6EB2" w:rsidRDefault="008B6EB2">
            <w:pPr>
              <w:pStyle w:val="ConsPlusNormal"/>
              <w:jc w:val="center"/>
            </w:pPr>
            <w:r>
              <w:t>4050</w:t>
            </w:r>
          </w:p>
        </w:tc>
        <w:tc>
          <w:tcPr>
            <w:tcW w:w="1134" w:type="dxa"/>
            <w:vAlign w:val="center"/>
          </w:tcPr>
          <w:p w:rsidR="008B6EB2" w:rsidRDefault="008B6EB2">
            <w:pPr>
              <w:pStyle w:val="ConsPlusNormal"/>
              <w:jc w:val="center"/>
            </w:pPr>
            <w:r>
              <w:t>4050</w:t>
            </w:r>
          </w:p>
        </w:tc>
        <w:tc>
          <w:tcPr>
            <w:tcW w:w="1077" w:type="dxa"/>
            <w:vAlign w:val="center"/>
          </w:tcPr>
          <w:p w:rsidR="008B6EB2" w:rsidRDefault="008B6EB2">
            <w:pPr>
              <w:pStyle w:val="ConsPlusNormal"/>
              <w:jc w:val="center"/>
            </w:pPr>
            <w:r>
              <w:t>4050</w:t>
            </w:r>
          </w:p>
        </w:tc>
        <w:tc>
          <w:tcPr>
            <w:tcW w:w="1247" w:type="dxa"/>
            <w:vAlign w:val="center"/>
          </w:tcPr>
          <w:p w:rsidR="008B6EB2" w:rsidRDefault="008B6EB2">
            <w:pPr>
              <w:pStyle w:val="ConsPlusNormal"/>
              <w:jc w:val="center"/>
            </w:pPr>
            <w:r>
              <w:t>20250</w:t>
            </w:r>
          </w:p>
        </w:tc>
        <w:tc>
          <w:tcPr>
            <w:tcW w:w="1134" w:type="dxa"/>
            <w:vAlign w:val="center"/>
          </w:tcPr>
          <w:p w:rsidR="008B6EB2" w:rsidRDefault="008B6EB2">
            <w:pPr>
              <w:pStyle w:val="ConsPlusNormal"/>
              <w:jc w:val="center"/>
            </w:pPr>
            <w:r>
              <w:t>4050</w:t>
            </w:r>
          </w:p>
        </w:tc>
      </w:tr>
      <w:tr w:rsidR="008B6EB2">
        <w:tc>
          <w:tcPr>
            <w:tcW w:w="624" w:type="dxa"/>
            <w:vAlign w:val="center"/>
          </w:tcPr>
          <w:p w:rsidR="008B6EB2" w:rsidRDefault="008B6EB2">
            <w:pPr>
              <w:pStyle w:val="ConsPlusNormal"/>
              <w:jc w:val="center"/>
            </w:pPr>
            <w:r>
              <w:t>2</w:t>
            </w:r>
          </w:p>
        </w:tc>
        <w:tc>
          <w:tcPr>
            <w:tcW w:w="2233" w:type="dxa"/>
            <w:vAlign w:val="center"/>
          </w:tcPr>
          <w:p w:rsidR="008B6EB2" w:rsidRDefault="008B6EB2">
            <w:pPr>
              <w:pStyle w:val="ConsPlusNormal"/>
            </w:pPr>
            <w:r>
              <w:t xml:space="preserve">Предоставление </w:t>
            </w:r>
            <w:r>
              <w:lastRenderedPageBreak/>
              <w:t>питания</w:t>
            </w:r>
          </w:p>
        </w:tc>
        <w:tc>
          <w:tcPr>
            <w:tcW w:w="1567" w:type="dxa"/>
            <w:vAlign w:val="center"/>
          </w:tcPr>
          <w:p w:rsidR="008B6EB2" w:rsidRDefault="008B6EB2">
            <w:pPr>
              <w:pStyle w:val="ConsPlusNormal"/>
              <w:jc w:val="center"/>
            </w:pPr>
            <w:r>
              <w:lastRenderedPageBreak/>
              <w:t xml:space="preserve">Число </w:t>
            </w:r>
            <w:r>
              <w:lastRenderedPageBreak/>
              <w:t>обучающихся (человек)</w:t>
            </w:r>
          </w:p>
        </w:tc>
        <w:tc>
          <w:tcPr>
            <w:tcW w:w="1077" w:type="dxa"/>
            <w:vAlign w:val="center"/>
          </w:tcPr>
          <w:p w:rsidR="008B6EB2" w:rsidRDefault="008B6EB2">
            <w:pPr>
              <w:pStyle w:val="ConsPlusNormal"/>
              <w:jc w:val="center"/>
            </w:pPr>
            <w:r>
              <w:lastRenderedPageBreak/>
              <w:t>7602</w:t>
            </w:r>
          </w:p>
        </w:tc>
        <w:tc>
          <w:tcPr>
            <w:tcW w:w="1077" w:type="dxa"/>
            <w:vAlign w:val="center"/>
          </w:tcPr>
          <w:p w:rsidR="008B6EB2" w:rsidRDefault="008B6EB2">
            <w:pPr>
              <w:pStyle w:val="ConsPlusNormal"/>
              <w:jc w:val="center"/>
            </w:pPr>
            <w:r>
              <w:t>7602</w:t>
            </w:r>
          </w:p>
        </w:tc>
        <w:tc>
          <w:tcPr>
            <w:tcW w:w="1134" w:type="dxa"/>
            <w:vAlign w:val="center"/>
          </w:tcPr>
          <w:p w:rsidR="008B6EB2" w:rsidRDefault="008B6EB2">
            <w:pPr>
              <w:pStyle w:val="ConsPlusNormal"/>
              <w:jc w:val="center"/>
            </w:pPr>
            <w:r>
              <w:t>7602</w:t>
            </w:r>
          </w:p>
        </w:tc>
        <w:tc>
          <w:tcPr>
            <w:tcW w:w="1134" w:type="dxa"/>
            <w:vAlign w:val="center"/>
          </w:tcPr>
          <w:p w:rsidR="008B6EB2" w:rsidRDefault="008B6EB2">
            <w:pPr>
              <w:pStyle w:val="ConsPlusNormal"/>
              <w:jc w:val="center"/>
            </w:pPr>
            <w:r>
              <w:t>7602</w:t>
            </w:r>
          </w:p>
        </w:tc>
        <w:tc>
          <w:tcPr>
            <w:tcW w:w="1134" w:type="dxa"/>
            <w:vAlign w:val="center"/>
          </w:tcPr>
          <w:p w:rsidR="008B6EB2" w:rsidRDefault="008B6EB2">
            <w:pPr>
              <w:pStyle w:val="ConsPlusNormal"/>
              <w:jc w:val="center"/>
            </w:pPr>
            <w:r>
              <w:t>7602</w:t>
            </w:r>
          </w:p>
        </w:tc>
        <w:tc>
          <w:tcPr>
            <w:tcW w:w="1134" w:type="dxa"/>
            <w:vAlign w:val="center"/>
          </w:tcPr>
          <w:p w:rsidR="008B6EB2" w:rsidRDefault="008B6EB2">
            <w:pPr>
              <w:pStyle w:val="ConsPlusNormal"/>
              <w:jc w:val="center"/>
            </w:pPr>
            <w:r>
              <w:t>7602</w:t>
            </w:r>
          </w:p>
        </w:tc>
        <w:tc>
          <w:tcPr>
            <w:tcW w:w="1077" w:type="dxa"/>
            <w:vAlign w:val="center"/>
          </w:tcPr>
          <w:p w:rsidR="008B6EB2" w:rsidRDefault="008B6EB2">
            <w:pPr>
              <w:pStyle w:val="ConsPlusNormal"/>
              <w:jc w:val="center"/>
            </w:pPr>
            <w:r>
              <w:t>7602</w:t>
            </w:r>
          </w:p>
        </w:tc>
        <w:tc>
          <w:tcPr>
            <w:tcW w:w="1247" w:type="dxa"/>
            <w:vAlign w:val="center"/>
          </w:tcPr>
          <w:p w:rsidR="008B6EB2" w:rsidRDefault="008B6EB2">
            <w:pPr>
              <w:pStyle w:val="ConsPlusNormal"/>
              <w:jc w:val="center"/>
            </w:pPr>
            <w:r>
              <w:t>38010</w:t>
            </w:r>
          </w:p>
        </w:tc>
        <w:tc>
          <w:tcPr>
            <w:tcW w:w="1134" w:type="dxa"/>
            <w:vAlign w:val="center"/>
          </w:tcPr>
          <w:p w:rsidR="008B6EB2" w:rsidRDefault="008B6EB2">
            <w:pPr>
              <w:pStyle w:val="ConsPlusNormal"/>
              <w:jc w:val="center"/>
            </w:pPr>
            <w:r>
              <w:t>7602</w:t>
            </w:r>
          </w:p>
        </w:tc>
      </w:tr>
      <w:tr w:rsidR="008B6EB2">
        <w:tc>
          <w:tcPr>
            <w:tcW w:w="624" w:type="dxa"/>
            <w:vAlign w:val="center"/>
          </w:tcPr>
          <w:p w:rsidR="008B6EB2" w:rsidRDefault="008B6EB2">
            <w:pPr>
              <w:pStyle w:val="ConsPlusNormal"/>
              <w:jc w:val="center"/>
            </w:pPr>
            <w:r>
              <w:lastRenderedPageBreak/>
              <w:t>3</w:t>
            </w:r>
          </w:p>
        </w:tc>
        <w:tc>
          <w:tcPr>
            <w:tcW w:w="2233" w:type="dxa"/>
            <w:vAlign w:val="center"/>
          </w:tcPr>
          <w:p w:rsidR="008B6EB2" w:rsidRDefault="008B6EB2">
            <w:pPr>
              <w:pStyle w:val="ConsPlusNormal"/>
            </w:pPr>
            <w:r>
              <w:t>Психолого-медико-педагогическое обследование детей</w:t>
            </w:r>
          </w:p>
        </w:tc>
        <w:tc>
          <w:tcPr>
            <w:tcW w:w="1567" w:type="dxa"/>
            <w:vAlign w:val="center"/>
          </w:tcPr>
          <w:p w:rsidR="008B6EB2" w:rsidRDefault="008B6EB2">
            <w:pPr>
              <w:pStyle w:val="ConsPlusNormal"/>
              <w:jc w:val="center"/>
            </w:pPr>
            <w:r>
              <w:t>Число обучающихся (человек)</w:t>
            </w:r>
          </w:p>
        </w:tc>
        <w:tc>
          <w:tcPr>
            <w:tcW w:w="1077" w:type="dxa"/>
            <w:vAlign w:val="center"/>
          </w:tcPr>
          <w:p w:rsidR="008B6EB2" w:rsidRDefault="008B6EB2">
            <w:pPr>
              <w:pStyle w:val="ConsPlusNormal"/>
              <w:jc w:val="center"/>
            </w:pPr>
            <w:r>
              <w:t>650</w:t>
            </w:r>
          </w:p>
        </w:tc>
        <w:tc>
          <w:tcPr>
            <w:tcW w:w="1077" w:type="dxa"/>
            <w:vAlign w:val="center"/>
          </w:tcPr>
          <w:p w:rsidR="008B6EB2" w:rsidRDefault="008B6EB2">
            <w:pPr>
              <w:pStyle w:val="ConsPlusNormal"/>
              <w:jc w:val="center"/>
            </w:pPr>
            <w:r>
              <w:t>650</w:t>
            </w:r>
          </w:p>
        </w:tc>
        <w:tc>
          <w:tcPr>
            <w:tcW w:w="1134" w:type="dxa"/>
            <w:vAlign w:val="center"/>
          </w:tcPr>
          <w:p w:rsidR="008B6EB2" w:rsidRDefault="008B6EB2">
            <w:pPr>
              <w:pStyle w:val="ConsPlusNormal"/>
              <w:jc w:val="center"/>
            </w:pPr>
            <w:r>
              <w:t>650</w:t>
            </w:r>
          </w:p>
        </w:tc>
        <w:tc>
          <w:tcPr>
            <w:tcW w:w="1134" w:type="dxa"/>
            <w:vAlign w:val="center"/>
          </w:tcPr>
          <w:p w:rsidR="008B6EB2" w:rsidRDefault="008B6EB2">
            <w:pPr>
              <w:pStyle w:val="ConsPlusNormal"/>
              <w:jc w:val="center"/>
            </w:pPr>
            <w:r>
              <w:t>650</w:t>
            </w:r>
          </w:p>
        </w:tc>
        <w:tc>
          <w:tcPr>
            <w:tcW w:w="1134" w:type="dxa"/>
            <w:vAlign w:val="center"/>
          </w:tcPr>
          <w:p w:rsidR="008B6EB2" w:rsidRDefault="008B6EB2">
            <w:pPr>
              <w:pStyle w:val="ConsPlusNormal"/>
              <w:jc w:val="center"/>
            </w:pPr>
            <w:r>
              <w:t>650</w:t>
            </w:r>
          </w:p>
        </w:tc>
        <w:tc>
          <w:tcPr>
            <w:tcW w:w="1134" w:type="dxa"/>
            <w:vAlign w:val="center"/>
          </w:tcPr>
          <w:p w:rsidR="008B6EB2" w:rsidRDefault="008B6EB2">
            <w:pPr>
              <w:pStyle w:val="ConsPlusNormal"/>
              <w:jc w:val="center"/>
            </w:pPr>
            <w:r>
              <w:t>650</w:t>
            </w:r>
          </w:p>
        </w:tc>
        <w:tc>
          <w:tcPr>
            <w:tcW w:w="1077" w:type="dxa"/>
            <w:vAlign w:val="center"/>
          </w:tcPr>
          <w:p w:rsidR="008B6EB2" w:rsidRDefault="008B6EB2">
            <w:pPr>
              <w:pStyle w:val="ConsPlusNormal"/>
              <w:jc w:val="center"/>
            </w:pPr>
            <w:r>
              <w:t>650</w:t>
            </w:r>
          </w:p>
        </w:tc>
        <w:tc>
          <w:tcPr>
            <w:tcW w:w="1247" w:type="dxa"/>
            <w:vAlign w:val="center"/>
          </w:tcPr>
          <w:p w:rsidR="008B6EB2" w:rsidRDefault="008B6EB2">
            <w:pPr>
              <w:pStyle w:val="ConsPlusNormal"/>
              <w:jc w:val="center"/>
            </w:pPr>
            <w:r>
              <w:t>3250</w:t>
            </w:r>
          </w:p>
        </w:tc>
        <w:tc>
          <w:tcPr>
            <w:tcW w:w="1134" w:type="dxa"/>
            <w:vAlign w:val="center"/>
          </w:tcPr>
          <w:p w:rsidR="008B6EB2" w:rsidRDefault="008B6EB2">
            <w:pPr>
              <w:pStyle w:val="ConsPlusNormal"/>
              <w:jc w:val="center"/>
            </w:pPr>
            <w:r>
              <w:t>650</w:t>
            </w:r>
          </w:p>
        </w:tc>
      </w:tr>
      <w:tr w:rsidR="008B6EB2">
        <w:tc>
          <w:tcPr>
            <w:tcW w:w="624" w:type="dxa"/>
            <w:vAlign w:val="center"/>
          </w:tcPr>
          <w:p w:rsidR="008B6EB2" w:rsidRDefault="008B6EB2">
            <w:pPr>
              <w:pStyle w:val="ConsPlusNormal"/>
              <w:jc w:val="center"/>
            </w:pPr>
            <w:r>
              <w:t>4</w:t>
            </w:r>
          </w:p>
        </w:tc>
        <w:tc>
          <w:tcPr>
            <w:tcW w:w="2233" w:type="dxa"/>
            <w:vAlign w:val="center"/>
          </w:tcPr>
          <w:p w:rsidR="008B6EB2" w:rsidRDefault="008B6EB2">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1567" w:type="dxa"/>
            <w:vAlign w:val="center"/>
          </w:tcPr>
          <w:p w:rsidR="008B6EB2" w:rsidRDefault="008B6EB2">
            <w:pPr>
              <w:pStyle w:val="ConsPlusNormal"/>
              <w:jc w:val="center"/>
            </w:pPr>
            <w:r>
              <w:t>Число обучающихся, их родителей (законных представителей) и педагогических работников (человек)</w:t>
            </w:r>
          </w:p>
        </w:tc>
        <w:tc>
          <w:tcPr>
            <w:tcW w:w="1077" w:type="dxa"/>
            <w:vAlign w:val="center"/>
          </w:tcPr>
          <w:p w:rsidR="008B6EB2" w:rsidRDefault="008B6EB2">
            <w:pPr>
              <w:pStyle w:val="ConsPlusNormal"/>
              <w:jc w:val="center"/>
            </w:pPr>
            <w:r>
              <w:t>1000</w:t>
            </w:r>
          </w:p>
        </w:tc>
        <w:tc>
          <w:tcPr>
            <w:tcW w:w="1077" w:type="dxa"/>
            <w:vAlign w:val="center"/>
          </w:tcPr>
          <w:p w:rsidR="008B6EB2" w:rsidRDefault="008B6EB2">
            <w:pPr>
              <w:pStyle w:val="ConsPlusNormal"/>
              <w:jc w:val="center"/>
            </w:pPr>
            <w:r>
              <w:t>1000</w:t>
            </w:r>
          </w:p>
        </w:tc>
        <w:tc>
          <w:tcPr>
            <w:tcW w:w="1134" w:type="dxa"/>
            <w:vAlign w:val="center"/>
          </w:tcPr>
          <w:p w:rsidR="008B6EB2" w:rsidRDefault="008B6EB2">
            <w:pPr>
              <w:pStyle w:val="ConsPlusNormal"/>
              <w:jc w:val="center"/>
            </w:pPr>
            <w:r>
              <w:t>1000</w:t>
            </w:r>
          </w:p>
        </w:tc>
        <w:tc>
          <w:tcPr>
            <w:tcW w:w="1134" w:type="dxa"/>
            <w:vAlign w:val="center"/>
          </w:tcPr>
          <w:p w:rsidR="008B6EB2" w:rsidRDefault="008B6EB2">
            <w:pPr>
              <w:pStyle w:val="ConsPlusNormal"/>
              <w:jc w:val="center"/>
            </w:pPr>
            <w:r>
              <w:t>1000</w:t>
            </w:r>
          </w:p>
        </w:tc>
        <w:tc>
          <w:tcPr>
            <w:tcW w:w="1134" w:type="dxa"/>
            <w:vAlign w:val="center"/>
          </w:tcPr>
          <w:p w:rsidR="008B6EB2" w:rsidRDefault="008B6EB2">
            <w:pPr>
              <w:pStyle w:val="ConsPlusNormal"/>
              <w:jc w:val="center"/>
            </w:pPr>
            <w:r>
              <w:t>1000</w:t>
            </w:r>
          </w:p>
        </w:tc>
        <w:tc>
          <w:tcPr>
            <w:tcW w:w="1134" w:type="dxa"/>
            <w:vAlign w:val="center"/>
          </w:tcPr>
          <w:p w:rsidR="008B6EB2" w:rsidRDefault="008B6EB2">
            <w:pPr>
              <w:pStyle w:val="ConsPlusNormal"/>
              <w:jc w:val="center"/>
            </w:pPr>
            <w:r>
              <w:t>1000</w:t>
            </w:r>
          </w:p>
        </w:tc>
        <w:tc>
          <w:tcPr>
            <w:tcW w:w="1077" w:type="dxa"/>
            <w:vAlign w:val="center"/>
          </w:tcPr>
          <w:p w:rsidR="008B6EB2" w:rsidRDefault="008B6EB2">
            <w:pPr>
              <w:pStyle w:val="ConsPlusNormal"/>
              <w:jc w:val="center"/>
            </w:pPr>
            <w:r>
              <w:t>1000</w:t>
            </w:r>
          </w:p>
        </w:tc>
        <w:tc>
          <w:tcPr>
            <w:tcW w:w="1247" w:type="dxa"/>
            <w:vAlign w:val="center"/>
          </w:tcPr>
          <w:p w:rsidR="008B6EB2" w:rsidRDefault="008B6EB2">
            <w:pPr>
              <w:pStyle w:val="ConsPlusNormal"/>
              <w:jc w:val="center"/>
            </w:pPr>
            <w:r>
              <w:t>5000</w:t>
            </w:r>
          </w:p>
        </w:tc>
        <w:tc>
          <w:tcPr>
            <w:tcW w:w="1134" w:type="dxa"/>
            <w:vAlign w:val="center"/>
          </w:tcPr>
          <w:p w:rsidR="008B6EB2" w:rsidRDefault="008B6EB2">
            <w:pPr>
              <w:pStyle w:val="ConsPlusNormal"/>
              <w:jc w:val="center"/>
            </w:pPr>
            <w:r>
              <w:t>1000</w:t>
            </w:r>
          </w:p>
        </w:tc>
      </w:tr>
      <w:tr w:rsidR="008B6EB2">
        <w:tc>
          <w:tcPr>
            <w:tcW w:w="624" w:type="dxa"/>
            <w:vAlign w:val="center"/>
          </w:tcPr>
          <w:p w:rsidR="008B6EB2" w:rsidRDefault="008B6EB2">
            <w:pPr>
              <w:pStyle w:val="ConsPlusNormal"/>
              <w:jc w:val="center"/>
            </w:pPr>
            <w:r>
              <w:t>5</w:t>
            </w:r>
          </w:p>
        </w:tc>
        <w:tc>
          <w:tcPr>
            <w:tcW w:w="2233" w:type="dxa"/>
            <w:vAlign w:val="center"/>
          </w:tcPr>
          <w:p w:rsidR="008B6EB2" w:rsidRDefault="008B6EB2">
            <w:pPr>
              <w:pStyle w:val="ConsPlusNormal"/>
            </w:pPr>
            <w:r>
              <w:t>Реализация дополнительных общеразвивающих программ</w:t>
            </w:r>
          </w:p>
        </w:tc>
        <w:tc>
          <w:tcPr>
            <w:tcW w:w="1567" w:type="dxa"/>
            <w:vAlign w:val="center"/>
          </w:tcPr>
          <w:p w:rsidR="008B6EB2" w:rsidRDefault="008B6EB2">
            <w:pPr>
              <w:pStyle w:val="ConsPlusNormal"/>
              <w:jc w:val="center"/>
            </w:pPr>
            <w:r>
              <w:t>Количество человеко-часов (человеко-час)</w:t>
            </w:r>
          </w:p>
        </w:tc>
        <w:tc>
          <w:tcPr>
            <w:tcW w:w="1077" w:type="dxa"/>
            <w:vAlign w:val="center"/>
          </w:tcPr>
          <w:p w:rsidR="008B6EB2" w:rsidRDefault="008B6EB2">
            <w:pPr>
              <w:pStyle w:val="ConsPlusNormal"/>
              <w:jc w:val="center"/>
            </w:pPr>
            <w:r>
              <w:t>109510</w:t>
            </w:r>
          </w:p>
        </w:tc>
        <w:tc>
          <w:tcPr>
            <w:tcW w:w="1077" w:type="dxa"/>
            <w:vAlign w:val="center"/>
          </w:tcPr>
          <w:p w:rsidR="008B6EB2" w:rsidRDefault="008B6EB2">
            <w:pPr>
              <w:pStyle w:val="ConsPlusNormal"/>
              <w:jc w:val="center"/>
            </w:pPr>
            <w:r>
              <w:t>109510</w:t>
            </w:r>
          </w:p>
        </w:tc>
        <w:tc>
          <w:tcPr>
            <w:tcW w:w="1134" w:type="dxa"/>
            <w:vAlign w:val="center"/>
          </w:tcPr>
          <w:p w:rsidR="008B6EB2" w:rsidRDefault="008B6EB2">
            <w:pPr>
              <w:pStyle w:val="ConsPlusNormal"/>
              <w:jc w:val="center"/>
            </w:pPr>
            <w:r>
              <w:t>109510</w:t>
            </w:r>
          </w:p>
        </w:tc>
        <w:tc>
          <w:tcPr>
            <w:tcW w:w="1134" w:type="dxa"/>
            <w:vAlign w:val="center"/>
          </w:tcPr>
          <w:p w:rsidR="008B6EB2" w:rsidRDefault="008B6EB2">
            <w:pPr>
              <w:pStyle w:val="ConsPlusNormal"/>
              <w:jc w:val="center"/>
            </w:pPr>
            <w:r>
              <w:t>109510</w:t>
            </w:r>
          </w:p>
        </w:tc>
        <w:tc>
          <w:tcPr>
            <w:tcW w:w="1134" w:type="dxa"/>
            <w:vAlign w:val="center"/>
          </w:tcPr>
          <w:p w:rsidR="008B6EB2" w:rsidRDefault="008B6EB2">
            <w:pPr>
              <w:pStyle w:val="ConsPlusNormal"/>
              <w:jc w:val="center"/>
            </w:pPr>
            <w:r>
              <w:t>109510</w:t>
            </w:r>
          </w:p>
        </w:tc>
        <w:tc>
          <w:tcPr>
            <w:tcW w:w="1134" w:type="dxa"/>
            <w:vAlign w:val="center"/>
          </w:tcPr>
          <w:p w:rsidR="008B6EB2" w:rsidRDefault="008B6EB2">
            <w:pPr>
              <w:pStyle w:val="ConsPlusNormal"/>
              <w:jc w:val="center"/>
            </w:pPr>
            <w:r>
              <w:t>109510</w:t>
            </w:r>
          </w:p>
        </w:tc>
        <w:tc>
          <w:tcPr>
            <w:tcW w:w="1077" w:type="dxa"/>
            <w:vAlign w:val="center"/>
          </w:tcPr>
          <w:p w:rsidR="008B6EB2" w:rsidRDefault="008B6EB2">
            <w:pPr>
              <w:pStyle w:val="ConsPlusNormal"/>
              <w:jc w:val="center"/>
            </w:pPr>
            <w:r>
              <w:t>109510</w:t>
            </w:r>
          </w:p>
        </w:tc>
        <w:tc>
          <w:tcPr>
            <w:tcW w:w="1247" w:type="dxa"/>
            <w:vAlign w:val="center"/>
          </w:tcPr>
          <w:p w:rsidR="008B6EB2" w:rsidRDefault="008B6EB2">
            <w:pPr>
              <w:pStyle w:val="ConsPlusNormal"/>
              <w:jc w:val="center"/>
            </w:pPr>
            <w:r>
              <w:t>547550</w:t>
            </w:r>
          </w:p>
        </w:tc>
        <w:tc>
          <w:tcPr>
            <w:tcW w:w="1134" w:type="dxa"/>
            <w:vAlign w:val="center"/>
          </w:tcPr>
          <w:p w:rsidR="008B6EB2" w:rsidRDefault="008B6EB2">
            <w:pPr>
              <w:pStyle w:val="ConsPlusNormal"/>
              <w:jc w:val="center"/>
            </w:pPr>
            <w:r>
              <w:t>109510</w:t>
            </w:r>
          </w:p>
        </w:tc>
      </w:tr>
      <w:tr w:rsidR="008B6EB2">
        <w:tc>
          <w:tcPr>
            <w:tcW w:w="624" w:type="dxa"/>
            <w:vAlign w:val="center"/>
          </w:tcPr>
          <w:p w:rsidR="008B6EB2" w:rsidRDefault="008B6EB2">
            <w:pPr>
              <w:pStyle w:val="ConsPlusNormal"/>
              <w:jc w:val="center"/>
            </w:pPr>
            <w:r>
              <w:t>6</w:t>
            </w:r>
          </w:p>
        </w:tc>
        <w:tc>
          <w:tcPr>
            <w:tcW w:w="2233" w:type="dxa"/>
            <w:vAlign w:val="center"/>
          </w:tcPr>
          <w:p w:rsidR="008B6EB2" w:rsidRDefault="008B6EB2">
            <w:pPr>
              <w:pStyle w:val="ConsPlusNormal"/>
            </w:pPr>
            <w:r>
              <w:t>Реализация дополнительных профессиональных программ повышения квалификации</w:t>
            </w:r>
          </w:p>
        </w:tc>
        <w:tc>
          <w:tcPr>
            <w:tcW w:w="1567" w:type="dxa"/>
            <w:vAlign w:val="center"/>
          </w:tcPr>
          <w:p w:rsidR="008B6EB2" w:rsidRDefault="008B6EB2">
            <w:pPr>
              <w:pStyle w:val="ConsPlusNormal"/>
              <w:jc w:val="center"/>
            </w:pPr>
            <w:r>
              <w:t>Количество человеко-часов (человеко-час)</w:t>
            </w:r>
          </w:p>
        </w:tc>
        <w:tc>
          <w:tcPr>
            <w:tcW w:w="1077" w:type="dxa"/>
            <w:vAlign w:val="center"/>
          </w:tcPr>
          <w:p w:rsidR="008B6EB2" w:rsidRDefault="008B6EB2">
            <w:pPr>
              <w:pStyle w:val="ConsPlusNormal"/>
              <w:jc w:val="center"/>
            </w:pPr>
            <w:r>
              <w:t>92700</w:t>
            </w:r>
          </w:p>
        </w:tc>
        <w:tc>
          <w:tcPr>
            <w:tcW w:w="1077" w:type="dxa"/>
            <w:vAlign w:val="center"/>
          </w:tcPr>
          <w:p w:rsidR="008B6EB2" w:rsidRDefault="008B6EB2">
            <w:pPr>
              <w:pStyle w:val="ConsPlusNormal"/>
              <w:jc w:val="center"/>
            </w:pPr>
            <w:r>
              <w:t>92700</w:t>
            </w:r>
          </w:p>
        </w:tc>
        <w:tc>
          <w:tcPr>
            <w:tcW w:w="1134" w:type="dxa"/>
            <w:vAlign w:val="center"/>
          </w:tcPr>
          <w:p w:rsidR="008B6EB2" w:rsidRDefault="008B6EB2">
            <w:pPr>
              <w:pStyle w:val="ConsPlusNormal"/>
              <w:jc w:val="center"/>
            </w:pPr>
            <w:r>
              <w:t>92700</w:t>
            </w:r>
          </w:p>
        </w:tc>
        <w:tc>
          <w:tcPr>
            <w:tcW w:w="1134" w:type="dxa"/>
            <w:vAlign w:val="center"/>
          </w:tcPr>
          <w:p w:rsidR="008B6EB2" w:rsidRDefault="008B6EB2">
            <w:pPr>
              <w:pStyle w:val="ConsPlusNormal"/>
              <w:jc w:val="center"/>
            </w:pPr>
            <w:r>
              <w:t>92700</w:t>
            </w:r>
          </w:p>
        </w:tc>
        <w:tc>
          <w:tcPr>
            <w:tcW w:w="1134" w:type="dxa"/>
            <w:vAlign w:val="center"/>
          </w:tcPr>
          <w:p w:rsidR="008B6EB2" w:rsidRDefault="008B6EB2">
            <w:pPr>
              <w:pStyle w:val="ConsPlusNormal"/>
              <w:jc w:val="center"/>
            </w:pPr>
            <w:r>
              <w:t>92700</w:t>
            </w:r>
          </w:p>
        </w:tc>
        <w:tc>
          <w:tcPr>
            <w:tcW w:w="1134" w:type="dxa"/>
            <w:vAlign w:val="center"/>
          </w:tcPr>
          <w:p w:rsidR="008B6EB2" w:rsidRDefault="008B6EB2">
            <w:pPr>
              <w:pStyle w:val="ConsPlusNormal"/>
              <w:jc w:val="center"/>
            </w:pPr>
            <w:r>
              <w:t>92700</w:t>
            </w:r>
          </w:p>
        </w:tc>
        <w:tc>
          <w:tcPr>
            <w:tcW w:w="1077" w:type="dxa"/>
            <w:vAlign w:val="center"/>
          </w:tcPr>
          <w:p w:rsidR="008B6EB2" w:rsidRDefault="008B6EB2">
            <w:pPr>
              <w:pStyle w:val="ConsPlusNormal"/>
              <w:jc w:val="center"/>
            </w:pPr>
            <w:r>
              <w:t>92700</w:t>
            </w:r>
          </w:p>
        </w:tc>
        <w:tc>
          <w:tcPr>
            <w:tcW w:w="1247" w:type="dxa"/>
            <w:vAlign w:val="center"/>
          </w:tcPr>
          <w:p w:rsidR="008B6EB2" w:rsidRDefault="008B6EB2">
            <w:pPr>
              <w:pStyle w:val="ConsPlusNormal"/>
              <w:jc w:val="center"/>
            </w:pPr>
            <w:r>
              <w:t>463500</w:t>
            </w:r>
          </w:p>
        </w:tc>
        <w:tc>
          <w:tcPr>
            <w:tcW w:w="1134" w:type="dxa"/>
            <w:vAlign w:val="center"/>
          </w:tcPr>
          <w:p w:rsidR="008B6EB2" w:rsidRDefault="008B6EB2">
            <w:pPr>
              <w:pStyle w:val="ConsPlusNormal"/>
              <w:jc w:val="center"/>
            </w:pPr>
            <w:r>
              <w:t>92700</w:t>
            </w:r>
          </w:p>
        </w:tc>
      </w:tr>
      <w:tr w:rsidR="008B6EB2">
        <w:tc>
          <w:tcPr>
            <w:tcW w:w="624" w:type="dxa"/>
            <w:vAlign w:val="center"/>
          </w:tcPr>
          <w:p w:rsidR="008B6EB2" w:rsidRDefault="008B6EB2">
            <w:pPr>
              <w:pStyle w:val="ConsPlusNormal"/>
              <w:jc w:val="center"/>
            </w:pPr>
            <w:r>
              <w:t>7</w:t>
            </w:r>
          </w:p>
        </w:tc>
        <w:tc>
          <w:tcPr>
            <w:tcW w:w="2233" w:type="dxa"/>
            <w:vAlign w:val="center"/>
          </w:tcPr>
          <w:p w:rsidR="008B6EB2" w:rsidRDefault="008B6EB2">
            <w:pPr>
              <w:pStyle w:val="ConsPlusNormal"/>
            </w:pPr>
            <w:r>
              <w:t>Реализация образовательных программ высшего образования - программ бакалавриата</w:t>
            </w:r>
          </w:p>
        </w:tc>
        <w:tc>
          <w:tcPr>
            <w:tcW w:w="1567" w:type="dxa"/>
            <w:vAlign w:val="center"/>
          </w:tcPr>
          <w:p w:rsidR="008B6EB2" w:rsidRDefault="008B6EB2">
            <w:pPr>
              <w:pStyle w:val="ConsPlusNormal"/>
              <w:jc w:val="center"/>
            </w:pPr>
            <w:r>
              <w:t>Численность обучающихся (человек)</w:t>
            </w:r>
          </w:p>
        </w:tc>
        <w:tc>
          <w:tcPr>
            <w:tcW w:w="1077" w:type="dxa"/>
            <w:vAlign w:val="center"/>
          </w:tcPr>
          <w:p w:rsidR="008B6EB2" w:rsidRDefault="008B6EB2">
            <w:pPr>
              <w:pStyle w:val="ConsPlusNormal"/>
              <w:jc w:val="center"/>
            </w:pPr>
            <w:r>
              <w:t>3854</w:t>
            </w:r>
          </w:p>
        </w:tc>
        <w:tc>
          <w:tcPr>
            <w:tcW w:w="1077" w:type="dxa"/>
            <w:vAlign w:val="center"/>
          </w:tcPr>
          <w:p w:rsidR="008B6EB2" w:rsidRDefault="008B6EB2">
            <w:pPr>
              <w:pStyle w:val="ConsPlusNormal"/>
              <w:jc w:val="center"/>
            </w:pPr>
            <w:r>
              <w:t>3854</w:t>
            </w:r>
          </w:p>
        </w:tc>
        <w:tc>
          <w:tcPr>
            <w:tcW w:w="1134" w:type="dxa"/>
            <w:vAlign w:val="center"/>
          </w:tcPr>
          <w:p w:rsidR="008B6EB2" w:rsidRDefault="008B6EB2">
            <w:pPr>
              <w:pStyle w:val="ConsPlusNormal"/>
              <w:jc w:val="center"/>
            </w:pPr>
            <w:r>
              <w:t>3854</w:t>
            </w:r>
          </w:p>
        </w:tc>
        <w:tc>
          <w:tcPr>
            <w:tcW w:w="1134" w:type="dxa"/>
            <w:vAlign w:val="center"/>
          </w:tcPr>
          <w:p w:rsidR="008B6EB2" w:rsidRDefault="008B6EB2">
            <w:pPr>
              <w:pStyle w:val="ConsPlusNormal"/>
              <w:jc w:val="center"/>
            </w:pPr>
            <w:r>
              <w:t>3854</w:t>
            </w:r>
          </w:p>
        </w:tc>
        <w:tc>
          <w:tcPr>
            <w:tcW w:w="1134" w:type="dxa"/>
            <w:vAlign w:val="center"/>
          </w:tcPr>
          <w:p w:rsidR="008B6EB2" w:rsidRDefault="008B6EB2">
            <w:pPr>
              <w:pStyle w:val="ConsPlusNormal"/>
              <w:jc w:val="center"/>
            </w:pPr>
            <w:r>
              <w:t>3854</w:t>
            </w:r>
          </w:p>
        </w:tc>
        <w:tc>
          <w:tcPr>
            <w:tcW w:w="1134" w:type="dxa"/>
            <w:vAlign w:val="center"/>
          </w:tcPr>
          <w:p w:rsidR="008B6EB2" w:rsidRDefault="008B6EB2">
            <w:pPr>
              <w:pStyle w:val="ConsPlusNormal"/>
              <w:jc w:val="center"/>
            </w:pPr>
            <w:r>
              <w:t>3854</w:t>
            </w:r>
          </w:p>
        </w:tc>
        <w:tc>
          <w:tcPr>
            <w:tcW w:w="1077" w:type="dxa"/>
            <w:vAlign w:val="center"/>
          </w:tcPr>
          <w:p w:rsidR="008B6EB2" w:rsidRDefault="008B6EB2">
            <w:pPr>
              <w:pStyle w:val="ConsPlusNormal"/>
              <w:jc w:val="center"/>
            </w:pPr>
            <w:r>
              <w:t>3854</w:t>
            </w:r>
          </w:p>
        </w:tc>
        <w:tc>
          <w:tcPr>
            <w:tcW w:w="1247" w:type="dxa"/>
            <w:vAlign w:val="center"/>
          </w:tcPr>
          <w:p w:rsidR="008B6EB2" w:rsidRDefault="008B6EB2">
            <w:pPr>
              <w:pStyle w:val="ConsPlusNormal"/>
              <w:jc w:val="center"/>
            </w:pPr>
            <w:r>
              <w:t>19270</w:t>
            </w:r>
          </w:p>
        </w:tc>
        <w:tc>
          <w:tcPr>
            <w:tcW w:w="1134" w:type="dxa"/>
            <w:vAlign w:val="center"/>
          </w:tcPr>
          <w:p w:rsidR="008B6EB2" w:rsidRDefault="008B6EB2">
            <w:pPr>
              <w:pStyle w:val="ConsPlusNormal"/>
              <w:jc w:val="center"/>
            </w:pPr>
            <w:r>
              <w:t>3854</w:t>
            </w:r>
          </w:p>
        </w:tc>
      </w:tr>
      <w:tr w:rsidR="008B6EB2">
        <w:tc>
          <w:tcPr>
            <w:tcW w:w="624" w:type="dxa"/>
            <w:vAlign w:val="center"/>
          </w:tcPr>
          <w:p w:rsidR="008B6EB2" w:rsidRDefault="008B6EB2">
            <w:pPr>
              <w:pStyle w:val="ConsPlusNormal"/>
              <w:jc w:val="center"/>
            </w:pPr>
            <w:r>
              <w:lastRenderedPageBreak/>
              <w:t>8</w:t>
            </w:r>
          </w:p>
        </w:tc>
        <w:tc>
          <w:tcPr>
            <w:tcW w:w="2233" w:type="dxa"/>
            <w:vAlign w:val="center"/>
          </w:tcPr>
          <w:p w:rsidR="008B6EB2" w:rsidRDefault="008B6EB2">
            <w:pPr>
              <w:pStyle w:val="ConsPlusNormal"/>
            </w:pPr>
            <w:r>
              <w:t>Реализация образовательных программ высшего образования - программ магистратуры</w:t>
            </w:r>
          </w:p>
        </w:tc>
        <w:tc>
          <w:tcPr>
            <w:tcW w:w="1567" w:type="dxa"/>
            <w:vAlign w:val="center"/>
          </w:tcPr>
          <w:p w:rsidR="008B6EB2" w:rsidRDefault="008B6EB2">
            <w:pPr>
              <w:pStyle w:val="ConsPlusNormal"/>
              <w:jc w:val="center"/>
            </w:pPr>
            <w:r>
              <w:t>Численность обучающихся (человек)</w:t>
            </w:r>
          </w:p>
        </w:tc>
        <w:tc>
          <w:tcPr>
            <w:tcW w:w="1077" w:type="dxa"/>
            <w:vAlign w:val="center"/>
          </w:tcPr>
          <w:p w:rsidR="008B6EB2" w:rsidRDefault="008B6EB2">
            <w:pPr>
              <w:pStyle w:val="ConsPlusNormal"/>
              <w:jc w:val="center"/>
            </w:pPr>
            <w:r>
              <w:t>854</w:t>
            </w:r>
          </w:p>
        </w:tc>
        <w:tc>
          <w:tcPr>
            <w:tcW w:w="1077" w:type="dxa"/>
            <w:vAlign w:val="center"/>
          </w:tcPr>
          <w:p w:rsidR="008B6EB2" w:rsidRDefault="008B6EB2">
            <w:pPr>
              <w:pStyle w:val="ConsPlusNormal"/>
              <w:jc w:val="center"/>
            </w:pPr>
            <w:r>
              <w:t>854</w:t>
            </w:r>
          </w:p>
        </w:tc>
        <w:tc>
          <w:tcPr>
            <w:tcW w:w="1134" w:type="dxa"/>
            <w:vAlign w:val="center"/>
          </w:tcPr>
          <w:p w:rsidR="008B6EB2" w:rsidRDefault="008B6EB2">
            <w:pPr>
              <w:pStyle w:val="ConsPlusNormal"/>
              <w:jc w:val="center"/>
            </w:pPr>
            <w:r>
              <w:t>854</w:t>
            </w:r>
          </w:p>
        </w:tc>
        <w:tc>
          <w:tcPr>
            <w:tcW w:w="1134" w:type="dxa"/>
            <w:vAlign w:val="center"/>
          </w:tcPr>
          <w:p w:rsidR="008B6EB2" w:rsidRDefault="008B6EB2">
            <w:pPr>
              <w:pStyle w:val="ConsPlusNormal"/>
              <w:jc w:val="center"/>
            </w:pPr>
            <w:r>
              <w:t>854</w:t>
            </w:r>
          </w:p>
        </w:tc>
        <w:tc>
          <w:tcPr>
            <w:tcW w:w="1134" w:type="dxa"/>
            <w:vAlign w:val="center"/>
          </w:tcPr>
          <w:p w:rsidR="008B6EB2" w:rsidRDefault="008B6EB2">
            <w:pPr>
              <w:pStyle w:val="ConsPlusNormal"/>
              <w:jc w:val="center"/>
            </w:pPr>
            <w:r>
              <w:t>854</w:t>
            </w:r>
          </w:p>
        </w:tc>
        <w:tc>
          <w:tcPr>
            <w:tcW w:w="1134" w:type="dxa"/>
            <w:vAlign w:val="center"/>
          </w:tcPr>
          <w:p w:rsidR="008B6EB2" w:rsidRDefault="008B6EB2">
            <w:pPr>
              <w:pStyle w:val="ConsPlusNormal"/>
              <w:jc w:val="center"/>
            </w:pPr>
            <w:r>
              <w:t>854</w:t>
            </w:r>
          </w:p>
        </w:tc>
        <w:tc>
          <w:tcPr>
            <w:tcW w:w="1077" w:type="dxa"/>
            <w:vAlign w:val="center"/>
          </w:tcPr>
          <w:p w:rsidR="008B6EB2" w:rsidRDefault="008B6EB2">
            <w:pPr>
              <w:pStyle w:val="ConsPlusNormal"/>
              <w:jc w:val="center"/>
            </w:pPr>
            <w:r>
              <w:t>854</w:t>
            </w:r>
          </w:p>
        </w:tc>
        <w:tc>
          <w:tcPr>
            <w:tcW w:w="1247" w:type="dxa"/>
            <w:vAlign w:val="center"/>
          </w:tcPr>
          <w:p w:rsidR="008B6EB2" w:rsidRDefault="008B6EB2">
            <w:pPr>
              <w:pStyle w:val="ConsPlusNormal"/>
              <w:jc w:val="center"/>
            </w:pPr>
            <w:r>
              <w:t>4270</w:t>
            </w:r>
          </w:p>
        </w:tc>
        <w:tc>
          <w:tcPr>
            <w:tcW w:w="1134" w:type="dxa"/>
            <w:vAlign w:val="center"/>
          </w:tcPr>
          <w:p w:rsidR="008B6EB2" w:rsidRDefault="008B6EB2">
            <w:pPr>
              <w:pStyle w:val="ConsPlusNormal"/>
              <w:jc w:val="center"/>
            </w:pPr>
            <w:r>
              <w:t>854</w:t>
            </w:r>
          </w:p>
        </w:tc>
      </w:tr>
      <w:tr w:rsidR="008B6EB2">
        <w:tc>
          <w:tcPr>
            <w:tcW w:w="624" w:type="dxa"/>
            <w:vAlign w:val="center"/>
          </w:tcPr>
          <w:p w:rsidR="008B6EB2" w:rsidRDefault="008B6EB2">
            <w:pPr>
              <w:pStyle w:val="ConsPlusNormal"/>
              <w:jc w:val="center"/>
            </w:pPr>
            <w:r>
              <w:t>9</w:t>
            </w:r>
          </w:p>
        </w:tc>
        <w:tc>
          <w:tcPr>
            <w:tcW w:w="2233" w:type="dxa"/>
            <w:vAlign w:val="center"/>
          </w:tcPr>
          <w:p w:rsidR="008B6EB2" w:rsidRDefault="008B6EB2">
            <w:pPr>
              <w:pStyle w:val="ConsPlusNormal"/>
            </w:pPr>
            <w:r>
              <w:t>Реализация образовательных программ высшего образования - программ ординатуры</w:t>
            </w:r>
          </w:p>
        </w:tc>
        <w:tc>
          <w:tcPr>
            <w:tcW w:w="1567" w:type="dxa"/>
            <w:vAlign w:val="center"/>
          </w:tcPr>
          <w:p w:rsidR="008B6EB2" w:rsidRDefault="008B6EB2">
            <w:pPr>
              <w:pStyle w:val="ConsPlusNormal"/>
              <w:jc w:val="center"/>
            </w:pPr>
            <w:r>
              <w:t>Численность обучающихся (человек)</w:t>
            </w:r>
          </w:p>
        </w:tc>
        <w:tc>
          <w:tcPr>
            <w:tcW w:w="1077" w:type="dxa"/>
            <w:vAlign w:val="center"/>
          </w:tcPr>
          <w:p w:rsidR="008B6EB2" w:rsidRDefault="008B6EB2">
            <w:pPr>
              <w:pStyle w:val="ConsPlusNormal"/>
              <w:jc w:val="center"/>
            </w:pPr>
            <w:r>
              <w:t>422</w:t>
            </w:r>
          </w:p>
        </w:tc>
        <w:tc>
          <w:tcPr>
            <w:tcW w:w="1077" w:type="dxa"/>
            <w:vAlign w:val="center"/>
          </w:tcPr>
          <w:p w:rsidR="008B6EB2" w:rsidRDefault="008B6EB2">
            <w:pPr>
              <w:pStyle w:val="ConsPlusNormal"/>
              <w:jc w:val="center"/>
            </w:pPr>
            <w:r>
              <w:t>422</w:t>
            </w:r>
          </w:p>
        </w:tc>
        <w:tc>
          <w:tcPr>
            <w:tcW w:w="1134" w:type="dxa"/>
            <w:vAlign w:val="center"/>
          </w:tcPr>
          <w:p w:rsidR="008B6EB2" w:rsidRDefault="008B6EB2">
            <w:pPr>
              <w:pStyle w:val="ConsPlusNormal"/>
              <w:jc w:val="center"/>
            </w:pPr>
            <w:r>
              <w:t>422</w:t>
            </w:r>
          </w:p>
        </w:tc>
        <w:tc>
          <w:tcPr>
            <w:tcW w:w="1134" w:type="dxa"/>
            <w:vAlign w:val="center"/>
          </w:tcPr>
          <w:p w:rsidR="008B6EB2" w:rsidRDefault="008B6EB2">
            <w:pPr>
              <w:pStyle w:val="ConsPlusNormal"/>
              <w:jc w:val="center"/>
            </w:pPr>
            <w:r>
              <w:t>422</w:t>
            </w:r>
          </w:p>
        </w:tc>
        <w:tc>
          <w:tcPr>
            <w:tcW w:w="1134" w:type="dxa"/>
            <w:vAlign w:val="center"/>
          </w:tcPr>
          <w:p w:rsidR="008B6EB2" w:rsidRDefault="008B6EB2">
            <w:pPr>
              <w:pStyle w:val="ConsPlusNormal"/>
              <w:jc w:val="center"/>
            </w:pPr>
            <w:r>
              <w:t>422</w:t>
            </w:r>
          </w:p>
        </w:tc>
        <w:tc>
          <w:tcPr>
            <w:tcW w:w="1134" w:type="dxa"/>
            <w:vAlign w:val="center"/>
          </w:tcPr>
          <w:p w:rsidR="008B6EB2" w:rsidRDefault="008B6EB2">
            <w:pPr>
              <w:pStyle w:val="ConsPlusNormal"/>
              <w:jc w:val="center"/>
            </w:pPr>
            <w:r>
              <w:t>422</w:t>
            </w:r>
          </w:p>
        </w:tc>
        <w:tc>
          <w:tcPr>
            <w:tcW w:w="1077" w:type="dxa"/>
            <w:vAlign w:val="center"/>
          </w:tcPr>
          <w:p w:rsidR="008B6EB2" w:rsidRDefault="008B6EB2">
            <w:pPr>
              <w:pStyle w:val="ConsPlusNormal"/>
              <w:jc w:val="center"/>
            </w:pPr>
            <w:r>
              <w:t>422</w:t>
            </w:r>
          </w:p>
        </w:tc>
        <w:tc>
          <w:tcPr>
            <w:tcW w:w="1247" w:type="dxa"/>
            <w:vAlign w:val="center"/>
          </w:tcPr>
          <w:p w:rsidR="008B6EB2" w:rsidRDefault="008B6EB2">
            <w:pPr>
              <w:pStyle w:val="ConsPlusNormal"/>
              <w:jc w:val="center"/>
            </w:pPr>
            <w:r>
              <w:t>2110</w:t>
            </w:r>
          </w:p>
        </w:tc>
        <w:tc>
          <w:tcPr>
            <w:tcW w:w="1134" w:type="dxa"/>
            <w:vAlign w:val="center"/>
          </w:tcPr>
          <w:p w:rsidR="008B6EB2" w:rsidRDefault="008B6EB2">
            <w:pPr>
              <w:pStyle w:val="ConsPlusNormal"/>
              <w:jc w:val="center"/>
            </w:pPr>
            <w:r>
              <w:t>422</w:t>
            </w:r>
          </w:p>
        </w:tc>
      </w:tr>
      <w:tr w:rsidR="008B6EB2">
        <w:tc>
          <w:tcPr>
            <w:tcW w:w="624" w:type="dxa"/>
            <w:vAlign w:val="center"/>
          </w:tcPr>
          <w:p w:rsidR="008B6EB2" w:rsidRDefault="008B6EB2">
            <w:pPr>
              <w:pStyle w:val="ConsPlusNormal"/>
              <w:jc w:val="center"/>
            </w:pPr>
            <w:r>
              <w:t>10</w:t>
            </w:r>
          </w:p>
        </w:tc>
        <w:tc>
          <w:tcPr>
            <w:tcW w:w="2233" w:type="dxa"/>
            <w:vAlign w:val="center"/>
          </w:tcPr>
          <w:p w:rsidR="008B6EB2" w:rsidRDefault="008B6EB2">
            <w:pPr>
              <w:pStyle w:val="ConsPlusNormal"/>
            </w:pPr>
            <w:r>
              <w:t>Реализация образовательных программ высшего образования - программ подготовки научно-педагогических кадров в аспирантуре</w:t>
            </w:r>
          </w:p>
        </w:tc>
        <w:tc>
          <w:tcPr>
            <w:tcW w:w="1567" w:type="dxa"/>
            <w:vAlign w:val="center"/>
          </w:tcPr>
          <w:p w:rsidR="008B6EB2" w:rsidRDefault="008B6EB2">
            <w:pPr>
              <w:pStyle w:val="ConsPlusNormal"/>
              <w:jc w:val="center"/>
            </w:pPr>
            <w:r>
              <w:t>Численность обучающихся (человек)</w:t>
            </w:r>
          </w:p>
        </w:tc>
        <w:tc>
          <w:tcPr>
            <w:tcW w:w="1077" w:type="dxa"/>
            <w:vAlign w:val="center"/>
          </w:tcPr>
          <w:p w:rsidR="008B6EB2" w:rsidRDefault="008B6EB2">
            <w:pPr>
              <w:pStyle w:val="ConsPlusNormal"/>
              <w:jc w:val="center"/>
            </w:pPr>
            <w:r>
              <w:t>590</w:t>
            </w:r>
          </w:p>
        </w:tc>
        <w:tc>
          <w:tcPr>
            <w:tcW w:w="1077" w:type="dxa"/>
            <w:vAlign w:val="center"/>
          </w:tcPr>
          <w:p w:rsidR="008B6EB2" w:rsidRDefault="008B6EB2">
            <w:pPr>
              <w:pStyle w:val="ConsPlusNormal"/>
              <w:jc w:val="center"/>
            </w:pPr>
            <w:r>
              <w:t>590</w:t>
            </w:r>
          </w:p>
        </w:tc>
        <w:tc>
          <w:tcPr>
            <w:tcW w:w="1134" w:type="dxa"/>
            <w:vAlign w:val="center"/>
          </w:tcPr>
          <w:p w:rsidR="008B6EB2" w:rsidRDefault="008B6EB2">
            <w:pPr>
              <w:pStyle w:val="ConsPlusNormal"/>
              <w:jc w:val="center"/>
            </w:pPr>
            <w:r>
              <w:t>590</w:t>
            </w:r>
          </w:p>
        </w:tc>
        <w:tc>
          <w:tcPr>
            <w:tcW w:w="1134" w:type="dxa"/>
            <w:vAlign w:val="center"/>
          </w:tcPr>
          <w:p w:rsidR="008B6EB2" w:rsidRDefault="008B6EB2">
            <w:pPr>
              <w:pStyle w:val="ConsPlusNormal"/>
              <w:jc w:val="center"/>
            </w:pPr>
            <w:r>
              <w:t>590</w:t>
            </w:r>
          </w:p>
        </w:tc>
        <w:tc>
          <w:tcPr>
            <w:tcW w:w="1134" w:type="dxa"/>
            <w:vAlign w:val="center"/>
          </w:tcPr>
          <w:p w:rsidR="008B6EB2" w:rsidRDefault="008B6EB2">
            <w:pPr>
              <w:pStyle w:val="ConsPlusNormal"/>
              <w:jc w:val="center"/>
            </w:pPr>
            <w:r>
              <w:t>590</w:t>
            </w:r>
          </w:p>
        </w:tc>
        <w:tc>
          <w:tcPr>
            <w:tcW w:w="1134" w:type="dxa"/>
            <w:vAlign w:val="center"/>
          </w:tcPr>
          <w:p w:rsidR="008B6EB2" w:rsidRDefault="008B6EB2">
            <w:pPr>
              <w:pStyle w:val="ConsPlusNormal"/>
              <w:jc w:val="center"/>
            </w:pPr>
            <w:r>
              <w:t>590</w:t>
            </w:r>
          </w:p>
        </w:tc>
        <w:tc>
          <w:tcPr>
            <w:tcW w:w="1077" w:type="dxa"/>
            <w:vAlign w:val="center"/>
          </w:tcPr>
          <w:p w:rsidR="008B6EB2" w:rsidRDefault="008B6EB2">
            <w:pPr>
              <w:pStyle w:val="ConsPlusNormal"/>
              <w:jc w:val="center"/>
            </w:pPr>
            <w:r>
              <w:t>590</w:t>
            </w:r>
          </w:p>
        </w:tc>
        <w:tc>
          <w:tcPr>
            <w:tcW w:w="1247" w:type="dxa"/>
            <w:vAlign w:val="center"/>
          </w:tcPr>
          <w:p w:rsidR="008B6EB2" w:rsidRDefault="008B6EB2">
            <w:pPr>
              <w:pStyle w:val="ConsPlusNormal"/>
              <w:jc w:val="center"/>
            </w:pPr>
            <w:r>
              <w:t>2950</w:t>
            </w:r>
          </w:p>
        </w:tc>
        <w:tc>
          <w:tcPr>
            <w:tcW w:w="1134" w:type="dxa"/>
            <w:vAlign w:val="center"/>
          </w:tcPr>
          <w:p w:rsidR="008B6EB2" w:rsidRDefault="008B6EB2">
            <w:pPr>
              <w:pStyle w:val="ConsPlusNormal"/>
              <w:jc w:val="center"/>
            </w:pPr>
            <w:r>
              <w:t>590</w:t>
            </w:r>
          </w:p>
        </w:tc>
      </w:tr>
      <w:tr w:rsidR="008B6EB2">
        <w:tc>
          <w:tcPr>
            <w:tcW w:w="624" w:type="dxa"/>
            <w:vAlign w:val="center"/>
          </w:tcPr>
          <w:p w:rsidR="008B6EB2" w:rsidRDefault="008B6EB2">
            <w:pPr>
              <w:pStyle w:val="ConsPlusNormal"/>
              <w:jc w:val="center"/>
            </w:pPr>
            <w:r>
              <w:t>11</w:t>
            </w:r>
          </w:p>
        </w:tc>
        <w:tc>
          <w:tcPr>
            <w:tcW w:w="2233" w:type="dxa"/>
            <w:vAlign w:val="center"/>
          </w:tcPr>
          <w:p w:rsidR="008B6EB2" w:rsidRDefault="008B6EB2">
            <w:pPr>
              <w:pStyle w:val="ConsPlusNormal"/>
            </w:pPr>
            <w:r>
              <w:t>Реализация образовательных программ высшего образования - программ специалитета</w:t>
            </w:r>
          </w:p>
        </w:tc>
        <w:tc>
          <w:tcPr>
            <w:tcW w:w="1567" w:type="dxa"/>
            <w:vAlign w:val="center"/>
          </w:tcPr>
          <w:p w:rsidR="008B6EB2" w:rsidRDefault="008B6EB2">
            <w:pPr>
              <w:pStyle w:val="ConsPlusNormal"/>
              <w:jc w:val="center"/>
            </w:pPr>
            <w:r>
              <w:t>Численность обучающихся (человек)</w:t>
            </w:r>
          </w:p>
        </w:tc>
        <w:tc>
          <w:tcPr>
            <w:tcW w:w="1077" w:type="dxa"/>
            <w:vAlign w:val="center"/>
          </w:tcPr>
          <w:p w:rsidR="008B6EB2" w:rsidRDefault="008B6EB2">
            <w:pPr>
              <w:pStyle w:val="ConsPlusNormal"/>
              <w:jc w:val="center"/>
            </w:pPr>
            <w:r>
              <w:t>1437</w:t>
            </w:r>
          </w:p>
        </w:tc>
        <w:tc>
          <w:tcPr>
            <w:tcW w:w="1077" w:type="dxa"/>
            <w:vAlign w:val="center"/>
          </w:tcPr>
          <w:p w:rsidR="008B6EB2" w:rsidRDefault="008B6EB2">
            <w:pPr>
              <w:pStyle w:val="ConsPlusNormal"/>
              <w:jc w:val="center"/>
            </w:pPr>
            <w:r>
              <w:t>1437</w:t>
            </w:r>
          </w:p>
        </w:tc>
        <w:tc>
          <w:tcPr>
            <w:tcW w:w="1134" w:type="dxa"/>
            <w:vAlign w:val="center"/>
          </w:tcPr>
          <w:p w:rsidR="008B6EB2" w:rsidRDefault="008B6EB2">
            <w:pPr>
              <w:pStyle w:val="ConsPlusNormal"/>
              <w:jc w:val="center"/>
            </w:pPr>
            <w:r>
              <w:t>1437</w:t>
            </w:r>
          </w:p>
        </w:tc>
        <w:tc>
          <w:tcPr>
            <w:tcW w:w="1134" w:type="dxa"/>
            <w:vAlign w:val="center"/>
          </w:tcPr>
          <w:p w:rsidR="008B6EB2" w:rsidRDefault="008B6EB2">
            <w:pPr>
              <w:pStyle w:val="ConsPlusNormal"/>
              <w:jc w:val="center"/>
            </w:pPr>
            <w:r>
              <w:t>1437</w:t>
            </w:r>
          </w:p>
        </w:tc>
        <w:tc>
          <w:tcPr>
            <w:tcW w:w="1134" w:type="dxa"/>
            <w:vAlign w:val="center"/>
          </w:tcPr>
          <w:p w:rsidR="008B6EB2" w:rsidRDefault="008B6EB2">
            <w:pPr>
              <w:pStyle w:val="ConsPlusNormal"/>
              <w:jc w:val="center"/>
            </w:pPr>
            <w:r>
              <w:t>1437</w:t>
            </w:r>
          </w:p>
        </w:tc>
        <w:tc>
          <w:tcPr>
            <w:tcW w:w="1134" w:type="dxa"/>
            <w:vAlign w:val="center"/>
          </w:tcPr>
          <w:p w:rsidR="008B6EB2" w:rsidRDefault="008B6EB2">
            <w:pPr>
              <w:pStyle w:val="ConsPlusNormal"/>
              <w:jc w:val="center"/>
            </w:pPr>
            <w:r>
              <w:t>1437</w:t>
            </w:r>
          </w:p>
        </w:tc>
        <w:tc>
          <w:tcPr>
            <w:tcW w:w="1077" w:type="dxa"/>
            <w:vAlign w:val="center"/>
          </w:tcPr>
          <w:p w:rsidR="008B6EB2" w:rsidRDefault="008B6EB2">
            <w:pPr>
              <w:pStyle w:val="ConsPlusNormal"/>
              <w:jc w:val="center"/>
            </w:pPr>
            <w:r>
              <w:t>1437</w:t>
            </w:r>
          </w:p>
        </w:tc>
        <w:tc>
          <w:tcPr>
            <w:tcW w:w="1247" w:type="dxa"/>
            <w:vAlign w:val="center"/>
          </w:tcPr>
          <w:p w:rsidR="008B6EB2" w:rsidRDefault="008B6EB2">
            <w:pPr>
              <w:pStyle w:val="ConsPlusNormal"/>
              <w:jc w:val="center"/>
            </w:pPr>
            <w:r>
              <w:t>7185</w:t>
            </w:r>
          </w:p>
        </w:tc>
        <w:tc>
          <w:tcPr>
            <w:tcW w:w="1134" w:type="dxa"/>
            <w:vAlign w:val="center"/>
          </w:tcPr>
          <w:p w:rsidR="008B6EB2" w:rsidRDefault="008B6EB2">
            <w:pPr>
              <w:pStyle w:val="ConsPlusNormal"/>
              <w:jc w:val="center"/>
            </w:pPr>
            <w:r>
              <w:t>1437</w:t>
            </w:r>
          </w:p>
        </w:tc>
      </w:tr>
      <w:tr w:rsidR="008B6EB2">
        <w:tc>
          <w:tcPr>
            <w:tcW w:w="624" w:type="dxa"/>
            <w:vAlign w:val="center"/>
          </w:tcPr>
          <w:p w:rsidR="008B6EB2" w:rsidRDefault="008B6EB2">
            <w:pPr>
              <w:pStyle w:val="ConsPlusNormal"/>
              <w:jc w:val="center"/>
            </w:pPr>
            <w:r>
              <w:t>12</w:t>
            </w:r>
          </w:p>
        </w:tc>
        <w:tc>
          <w:tcPr>
            <w:tcW w:w="2233" w:type="dxa"/>
            <w:vAlign w:val="center"/>
          </w:tcPr>
          <w:p w:rsidR="008B6EB2" w:rsidRDefault="008B6EB2">
            <w:pPr>
              <w:pStyle w:val="ConsPlusNormal"/>
            </w:pPr>
            <w:r>
              <w:t xml:space="preserve">Реализация образовательных программ среднего профессионального </w:t>
            </w:r>
            <w:r>
              <w:lastRenderedPageBreak/>
              <w:t>образования - программ подготовки квалифицированных рабочих, служащих</w:t>
            </w:r>
          </w:p>
        </w:tc>
        <w:tc>
          <w:tcPr>
            <w:tcW w:w="1567" w:type="dxa"/>
            <w:vAlign w:val="center"/>
          </w:tcPr>
          <w:p w:rsidR="008B6EB2" w:rsidRDefault="008B6EB2">
            <w:pPr>
              <w:pStyle w:val="ConsPlusNormal"/>
              <w:jc w:val="center"/>
            </w:pPr>
            <w:r>
              <w:lastRenderedPageBreak/>
              <w:t>Численность обучающихся (человек)</w:t>
            </w:r>
          </w:p>
        </w:tc>
        <w:tc>
          <w:tcPr>
            <w:tcW w:w="1077" w:type="dxa"/>
            <w:vAlign w:val="center"/>
          </w:tcPr>
          <w:p w:rsidR="008B6EB2" w:rsidRDefault="008B6EB2">
            <w:pPr>
              <w:pStyle w:val="ConsPlusNormal"/>
              <w:jc w:val="center"/>
            </w:pPr>
            <w:r>
              <w:t>5532</w:t>
            </w:r>
          </w:p>
        </w:tc>
        <w:tc>
          <w:tcPr>
            <w:tcW w:w="1077" w:type="dxa"/>
            <w:vAlign w:val="center"/>
          </w:tcPr>
          <w:p w:rsidR="008B6EB2" w:rsidRDefault="008B6EB2">
            <w:pPr>
              <w:pStyle w:val="ConsPlusNormal"/>
              <w:jc w:val="center"/>
            </w:pPr>
            <w:r>
              <w:t>5532</w:t>
            </w:r>
          </w:p>
        </w:tc>
        <w:tc>
          <w:tcPr>
            <w:tcW w:w="1134" w:type="dxa"/>
            <w:vAlign w:val="center"/>
          </w:tcPr>
          <w:p w:rsidR="008B6EB2" w:rsidRDefault="008B6EB2">
            <w:pPr>
              <w:pStyle w:val="ConsPlusNormal"/>
              <w:jc w:val="center"/>
            </w:pPr>
            <w:r>
              <w:t>5532</w:t>
            </w:r>
          </w:p>
        </w:tc>
        <w:tc>
          <w:tcPr>
            <w:tcW w:w="1134" w:type="dxa"/>
            <w:vAlign w:val="center"/>
          </w:tcPr>
          <w:p w:rsidR="008B6EB2" w:rsidRDefault="008B6EB2">
            <w:pPr>
              <w:pStyle w:val="ConsPlusNormal"/>
              <w:jc w:val="center"/>
            </w:pPr>
            <w:r>
              <w:t>5532</w:t>
            </w:r>
          </w:p>
        </w:tc>
        <w:tc>
          <w:tcPr>
            <w:tcW w:w="1134" w:type="dxa"/>
            <w:vAlign w:val="center"/>
          </w:tcPr>
          <w:p w:rsidR="008B6EB2" w:rsidRDefault="008B6EB2">
            <w:pPr>
              <w:pStyle w:val="ConsPlusNormal"/>
              <w:jc w:val="center"/>
            </w:pPr>
            <w:r>
              <w:t>5532</w:t>
            </w:r>
          </w:p>
        </w:tc>
        <w:tc>
          <w:tcPr>
            <w:tcW w:w="1134" w:type="dxa"/>
            <w:vAlign w:val="center"/>
          </w:tcPr>
          <w:p w:rsidR="008B6EB2" w:rsidRDefault="008B6EB2">
            <w:pPr>
              <w:pStyle w:val="ConsPlusNormal"/>
              <w:jc w:val="center"/>
            </w:pPr>
            <w:r>
              <w:t>5532</w:t>
            </w:r>
          </w:p>
        </w:tc>
        <w:tc>
          <w:tcPr>
            <w:tcW w:w="1077" w:type="dxa"/>
            <w:vAlign w:val="center"/>
          </w:tcPr>
          <w:p w:rsidR="008B6EB2" w:rsidRDefault="008B6EB2">
            <w:pPr>
              <w:pStyle w:val="ConsPlusNormal"/>
              <w:jc w:val="center"/>
            </w:pPr>
            <w:r>
              <w:t>5532</w:t>
            </w:r>
          </w:p>
        </w:tc>
        <w:tc>
          <w:tcPr>
            <w:tcW w:w="1247" w:type="dxa"/>
            <w:vAlign w:val="center"/>
          </w:tcPr>
          <w:p w:rsidR="008B6EB2" w:rsidRDefault="008B6EB2">
            <w:pPr>
              <w:pStyle w:val="ConsPlusNormal"/>
              <w:jc w:val="center"/>
            </w:pPr>
            <w:r>
              <w:t>27660</w:t>
            </w:r>
          </w:p>
        </w:tc>
        <w:tc>
          <w:tcPr>
            <w:tcW w:w="1134" w:type="dxa"/>
            <w:vAlign w:val="center"/>
          </w:tcPr>
          <w:p w:rsidR="008B6EB2" w:rsidRDefault="008B6EB2">
            <w:pPr>
              <w:pStyle w:val="ConsPlusNormal"/>
              <w:jc w:val="center"/>
            </w:pPr>
            <w:r>
              <w:t>5532</w:t>
            </w:r>
          </w:p>
        </w:tc>
      </w:tr>
      <w:tr w:rsidR="008B6EB2">
        <w:tc>
          <w:tcPr>
            <w:tcW w:w="624" w:type="dxa"/>
            <w:vAlign w:val="center"/>
          </w:tcPr>
          <w:p w:rsidR="008B6EB2" w:rsidRDefault="008B6EB2">
            <w:pPr>
              <w:pStyle w:val="ConsPlusNormal"/>
              <w:jc w:val="center"/>
            </w:pPr>
            <w:r>
              <w:lastRenderedPageBreak/>
              <w:t>13</w:t>
            </w:r>
          </w:p>
        </w:tc>
        <w:tc>
          <w:tcPr>
            <w:tcW w:w="2233" w:type="dxa"/>
            <w:vAlign w:val="center"/>
          </w:tcPr>
          <w:p w:rsidR="008B6EB2" w:rsidRDefault="008B6EB2">
            <w:pPr>
              <w:pStyle w:val="ConsPlusNormal"/>
            </w:pPr>
            <w:r>
              <w:t>Реализация образовательных программ среднего профессионального образования - программ подготовки специалистов среднего звена</w:t>
            </w:r>
          </w:p>
        </w:tc>
        <w:tc>
          <w:tcPr>
            <w:tcW w:w="1567" w:type="dxa"/>
            <w:vAlign w:val="center"/>
          </w:tcPr>
          <w:p w:rsidR="008B6EB2" w:rsidRDefault="008B6EB2">
            <w:pPr>
              <w:pStyle w:val="ConsPlusNormal"/>
              <w:jc w:val="center"/>
            </w:pPr>
            <w:r>
              <w:t>Численность обучающихся (человек)</w:t>
            </w:r>
          </w:p>
        </w:tc>
        <w:tc>
          <w:tcPr>
            <w:tcW w:w="1077" w:type="dxa"/>
            <w:vAlign w:val="center"/>
          </w:tcPr>
          <w:p w:rsidR="008B6EB2" w:rsidRDefault="008B6EB2">
            <w:pPr>
              <w:pStyle w:val="ConsPlusNormal"/>
              <w:jc w:val="center"/>
            </w:pPr>
            <w:r>
              <w:t>10469</w:t>
            </w:r>
          </w:p>
        </w:tc>
        <w:tc>
          <w:tcPr>
            <w:tcW w:w="1077" w:type="dxa"/>
            <w:vAlign w:val="center"/>
          </w:tcPr>
          <w:p w:rsidR="008B6EB2" w:rsidRDefault="008B6EB2">
            <w:pPr>
              <w:pStyle w:val="ConsPlusNormal"/>
              <w:jc w:val="center"/>
            </w:pPr>
            <w:r>
              <w:t>10469</w:t>
            </w:r>
          </w:p>
        </w:tc>
        <w:tc>
          <w:tcPr>
            <w:tcW w:w="1134" w:type="dxa"/>
            <w:vAlign w:val="center"/>
          </w:tcPr>
          <w:p w:rsidR="008B6EB2" w:rsidRDefault="008B6EB2">
            <w:pPr>
              <w:pStyle w:val="ConsPlusNormal"/>
              <w:jc w:val="center"/>
            </w:pPr>
            <w:r>
              <w:t>10469</w:t>
            </w:r>
          </w:p>
        </w:tc>
        <w:tc>
          <w:tcPr>
            <w:tcW w:w="1134" w:type="dxa"/>
            <w:vAlign w:val="center"/>
          </w:tcPr>
          <w:p w:rsidR="008B6EB2" w:rsidRDefault="008B6EB2">
            <w:pPr>
              <w:pStyle w:val="ConsPlusNormal"/>
              <w:jc w:val="center"/>
            </w:pPr>
            <w:r>
              <w:t>10469</w:t>
            </w:r>
          </w:p>
        </w:tc>
        <w:tc>
          <w:tcPr>
            <w:tcW w:w="1134" w:type="dxa"/>
            <w:vAlign w:val="center"/>
          </w:tcPr>
          <w:p w:rsidR="008B6EB2" w:rsidRDefault="008B6EB2">
            <w:pPr>
              <w:pStyle w:val="ConsPlusNormal"/>
              <w:jc w:val="center"/>
            </w:pPr>
            <w:r>
              <w:t>10469</w:t>
            </w:r>
          </w:p>
        </w:tc>
        <w:tc>
          <w:tcPr>
            <w:tcW w:w="1134" w:type="dxa"/>
            <w:vAlign w:val="center"/>
          </w:tcPr>
          <w:p w:rsidR="008B6EB2" w:rsidRDefault="008B6EB2">
            <w:pPr>
              <w:pStyle w:val="ConsPlusNormal"/>
              <w:jc w:val="center"/>
            </w:pPr>
            <w:r>
              <w:t>10469</w:t>
            </w:r>
          </w:p>
        </w:tc>
        <w:tc>
          <w:tcPr>
            <w:tcW w:w="1077" w:type="dxa"/>
            <w:vAlign w:val="center"/>
          </w:tcPr>
          <w:p w:rsidR="008B6EB2" w:rsidRDefault="008B6EB2">
            <w:pPr>
              <w:pStyle w:val="ConsPlusNormal"/>
              <w:jc w:val="center"/>
            </w:pPr>
            <w:r>
              <w:t>10469</w:t>
            </w:r>
          </w:p>
        </w:tc>
        <w:tc>
          <w:tcPr>
            <w:tcW w:w="1247" w:type="dxa"/>
            <w:vAlign w:val="center"/>
          </w:tcPr>
          <w:p w:rsidR="008B6EB2" w:rsidRDefault="008B6EB2">
            <w:pPr>
              <w:pStyle w:val="ConsPlusNormal"/>
              <w:jc w:val="center"/>
            </w:pPr>
            <w:r>
              <w:t>52345</w:t>
            </w:r>
          </w:p>
        </w:tc>
        <w:tc>
          <w:tcPr>
            <w:tcW w:w="1134" w:type="dxa"/>
            <w:vAlign w:val="center"/>
          </w:tcPr>
          <w:p w:rsidR="008B6EB2" w:rsidRDefault="008B6EB2">
            <w:pPr>
              <w:pStyle w:val="ConsPlusNormal"/>
              <w:jc w:val="center"/>
            </w:pPr>
            <w:r>
              <w:t>10469</w:t>
            </w:r>
          </w:p>
        </w:tc>
      </w:tr>
      <w:tr w:rsidR="008B6EB2">
        <w:tc>
          <w:tcPr>
            <w:tcW w:w="624" w:type="dxa"/>
            <w:vAlign w:val="center"/>
          </w:tcPr>
          <w:p w:rsidR="008B6EB2" w:rsidRDefault="008B6EB2">
            <w:pPr>
              <w:pStyle w:val="ConsPlusNormal"/>
              <w:jc w:val="center"/>
            </w:pPr>
            <w:r>
              <w:t>14</w:t>
            </w:r>
          </w:p>
        </w:tc>
        <w:tc>
          <w:tcPr>
            <w:tcW w:w="2233" w:type="dxa"/>
            <w:vAlign w:val="center"/>
          </w:tcPr>
          <w:p w:rsidR="008B6EB2" w:rsidRDefault="008B6EB2">
            <w:pPr>
              <w:pStyle w:val="ConsPlusNormal"/>
            </w:pPr>
            <w:r>
              <w:t>Реализация основных общеобразовательных программ среднего общего образования</w:t>
            </w:r>
          </w:p>
        </w:tc>
        <w:tc>
          <w:tcPr>
            <w:tcW w:w="1567" w:type="dxa"/>
            <w:vAlign w:val="center"/>
          </w:tcPr>
          <w:p w:rsidR="008B6EB2" w:rsidRDefault="008B6EB2">
            <w:pPr>
              <w:pStyle w:val="ConsPlusNormal"/>
              <w:jc w:val="center"/>
            </w:pPr>
            <w:r>
              <w:t>Число обучающихся (человек)</w:t>
            </w:r>
          </w:p>
        </w:tc>
        <w:tc>
          <w:tcPr>
            <w:tcW w:w="1077" w:type="dxa"/>
            <w:vAlign w:val="center"/>
          </w:tcPr>
          <w:p w:rsidR="008B6EB2" w:rsidRDefault="008B6EB2">
            <w:pPr>
              <w:pStyle w:val="ConsPlusNormal"/>
              <w:jc w:val="center"/>
            </w:pPr>
            <w:r>
              <w:t>145</w:t>
            </w:r>
          </w:p>
        </w:tc>
        <w:tc>
          <w:tcPr>
            <w:tcW w:w="1077" w:type="dxa"/>
            <w:vAlign w:val="center"/>
          </w:tcPr>
          <w:p w:rsidR="008B6EB2" w:rsidRDefault="008B6EB2">
            <w:pPr>
              <w:pStyle w:val="ConsPlusNormal"/>
              <w:jc w:val="center"/>
            </w:pPr>
            <w:r>
              <w:t>145</w:t>
            </w:r>
          </w:p>
        </w:tc>
        <w:tc>
          <w:tcPr>
            <w:tcW w:w="1134" w:type="dxa"/>
            <w:vAlign w:val="center"/>
          </w:tcPr>
          <w:p w:rsidR="008B6EB2" w:rsidRDefault="008B6EB2">
            <w:pPr>
              <w:pStyle w:val="ConsPlusNormal"/>
              <w:jc w:val="center"/>
            </w:pPr>
            <w:r>
              <w:t>145</w:t>
            </w:r>
          </w:p>
        </w:tc>
        <w:tc>
          <w:tcPr>
            <w:tcW w:w="1134" w:type="dxa"/>
            <w:vAlign w:val="center"/>
          </w:tcPr>
          <w:p w:rsidR="008B6EB2" w:rsidRDefault="008B6EB2">
            <w:pPr>
              <w:pStyle w:val="ConsPlusNormal"/>
              <w:jc w:val="center"/>
            </w:pPr>
            <w:r>
              <w:t>145</w:t>
            </w:r>
          </w:p>
        </w:tc>
        <w:tc>
          <w:tcPr>
            <w:tcW w:w="1134" w:type="dxa"/>
            <w:vAlign w:val="center"/>
          </w:tcPr>
          <w:p w:rsidR="008B6EB2" w:rsidRDefault="008B6EB2">
            <w:pPr>
              <w:pStyle w:val="ConsPlusNormal"/>
              <w:jc w:val="center"/>
            </w:pPr>
            <w:r>
              <w:t>145</w:t>
            </w:r>
          </w:p>
        </w:tc>
        <w:tc>
          <w:tcPr>
            <w:tcW w:w="1134" w:type="dxa"/>
            <w:vAlign w:val="center"/>
          </w:tcPr>
          <w:p w:rsidR="008B6EB2" w:rsidRDefault="008B6EB2">
            <w:pPr>
              <w:pStyle w:val="ConsPlusNormal"/>
              <w:jc w:val="center"/>
            </w:pPr>
            <w:r>
              <w:t>145</w:t>
            </w:r>
          </w:p>
        </w:tc>
        <w:tc>
          <w:tcPr>
            <w:tcW w:w="1077" w:type="dxa"/>
            <w:vAlign w:val="center"/>
          </w:tcPr>
          <w:p w:rsidR="008B6EB2" w:rsidRDefault="008B6EB2">
            <w:pPr>
              <w:pStyle w:val="ConsPlusNormal"/>
              <w:jc w:val="center"/>
            </w:pPr>
            <w:r>
              <w:t>145</w:t>
            </w:r>
          </w:p>
        </w:tc>
        <w:tc>
          <w:tcPr>
            <w:tcW w:w="1247" w:type="dxa"/>
            <w:vAlign w:val="center"/>
          </w:tcPr>
          <w:p w:rsidR="008B6EB2" w:rsidRDefault="008B6EB2">
            <w:pPr>
              <w:pStyle w:val="ConsPlusNormal"/>
              <w:jc w:val="center"/>
            </w:pPr>
            <w:r>
              <w:t>725</w:t>
            </w:r>
          </w:p>
        </w:tc>
        <w:tc>
          <w:tcPr>
            <w:tcW w:w="1134" w:type="dxa"/>
            <w:vAlign w:val="center"/>
          </w:tcPr>
          <w:p w:rsidR="008B6EB2" w:rsidRDefault="008B6EB2">
            <w:pPr>
              <w:pStyle w:val="ConsPlusNormal"/>
              <w:jc w:val="center"/>
            </w:pPr>
            <w:r>
              <w:t>145</w:t>
            </w:r>
          </w:p>
        </w:tc>
      </w:tr>
      <w:tr w:rsidR="008B6EB2">
        <w:tc>
          <w:tcPr>
            <w:tcW w:w="624" w:type="dxa"/>
            <w:vAlign w:val="center"/>
          </w:tcPr>
          <w:p w:rsidR="008B6EB2" w:rsidRDefault="008B6EB2">
            <w:pPr>
              <w:pStyle w:val="ConsPlusNormal"/>
              <w:jc w:val="center"/>
            </w:pPr>
            <w:r>
              <w:t>15</w:t>
            </w:r>
          </w:p>
        </w:tc>
        <w:tc>
          <w:tcPr>
            <w:tcW w:w="2233" w:type="dxa"/>
            <w:vAlign w:val="center"/>
          </w:tcPr>
          <w:p w:rsidR="008B6EB2" w:rsidRDefault="008B6EB2">
            <w:pPr>
              <w:pStyle w:val="ConsPlusNormal"/>
            </w:pPr>
            <w: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1567" w:type="dxa"/>
            <w:vAlign w:val="center"/>
          </w:tcPr>
          <w:p w:rsidR="008B6EB2" w:rsidRDefault="008B6EB2">
            <w:pPr>
              <w:pStyle w:val="ConsPlusNormal"/>
              <w:jc w:val="center"/>
            </w:pPr>
            <w:r>
              <w:t>Количество человеко-часов (человеко-час)</w:t>
            </w:r>
          </w:p>
        </w:tc>
        <w:tc>
          <w:tcPr>
            <w:tcW w:w="1077" w:type="dxa"/>
            <w:vAlign w:val="center"/>
          </w:tcPr>
          <w:p w:rsidR="008B6EB2" w:rsidRDefault="008B6EB2">
            <w:pPr>
              <w:pStyle w:val="ConsPlusNormal"/>
              <w:jc w:val="center"/>
            </w:pPr>
            <w:r>
              <w:t>200160</w:t>
            </w:r>
          </w:p>
        </w:tc>
        <w:tc>
          <w:tcPr>
            <w:tcW w:w="1077" w:type="dxa"/>
            <w:vAlign w:val="center"/>
          </w:tcPr>
          <w:p w:rsidR="008B6EB2" w:rsidRDefault="008B6EB2">
            <w:pPr>
              <w:pStyle w:val="ConsPlusNormal"/>
              <w:jc w:val="center"/>
            </w:pPr>
            <w:r>
              <w:t>200160</w:t>
            </w:r>
          </w:p>
        </w:tc>
        <w:tc>
          <w:tcPr>
            <w:tcW w:w="1134" w:type="dxa"/>
            <w:vAlign w:val="center"/>
          </w:tcPr>
          <w:p w:rsidR="008B6EB2" w:rsidRDefault="008B6EB2">
            <w:pPr>
              <w:pStyle w:val="ConsPlusNormal"/>
              <w:jc w:val="center"/>
            </w:pPr>
            <w:r>
              <w:t>200160</w:t>
            </w:r>
          </w:p>
        </w:tc>
        <w:tc>
          <w:tcPr>
            <w:tcW w:w="1134" w:type="dxa"/>
            <w:vAlign w:val="center"/>
          </w:tcPr>
          <w:p w:rsidR="008B6EB2" w:rsidRDefault="008B6EB2">
            <w:pPr>
              <w:pStyle w:val="ConsPlusNormal"/>
              <w:jc w:val="center"/>
            </w:pPr>
            <w:r>
              <w:t>200160</w:t>
            </w:r>
          </w:p>
        </w:tc>
        <w:tc>
          <w:tcPr>
            <w:tcW w:w="1134" w:type="dxa"/>
            <w:vAlign w:val="center"/>
          </w:tcPr>
          <w:p w:rsidR="008B6EB2" w:rsidRDefault="008B6EB2">
            <w:pPr>
              <w:pStyle w:val="ConsPlusNormal"/>
              <w:jc w:val="center"/>
            </w:pPr>
            <w:r>
              <w:t>200160</w:t>
            </w:r>
          </w:p>
        </w:tc>
        <w:tc>
          <w:tcPr>
            <w:tcW w:w="1134" w:type="dxa"/>
            <w:vAlign w:val="center"/>
          </w:tcPr>
          <w:p w:rsidR="008B6EB2" w:rsidRDefault="008B6EB2">
            <w:pPr>
              <w:pStyle w:val="ConsPlusNormal"/>
              <w:jc w:val="center"/>
            </w:pPr>
            <w:r>
              <w:t>200160</w:t>
            </w:r>
          </w:p>
        </w:tc>
        <w:tc>
          <w:tcPr>
            <w:tcW w:w="1077" w:type="dxa"/>
            <w:vAlign w:val="center"/>
          </w:tcPr>
          <w:p w:rsidR="008B6EB2" w:rsidRDefault="008B6EB2">
            <w:pPr>
              <w:pStyle w:val="ConsPlusNormal"/>
              <w:jc w:val="center"/>
            </w:pPr>
            <w:r>
              <w:t>200160</w:t>
            </w:r>
          </w:p>
        </w:tc>
        <w:tc>
          <w:tcPr>
            <w:tcW w:w="1247" w:type="dxa"/>
            <w:vAlign w:val="center"/>
          </w:tcPr>
          <w:p w:rsidR="008B6EB2" w:rsidRDefault="008B6EB2">
            <w:pPr>
              <w:pStyle w:val="ConsPlusNormal"/>
              <w:jc w:val="center"/>
            </w:pPr>
            <w:r>
              <w:t>1000800</w:t>
            </w:r>
          </w:p>
        </w:tc>
        <w:tc>
          <w:tcPr>
            <w:tcW w:w="1134" w:type="dxa"/>
            <w:vAlign w:val="center"/>
          </w:tcPr>
          <w:p w:rsidR="008B6EB2" w:rsidRDefault="008B6EB2">
            <w:pPr>
              <w:pStyle w:val="ConsPlusNormal"/>
              <w:jc w:val="center"/>
            </w:pPr>
            <w:r>
              <w:t>200160</w:t>
            </w:r>
          </w:p>
        </w:tc>
      </w:tr>
      <w:tr w:rsidR="008B6EB2">
        <w:tc>
          <w:tcPr>
            <w:tcW w:w="624" w:type="dxa"/>
            <w:vAlign w:val="center"/>
          </w:tcPr>
          <w:p w:rsidR="008B6EB2" w:rsidRDefault="008B6EB2">
            <w:pPr>
              <w:pStyle w:val="ConsPlusNormal"/>
              <w:jc w:val="center"/>
            </w:pPr>
            <w:r>
              <w:t>16</w:t>
            </w:r>
          </w:p>
        </w:tc>
        <w:tc>
          <w:tcPr>
            <w:tcW w:w="2233" w:type="dxa"/>
            <w:vAlign w:val="center"/>
          </w:tcPr>
          <w:p w:rsidR="008B6EB2" w:rsidRDefault="008B6EB2">
            <w:pPr>
              <w:pStyle w:val="ConsPlusNormal"/>
            </w:pPr>
            <w:r>
              <w:t>Содержание детей</w:t>
            </w:r>
          </w:p>
        </w:tc>
        <w:tc>
          <w:tcPr>
            <w:tcW w:w="1567" w:type="dxa"/>
            <w:vAlign w:val="center"/>
          </w:tcPr>
          <w:p w:rsidR="008B6EB2" w:rsidRDefault="008B6EB2">
            <w:pPr>
              <w:pStyle w:val="ConsPlusNormal"/>
              <w:jc w:val="center"/>
            </w:pPr>
            <w:r>
              <w:t>Число обучающихся (человек)</w:t>
            </w:r>
          </w:p>
        </w:tc>
        <w:tc>
          <w:tcPr>
            <w:tcW w:w="1077" w:type="dxa"/>
            <w:vAlign w:val="center"/>
          </w:tcPr>
          <w:p w:rsidR="008B6EB2" w:rsidRDefault="008B6EB2">
            <w:pPr>
              <w:pStyle w:val="ConsPlusNormal"/>
              <w:jc w:val="center"/>
            </w:pPr>
            <w:r>
              <w:t>110</w:t>
            </w:r>
          </w:p>
        </w:tc>
        <w:tc>
          <w:tcPr>
            <w:tcW w:w="1077" w:type="dxa"/>
            <w:vAlign w:val="center"/>
          </w:tcPr>
          <w:p w:rsidR="008B6EB2" w:rsidRDefault="008B6EB2">
            <w:pPr>
              <w:pStyle w:val="ConsPlusNormal"/>
              <w:jc w:val="center"/>
            </w:pPr>
            <w:r>
              <w:t>110</w:t>
            </w:r>
          </w:p>
        </w:tc>
        <w:tc>
          <w:tcPr>
            <w:tcW w:w="1134" w:type="dxa"/>
            <w:vAlign w:val="center"/>
          </w:tcPr>
          <w:p w:rsidR="008B6EB2" w:rsidRDefault="008B6EB2">
            <w:pPr>
              <w:pStyle w:val="ConsPlusNormal"/>
              <w:jc w:val="center"/>
            </w:pPr>
            <w:r>
              <w:t>110</w:t>
            </w:r>
          </w:p>
        </w:tc>
        <w:tc>
          <w:tcPr>
            <w:tcW w:w="1134" w:type="dxa"/>
            <w:vAlign w:val="center"/>
          </w:tcPr>
          <w:p w:rsidR="008B6EB2" w:rsidRDefault="008B6EB2">
            <w:pPr>
              <w:pStyle w:val="ConsPlusNormal"/>
              <w:jc w:val="center"/>
            </w:pPr>
            <w:r>
              <w:t>110</w:t>
            </w:r>
          </w:p>
        </w:tc>
        <w:tc>
          <w:tcPr>
            <w:tcW w:w="1134" w:type="dxa"/>
            <w:vAlign w:val="center"/>
          </w:tcPr>
          <w:p w:rsidR="008B6EB2" w:rsidRDefault="008B6EB2">
            <w:pPr>
              <w:pStyle w:val="ConsPlusNormal"/>
              <w:jc w:val="center"/>
            </w:pPr>
            <w:r>
              <w:t>110</w:t>
            </w:r>
          </w:p>
        </w:tc>
        <w:tc>
          <w:tcPr>
            <w:tcW w:w="1134" w:type="dxa"/>
            <w:vAlign w:val="center"/>
          </w:tcPr>
          <w:p w:rsidR="008B6EB2" w:rsidRDefault="008B6EB2">
            <w:pPr>
              <w:pStyle w:val="ConsPlusNormal"/>
              <w:jc w:val="center"/>
            </w:pPr>
            <w:r>
              <w:t>110</w:t>
            </w:r>
          </w:p>
        </w:tc>
        <w:tc>
          <w:tcPr>
            <w:tcW w:w="1077" w:type="dxa"/>
            <w:vAlign w:val="center"/>
          </w:tcPr>
          <w:p w:rsidR="008B6EB2" w:rsidRDefault="008B6EB2">
            <w:pPr>
              <w:pStyle w:val="ConsPlusNormal"/>
              <w:jc w:val="center"/>
            </w:pPr>
            <w:r>
              <w:t>110</w:t>
            </w:r>
          </w:p>
        </w:tc>
        <w:tc>
          <w:tcPr>
            <w:tcW w:w="1247" w:type="dxa"/>
            <w:vAlign w:val="center"/>
          </w:tcPr>
          <w:p w:rsidR="008B6EB2" w:rsidRDefault="008B6EB2">
            <w:pPr>
              <w:pStyle w:val="ConsPlusNormal"/>
              <w:jc w:val="center"/>
            </w:pPr>
            <w:r>
              <w:t>550</w:t>
            </w:r>
          </w:p>
        </w:tc>
        <w:tc>
          <w:tcPr>
            <w:tcW w:w="1134" w:type="dxa"/>
            <w:vAlign w:val="center"/>
          </w:tcPr>
          <w:p w:rsidR="008B6EB2" w:rsidRDefault="008B6EB2">
            <w:pPr>
              <w:pStyle w:val="ConsPlusNormal"/>
              <w:jc w:val="center"/>
            </w:pPr>
            <w:r>
              <w:t>110</w:t>
            </w:r>
          </w:p>
        </w:tc>
      </w:tr>
      <w:tr w:rsidR="008B6EB2">
        <w:tc>
          <w:tcPr>
            <w:tcW w:w="624" w:type="dxa"/>
            <w:vAlign w:val="center"/>
          </w:tcPr>
          <w:p w:rsidR="008B6EB2" w:rsidRDefault="008B6EB2">
            <w:pPr>
              <w:pStyle w:val="ConsPlusNormal"/>
              <w:jc w:val="center"/>
            </w:pPr>
            <w:r>
              <w:lastRenderedPageBreak/>
              <w:t>17</w:t>
            </w:r>
          </w:p>
        </w:tc>
        <w:tc>
          <w:tcPr>
            <w:tcW w:w="2233" w:type="dxa"/>
            <w:vAlign w:val="center"/>
          </w:tcPr>
          <w:p w:rsidR="008B6EB2" w:rsidRDefault="008B6EB2">
            <w:pPr>
              <w:pStyle w:val="ConsPlusNormal"/>
            </w:pPr>
            <w:r>
              <w:t>Информационно-технологическое обеспечение управления системой образования</w:t>
            </w:r>
          </w:p>
        </w:tc>
        <w:tc>
          <w:tcPr>
            <w:tcW w:w="1567" w:type="dxa"/>
            <w:vAlign w:val="center"/>
          </w:tcPr>
          <w:p w:rsidR="008B6EB2" w:rsidRDefault="008B6EB2">
            <w:pPr>
              <w:pStyle w:val="ConsPlusNormal"/>
              <w:jc w:val="center"/>
            </w:pPr>
            <w:r>
              <w:t>Количество мероприятий (единица)</w:t>
            </w:r>
          </w:p>
        </w:tc>
        <w:tc>
          <w:tcPr>
            <w:tcW w:w="1077" w:type="dxa"/>
            <w:vAlign w:val="center"/>
          </w:tcPr>
          <w:p w:rsidR="008B6EB2" w:rsidRDefault="008B6EB2">
            <w:pPr>
              <w:pStyle w:val="ConsPlusNormal"/>
              <w:jc w:val="center"/>
            </w:pPr>
            <w:r>
              <w:t>4</w:t>
            </w:r>
          </w:p>
        </w:tc>
        <w:tc>
          <w:tcPr>
            <w:tcW w:w="1077" w:type="dxa"/>
            <w:vAlign w:val="center"/>
          </w:tcPr>
          <w:p w:rsidR="008B6EB2" w:rsidRDefault="008B6EB2">
            <w:pPr>
              <w:pStyle w:val="ConsPlusNormal"/>
              <w:jc w:val="center"/>
            </w:pPr>
            <w:r>
              <w:t>4</w:t>
            </w:r>
          </w:p>
        </w:tc>
        <w:tc>
          <w:tcPr>
            <w:tcW w:w="1134" w:type="dxa"/>
            <w:vAlign w:val="center"/>
          </w:tcPr>
          <w:p w:rsidR="008B6EB2" w:rsidRDefault="008B6EB2">
            <w:pPr>
              <w:pStyle w:val="ConsPlusNormal"/>
              <w:jc w:val="center"/>
            </w:pPr>
            <w:r>
              <w:t>4</w:t>
            </w:r>
          </w:p>
        </w:tc>
        <w:tc>
          <w:tcPr>
            <w:tcW w:w="1134" w:type="dxa"/>
            <w:vAlign w:val="center"/>
          </w:tcPr>
          <w:p w:rsidR="008B6EB2" w:rsidRDefault="008B6EB2">
            <w:pPr>
              <w:pStyle w:val="ConsPlusNormal"/>
              <w:jc w:val="center"/>
            </w:pPr>
            <w:r>
              <w:t>4</w:t>
            </w:r>
          </w:p>
        </w:tc>
        <w:tc>
          <w:tcPr>
            <w:tcW w:w="1134" w:type="dxa"/>
            <w:vAlign w:val="center"/>
          </w:tcPr>
          <w:p w:rsidR="008B6EB2" w:rsidRDefault="008B6EB2">
            <w:pPr>
              <w:pStyle w:val="ConsPlusNormal"/>
              <w:jc w:val="center"/>
            </w:pPr>
            <w:r>
              <w:t>4</w:t>
            </w:r>
          </w:p>
        </w:tc>
        <w:tc>
          <w:tcPr>
            <w:tcW w:w="1134" w:type="dxa"/>
            <w:vAlign w:val="center"/>
          </w:tcPr>
          <w:p w:rsidR="008B6EB2" w:rsidRDefault="008B6EB2">
            <w:pPr>
              <w:pStyle w:val="ConsPlusNormal"/>
              <w:jc w:val="center"/>
            </w:pPr>
            <w:r>
              <w:t>4</w:t>
            </w:r>
          </w:p>
        </w:tc>
        <w:tc>
          <w:tcPr>
            <w:tcW w:w="1077" w:type="dxa"/>
            <w:vAlign w:val="center"/>
          </w:tcPr>
          <w:p w:rsidR="008B6EB2" w:rsidRDefault="008B6EB2">
            <w:pPr>
              <w:pStyle w:val="ConsPlusNormal"/>
              <w:jc w:val="center"/>
            </w:pPr>
            <w:r>
              <w:t>4</w:t>
            </w:r>
          </w:p>
        </w:tc>
        <w:tc>
          <w:tcPr>
            <w:tcW w:w="1247" w:type="dxa"/>
            <w:vAlign w:val="center"/>
          </w:tcPr>
          <w:p w:rsidR="008B6EB2" w:rsidRDefault="008B6EB2">
            <w:pPr>
              <w:pStyle w:val="ConsPlusNormal"/>
              <w:jc w:val="center"/>
            </w:pPr>
            <w:r>
              <w:t>20</w:t>
            </w:r>
          </w:p>
        </w:tc>
        <w:tc>
          <w:tcPr>
            <w:tcW w:w="1134" w:type="dxa"/>
            <w:vAlign w:val="center"/>
          </w:tcPr>
          <w:p w:rsidR="008B6EB2" w:rsidRDefault="008B6EB2">
            <w:pPr>
              <w:pStyle w:val="ConsPlusNormal"/>
              <w:jc w:val="center"/>
            </w:pPr>
            <w:r>
              <w:t>4</w:t>
            </w:r>
          </w:p>
        </w:tc>
      </w:tr>
      <w:tr w:rsidR="008B6EB2">
        <w:tc>
          <w:tcPr>
            <w:tcW w:w="624" w:type="dxa"/>
            <w:vAlign w:val="center"/>
          </w:tcPr>
          <w:p w:rsidR="008B6EB2" w:rsidRDefault="008B6EB2">
            <w:pPr>
              <w:pStyle w:val="ConsPlusNormal"/>
              <w:jc w:val="center"/>
            </w:pPr>
            <w:r>
              <w:t>18</w:t>
            </w:r>
          </w:p>
        </w:tc>
        <w:tc>
          <w:tcPr>
            <w:tcW w:w="2233" w:type="dxa"/>
            <w:vAlign w:val="center"/>
          </w:tcPr>
          <w:p w:rsidR="008B6EB2" w:rsidRDefault="008B6EB2">
            <w:pPr>
              <w:pStyle w:val="ConsPlusNormal"/>
            </w:pPr>
            <w:r>
              <w:t>Методическое обеспечение образовательной деятельности</w:t>
            </w:r>
          </w:p>
        </w:tc>
        <w:tc>
          <w:tcPr>
            <w:tcW w:w="1567" w:type="dxa"/>
            <w:vAlign w:val="center"/>
          </w:tcPr>
          <w:p w:rsidR="008B6EB2" w:rsidRDefault="008B6EB2">
            <w:pPr>
              <w:pStyle w:val="ConsPlusNormal"/>
              <w:jc w:val="center"/>
            </w:pPr>
            <w:r>
              <w:t>Количество разработанных отчетов (штука)</w:t>
            </w:r>
          </w:p>
        </w:tc>
        <w:tc>
          <w:tcPr>
            <w:tcW w:w="1077" w:type="dxa"/>
            <w:vAlign w:val="center"/>
          </w:tcPr>
          <w:p w:rsidR="008B6EB2" w:rsidRDefault="008B6EB2">
            <w:pPr>
              <w:pStyle w:val="ConsPlusNormal"/>
              <w:jc w:val="center"/>
            </w:pPr>
            <w:r>
              <w:t>1</w:t>
            </w:r>
          </w:p>
        </w:tc>
        <w:tc>
          <w:tcPr>
            <w:tcW w:w="1077" w:type="dxa"/>
            <w:vAlign w:val="center"/>
          </w:tcPr>
          <w:p w:rsidR="008B6EB2" w:rsidRDefault="008B6EB2">
            <w:pPr>
              <w:pStyle w:val="ConsPlusNormal"/>
              <w:jc w:val="center"/>
            </w:pPr>
            <w:r>
              <w:t>1</w:t>
            </w:r>
          </w:p>
        </w:tc>
        <w:tc>
          <w:tcPr>
            <w:tcW w:w="1134" w:type="dxa"/>
            <w:vAlign w:val="center"/>
          </w:tcPr>
          <w:p w:rsidR="008B6EB2" w:rsidRDefault="008B6EB2">
            <w:pPr>
              <w:pStyle w:val="ConsPlusNormal"/>
              <w:jc w:val="center"/>
            </w:pPr>
            <w:r>
              <w:t>1</w:t>
            </w:r>
          </w:p>
        </w:tc>
        <w:tc>
          <w:tcPr>
            <w:tcW w:w="1134" w:type="dxa"/>
            <w:vAlign w:val="center"/>
          </w:tcPr>
          <w:p w:rsidR="008B6EB2" w:rsidRDefault="008B6EB2">
            <w:pPr>
              <w:pStyle w:val="ConsPlusNormal"/>
              <w:jc w:val="center"/>
            </w:pPr>
            <w:r>
              <w:t>1</w:t>
            </w:r>
          </w:p>
        </w:tc>
        <w:tc>
          <w:tcPr>
            <w:tcW w:w="1134" w:type="dxa"/>
            <w:vAlign w:val="center"/>
          </w:tcPr>
          <w:p w:rsidR="008B6EB2" w:rsidRDefault="008B6EB2">
            <w:pPr>
              <w:pStyle w:val="ConsPlusNormal"/>
              <w:jc w:val="center"/>
            </w:pPr>
            <w:r>
              <w:t>1</w:t>
            </w:r>
          </w:p>
        </w:tc>
        <w:tc>
          <w:tcPr>
            <w:tcW w:w="1134" w:type="dxa"/>
            <w:vAlign w:val="center"/>
          </w:tcPr>
          <w:p w:rsidR="008B6EB2" w:rsidRDefault="008B6EB2">
            <w:pPr>
              <w:pStyle w:val="ConsPlusNormal"/>
              <w:jc w:val="center"/>
            </w:pPr>
            <w:r>
              <w:t>1</w:t>
            </w:r>
          </w:p>
        </w:tc>
        <w:tc>
          <w:tcPr>
            <w:tcW w:w="1077" w:type="dxa"/>
            <w:vAlign w:val="center"/>
          </w:tcPr>
          <w:p w:rsidR="008B6EB2" w:rsidRDefault="008B6EB2">
            <w:pPr>
              <w:pStyle w:val="ConsPlusNormal"/>
              <w:jc w:val="center"/>
            </w:pPr>
            <w:r>
              <w:t>1</w:t>
            </w:r>
          </w:p>
        </w:tc>
        <w:tc>
          <w:tcPr>
            <w:tcW w:w="1247" w:type="dxa"/>
            <w:vAlign w:val="center"/>
          </w:tcPr>
          <w:p w:rsidR="008B6EB2" w:rsidRDefault="008B6EB2">
            <w:pPr>
              <w:pStyle w:val="ConsPlusNormal"/>
              <w:jc w:val="center"/>
            </w:pPr>
            <w:r>
              <w:t>5</w:t>
            </w:r>
          </w:p>
        </w:tc>
        <w:tc>
          <w:tcPr>
            <w:tcW w:w="1134" w:type="dxa"/>
            <w:vAlign w:val="center"/>
          </w:tcPr>
          <w:p w:rsidR="008B6EB2" w:rsidRDefault="008B6EB2">
            <w:pPr>
              <w:pStyle w:val="ConsPlusNormal"/>
              <w:jc w:val="center"/>
            </w:pPr>
            <w:r>
              <w:t>1</w:t>
            </w:r>
          </w:p>
        </w:tc>
      </w:tr>
      <w:tr w:rsidR="008B6EB2">
        <w:tc>
          <w:tcPr>
            <w:tcW w:w="624" w:type="dxa"/>
            <w:vAlign w:val="center"/>
          </w:tcPr>
          <w:p w:rsidR="008B6EB2" w:rsidRDefault="008B6EB2">
            <w:pPr>
              <w:pStyle w:val="ConsPlusNormal"/>
              <w:jc w:val="center"/>
            </w:pPr>
            <w:r>
              <w:t>19</w:t>
            </w:r>
          </w:p>
        </w:tc>
        <w:tc>
          <w:tcPr>
            <w:tcW w:w="2233" w:type="dxa"/>
            <w:vAlign w:val="center"/>
          </w:tcPr>
          <w:p w:rsidR="008B6EB2" w:rsidRDefault="008B6EB2">
            <w:pPr>
              <w:pStyle w:val="ConsPlusNormal"/>
            </w:pPr>
            <w:r>
              <w:t>Методическое обеспечение образовательной деятельности</w:t>
            </w:r>
          </w:p>
        </w:tc>
        <w:tc>
          <w:tcPr>
            <w:tcW w:w="1567" w:type="dxa"/>
            <w:vAlign w:val="center"/>
          </w:tcPr>
          <w:p w:rsidR="008B6EB2" w:rsidRDefault="008B6EB2">
            <w:pPr>
              <w:pStyle w:val="ConsPlusNormal"/>
              <w:jc w:val="center"/>
            </w:pPr>
            <w:r>
              <w:t>Количество мероприятий (штука)</w:t>
            </w:r>
          </w:p>
        </w:tc>
        <w:tc>
          <w:tcPr>
            <w:tcW w:w="1077" w:type="dxa"/>
            <w:vAlign w:val="center"/>
          </w:tcPr>
          <w:p w:rsidR="008B6EB2" w:rsidRDefault="008B6EB2">
            <w:pPr>
              <w:pStyle w:val="ConsPlusNormal"/>
              <w:jc w:val="center"/>
            </w:pPr>
            <w:r>
              <w:t>66</w:t>
            </w:r>
          </w:p>
        </w:tc>
        <w:tc>
          <w:tcPr>
            <w:tcW w:w="1077" w:type="dxa"/>
            <w:vAlign w:val="center"/>
          </w:tcPr>
          <w:p w:rsidR="008B6EB2" w:rsidRDefault="008B6EB2">
            <w:pPr>
              <w:pStyle w:val="ConsPlusNormal"/>
              <w:jc w:val="center"/>
            </w:pPr>
            <w:r>
              <w:t>66</w:t>
            </w:r>
          </w:p>
        </w:tc>
        <w:tc>
          <w:tcPr>
            <w:tcW w:w="1134" w:type="dxa"/>
            <w:vAlign w:val="center"/>
          </w:tcPr>
          <w:p w:rsidR="008B6EB2" w:rsidRDefault="008B6EB2">
            <w:pPr>
              <w:pStyle w:val="ConsPlusNormal"/>
              <w:jc w:val="center"/>
            </w:pPr>
            <w:r>
              <w:t>66</w:t>
            </w:r>
          </w:p>
        </w:tc>
        <w:tc>
          <w:tcPr>
            <w:tcW w:w="1134" w:type="dxa"/>
            <w:vAlign w:val="center"/>
          </w:tcPr>
          <w:p w:rsidR="008B6EB2" w:rsidRDefault="008B6EB2">
            <w:pPr>
              <w:pStyle w:val="ConsPlusNormal"/>
              <w:jc w:val="center"/>
            </w:pPr>
            <w:r>
              <w:t>66</w:t>
            </w:r>
          </w:p>
        </w:tc>
        <w:tc>
          <w:tcPr>
            <w:tcW w:w="1134" w:type="dxa"/>
            <w:vAlign w:val="center"/>
          </w:tcPr>
          <w:p w:rsidR="008B6EB2" w:rsidRDefault="008B6EB2">
            <w:pPr>
              <w:pStyle w:val="ConsPlusNormal"/>
              <w:jc w:val="center"/>
            </w:pPr>
            <w:r>
              <w:t>66</w:t>
            </w:r>
          </w:p>
        </w:tc>
        <w:tc>
          <w:tcPr>
            <w:tcW w:w="1134" w:type="dxa"/>
            <w:vAlign w:val="center"/>
          </w:tcPr>
          <w:p w:rsidR="008B6EB2" w:rsidRDefault="008B6EB2">
            <w:pPr>
              <w:pStyle w:val="ConsPlusNormal"/>
              <w:jc w:val="center"/>
            </w:pPr>
            <w:r>
              <w:t>66</w:t>
            </w:r>
          </w:p>
        </w:tc>
        <w:tc>
          <w:tcPr>
            <w:tcW w:w="1077" w:type="dxa"/>
            <w:vAlign w:val="center"/>
          </w:tcPr>
          <w:p w:rsidR="008B6EB2" w:rsidRDefault="008B6EB2">
            <w:pPr>
              <w:pStyle w:val="ConsPlusNormal"/>
              <w:jc w:val="center"/>
            </w:pPr>
            <w:r>
              <w:t>66</w:t>
            </w:r>
          </w:p>
        </w:tc>
        <w:tc>
          <w:tcPr>
            <w:tcW w:w="1247" w:type="dxa"/>
            <w:vAlign w:val="center"/>
          </w:tcPr>
          <w:p w:rsidR="008B6EB2" w:rsidRDefault="008B6EB2">
            <w:pPr>
              <w:pStyle w:val="ConsPlusNormal"/>
              <w:jc w:val="center"/>
            </w:pPr>
            <w:r>
              <w:t>330</w:t>
            </w:r>
          </w:p>
        </w:tc>
        <w:tc>
          <w:tcPr>
            <w:tcW w:w="1134" w:type="dxa"/>
            <w:vAlign w:val="center"/>
          </w:tcPr>
          <w:p w:rsidR="008B6EB2" w:rsidRDefault="008B6EB2">
            <w:pPr>
              <w:pStyle w:val="ConsPlusNormal"/>
              <w:jc w:val="center"/>
            </w:pPr>
            <w:r>
              <w:t>66</w:t>
            </w:r>
          </w:p>
        </w:tc>
      </w:tr>
      <w:tr w:rsidR="008B6EB2">
        <w:tc>
          <w:tcPr>
            <w:tcW w:w="624" w:type="dxa"/>
            <w:vAlign w:val="center"/>
          </w:tcPr>
          <w:p w:rsidR="008B6EB2" w:rsidRDefault="008B6EB2">
            <w:pPr>
              <w:pStyle w:val="ConsPlusNormal"/>
              <w:jc w:val="center"/>
            </w:pPr>
            <w:r>
              <w:t>20</w:t>
            </w:r>
          </w:p>
        </w:tc>
        <w:tc>
          <w:tcPr>
            <w:tcW w:w="2233" w:type="dxa"/>
            <w:vAlign w:val="center"/>
          </w:tcPr>
          <w:p w:rsidR="008B6EB2" w:rsidRDefault="008B6EB2">
            <w:pPr>
              <w:pStyle w:val="ConsPlusNormal"/>
            </w:pPr>
            <w:r>
              <w:t>Методическое обеспечение образовательной деятельности</w:t>
            </w:r>
          </w:p>
        </w:tc>
        <w:tc>
          <w:tcPr>
            <w:tcW w:w="1567" w:type="dxa"/>
            <w:vAlign w:val="center"/>
          </w:tcPr>
          <w:p w:rsidR="008B6EB2" w:rsidRDefault="008B6EB2">
            <w:pPr>
              <w:pStyle w:val="ConsPlusNormal"/>
              <w:jc w:val="center"/>
            </w:pPr>
            <w:r>
              <w:t>Количество разработанных документов (единица)</w:t>
            </w:r>
          </w:p>
        </w:tc>
        <w:tc>
          <w:tcPr>
            <w:tcW w:w="1077" w:type="dxa"/>
            <w:vAlign w:val="center"/>
          </w:tcPr>
          <w:p w:rsidR="008B6EB2" w:rsidRDefault="008B6EB2">
            <w:pPr>
              <w:pStyle w:val="ConsPlusNormal"/>
              <w:jc w:val="center"/>
            </w:pPr>
            <w:r>
              <w:t>12</w:t>
            </w:r>
          </w:p>
        </w:tc>
        <w:tc>
          <w:tcPr>
            <w:tcW w:w="1077" w:type="dxa"/>
            <w:vAlign w:val="center"/>
          </w:tcPr>
          <w:p w:rsidR="008B6EB2" w:rsidRDefault="008B6EB2">
            <w:pPr>
              <w:pStyle w:val="ConsPlusNormal"/>
              <w:jc w:val="center"/>
            </w:pPr>
            <w:r>
              <w:t>12</w:t>
            </w:r>
          </w:p>
        </w:tc>
        <w:tc>
          <w:tcPr>
            <w:tcW w:w="1134" w:type="dxa"/>
            <w:vAlign w:val="center"/>
          </w:tcPr>
          <w:p w:rsidR="008B6EB2" w:rsidRDefault="008B6EB2">
            <w:pPr>
              <w:pStyle w:val="ConsPlusNormal"/>
              <w:jc w:val="center"/>
            </w:pPr>
            <w:r>
              <w:t>12</w:t>
            </w:r>
          </w:p>
        </w:tc>
        <w:tc>
          <w:tcPr>
            <w:tcW w:w="1134" w:type="dxa"/>
            <w:vAlign w:val="center"/>
          </w:tcPr>
          <w:p w:rsidR="008B6EB2" w:rsidRDefault="008B6EB2">
            <w:pPr>
              <w:pStyle w:val="ConsPlusNormal"/>
              <w:jc w:val="center"/>
            </w:pPr>
            <w:r>
              <w:t>12</w:t>
            </w:r>
          </w:p>
        </w:tc>
        <w:tc>
          <w:tcPr>
            <w:tcW w:w="1134" w:type="dxa"/>
            <w:vAlign w:val="center"/>
          </w:tcPr>
          <w:p w:rsidR="008B6EB2" w:rsidRDefault="008B6EB2">
            <w:pPr>
              <w:pStyle w:val="ConsPlusNormal"/>
              <w:jc w:val="center"/>
            </w:pPr>
            <w:r>
              <w:t>12</w:t>
            </w:r>
          </w:p>
        </w:tc>
        <w:tc>
          <w:tcPr>
            <w:tcW w:w="1134" w:type="dxa"/>
            <w:vAlign w:val="center"/>
          </w:tcPr>
          <w:p w:rsidR="008B6EB2" w:rsidRDefault="008B6EB2">
            <w:pPr>
              <w:pStyle w:val="ConsPlusNormal"/>
              <w:jc w:val="center"/>
            </w:pPr>
            <w:r>
              <w:t>12</w:t>
            </w:r>
          </w:p>
        </w:tc>
        <w:tc>
          <w:tcPr>
            <w:tcW w:w="1077" w:type="dxa"/>
            <w:vAlign w:val="center"/>
          </w:tcPr>
          <w:p w:rsidR="008B6EB2" w:rsidRDefault="008B6EB2">
            <w:pPr>
              <w:pStyle w:val="ConsPlusNormal"/>
              <w:jc w:val="center"/>
            </w:pPr>
            <w:r>
              <w:t>12</w:t>
            </w:r>
          </w:p>
        </w:tc>
        <w:tc>
          <w:tcPr>
            <w:tcW w:w="1247" w:type="dxa"/>
            <w:vAlign w:val="center"/>
          </w:tcPr>
          <w:p w:rsidR="008B6EB2" w:rsidRDefault="008B6EB2">
            <w:pPr>
              <w:pStyle w:val="ConsPlusNormal"/>
              <w:jc w:val="center"/>
            </w:pPr>
            <w:r>
              <w:t>60</w:t>
            </w:r>
          </w:p>
        </w:tc>
        <w:tc>
          <w:tcPr>
            <w:tcW w:w="1134" w:type="dxa"/>
            <w:vAlign w:val="center"/>
          </w:tcPr>
          <w:p w:rsidR="008B6EB2" w:rsidRDefault="008B6EB2">
            <w:pPr>
              <w:pStyle w:val="ConsPlusNormal"/>
              <w:jc w:val="center"/>
            </w:pPr>
            <w:r>
              <w:t>12</w:t>
            </w:r>
          </w:p>
        </w:tc>
      </w:tr>
      <w:tr w:rsidR="008B6EB2">
        <w:tc>
          <w:tcPr>
            <w:tcW w:w="624" w:type="dxa"/>
            <w:vAlign w:val="center"/>
          </w:tcPr>
          <w:p w:rsidR="008B6EB2" w:rsidRDefault="008B6EB2">
            <w:pPr>
              <w:pStyle w:val="ConsPlusNormal"/>
              <w:jc w:val="center"/>
            </w:pPr>
            <w:r>
              <w:t>21</w:t>
            </w:r>
          </w:p>
        </w:tc>
        <w:tc>
          <w:tcPr>
            <w:tcW w:w="2233" w:type="dxa"/>
            <w:vAlign w:val="center"/>
          </w:tcPr>
          <w:p w:rsidR="008B6EB2" w:rsidRDefault="008B6EB2">
            <w:pPr>
              <w:pStyle w:val="ConsPlusNormal"/>
            </w:pPr>
            <w:r>
              <w:t>Научно-методическое обеспечение</w:t>
            </w:r>
          </w:p>
        </w:tc>
        <w:tc>
          <w:tcPr>
            <w:tcW w:w="1567" w:type="dxa"/>
            <w:vAlign w:val="center"/>
          </w:tcPr>
          <w:p w:rsidR="008B6EB2" w:rsidRDefault="008B6EB2">
            <w:pPr>
              <w:pStyle w:val="ConsPlusNormal"/>
              <w:jc w:val="center"/>
            </w:pPr>
            <w:r>
              <w:t>Количество мероприятий (единица)</w:t>
            </w:r>
          </w:p>
        </w:tc>
        <w:tc>
          <w:tcPr>
            <w:tcW w:w="1077" w:type="dxa"/>
            <w:vAlign w:val="center"/>
          </w:tcPr>
          <w:p w:rsidR="008B6EB2" w:rsidRDefault="008B6EB2">
            <w:pPr>
              <w:pStyle w:val="ConsPlusNormal"/>
              <w:jc w:val="center"/>
            </w:pPr>
            <w:r>
              <w:t>137</w:t>
            </w:r>
          </w:p>
        </w:tc>
        <w:tc>
          <w:tcPr>
            <w:tcW w:w="1077" w:type="dxa"/>
            <w:vAlign w:val="center"/>
          </w:tcPr>
          <w:p w:rsidR="008B6EB2" w:rsidRDefault="008B6EB2">
            <w:pPr>
              <w:pStyle w:val="ConsPlusNormal"/>
              <w:jc w:val="center"/>
            </w:pPr>
            <w:r>
              <w:t>137</w:t>
            </w:r>
          </w:p>
        </w:tc>
        <w:tc>
          <w:tcPr>
            <w:tcW w:w="1134" w:type="dxa"/>
            <w:vAlign w:val="center"/>
          </w:tcPr>
          <w:p w:rsidR="008B6EB2" w:rsidRDefault="008B6EB2">
            <w:pPr>
              <w:pStyle w:val="ConsPlusNormal"/>
              <w:jc w:val="center"/>
            </w:pPr>
            <w:r>
              <w:t>137</w:t>
            </w:r>
          </w:p>
        </w:tc>
        <w:tc>
          <w:tcPr>
            <w:tcW w:w="1134" w:type="dxa"/>
            <w:vAlign w:val="center"/>
          </w:tcPr>
          <w:p w:rsidR="008B6EB2" w:rsidRDefault="008B6EB2">
            <w:pPr>
              <w:pStyle w:val="ConsPlusNormal"/>
              <w:jc w:val="center"/>
            </w:pPr>
            <w:r>
              <w:t>137</w:t>
            </w:r>
          </w:p>
        </w:tc>
        <w:tc>
          <w:tcPr>
            <w:tcW w:w="1134" w:type="dxa"/>
            <w:vAlign w:val="center"/>
          </w:tcPr>
          <w:p w:rsidR="008B6EB2" w:rsidRDefault="008B6EB2">
            <w:pPr>
              <w:pStyle w:val="ConsPlusNormal"/>
              <w:jc w:val="center"/>
            </w:pPr>
            <w:r>
              <w:t>137</w:t>
            </w:r>
          </w:p>
        </w:tc>
        <w:tc>
          <w:tcPr>
            <w:tcW w:w="1134" w:type="dxa"/>
            <w:vAlign w:val="center"/>
          </w:tcPr>
          <w:p w:rsidR="008B6EB2" w:rsidRDefault="008B6EB2">
            <w:pPr>
              <w:pStyle w:val="ConsPlusNormal"/>
              <w:jc w:val="center"/>
            </w:pPr>
            <w:r>
              <w:t>137</w:t>
            </w:r>
          </w:p>
        </w:tc>
        <w:tc>
          <w:tcPr>
            <w:tcW w:w="1077" w:type="dxa"/>
            <w:vAlign w:val="center"/>
          </w:tcPr>
          <w:p w:rsidR="008B6EB2" w:rsidRDefault="008B6EB2">
            <w:pPr>
              <w:pStyle w:val="ConsPlusNormal"/>
              <w:jc w:val="center"/>
            </w:pPr>
            <w:r>
              <w:t>137</w:t>
            </w:r>
          </w:p>
        </w:tc>
        <w:tc>
          <w:tcPr>
            <w:tcW w:w="1247" w:type="dxa"/>
            <w:vAlign w:val="center"/>
          </w:tcPr>
          <w:p w:rsidR="008B6EB2" w:rsidRDefault="008B6EB2">
            <w:pPr>
              <w:pStyle w:val="ConsPlusNormal"/>
              <w:jc w:val="center"/>
            </w:pPr>
            <w:r>
              <w:t>685</w:t>
            </w:r>
          </w:p>
        </w:tc>
        <w:tc>
          <w:tcPr>
            <w:tcW w:w="1134" w:type="dxa"/>
            <w:vAlign w:val="center"/>
          </w:tcPr>
          <w:p w:rsidR="008B6EB2" w:rsidRDefault="008B6EB2">
            <w:pPr>
              <w:pStyle w:val="ConsPlusNormal"/>
              <w:jc w:val="center"/>
            </w:pPr>
            <w:r>
              <w:t>137</w:t>
            </w:r>
          </w:p>
        </w:tc>
      </w:tr>
      <w:tr w:rsidR="008B6EB2">
        <w:tc>
          <w:tcPr>
            <w:tcW w:w="624" w:type="dxa"/>
            <w:vAlign w:val="center"/>
          </w:tcPr>
          <w:p w:rsidR="008B6EB2" w:rsidRDefault="008B6EB2">
            <w:pPr>
              <w:pStyle w:val="ConsPlusNormal"/>
              <w:jc w:val="center"/>
            </w:pPr>
            <w:r>
              <w:t>22</w:t>
            </w:r>
          </w:p>
        </w:tc>
        <w:tc>
          <w:tcPr>
            <w:tcW w:w="2233" w:type="dxa"/>
            <w:vAlign w:val="center"/>
          </w:tcPr>
          <w:p w:rsidR="008B6EB2" w:rsidRDefault="008B6EB2">
            <w:pPr>
              <w:pStyle w:val="ConsPlusNormal"/>
            </w:pPr>
            <w:r>
              <w:t>Научно-методическое обеспечение</w:t>
            </w:r>
          </w:p>
        </w:tc>
        <w:tc>
          <w:tcPr>
            <w:tcW w:w="1567" w:type="dxa"/>
            <w:vAlign w:val="center"/>
          </w:tcPr>
          <w:p w:rsidR="008B6EB2" w:rsidRDefault="008B6EB2">
            <w:pPr>
              <w:pStyle w:val="ConsPlusNormal"/>
              <w:jc w:val="center"/>
            </w:pPr>
            <w:r>
              <w:t>Количество отчетов (единица)</w:t>
            </w:r>
          </w:p>
        </w:tc>
        <w:tc>
          <w:tcPr>
            <w:tcW w:w="1077" w:type="dxa"/>
            <w:vAlign w:val="center"/>
          </w:tcPr>
          <w:p w:rsidR="008B6EB2" w:rsidRDefault="008B6EB2">
            <w:pPr>
              <w:pStyle w:val="ConsPlusNormal"/>
              <w:jc w:val="center"/>
            </w:pPr>
            <w:r>
              <w:t>81</w:t>
            </w:r>
          </w:p>
        </w:tc>
        <w:tc>
          <w:tcPr>
            <w:tcW w:w="1077" w:type="dxa"/>
            <w:vAlign w:val="center"/>
          </w:tcPr>
          <w:p w:rsidR="008B6EB2" w:rsidRDefault="008B6EB2">
            <w:pPr>
              <w:pStyle w:val="ConsPlusNormal"/>
              <w:jc w:val="center"/>
            </w:pPr>
            <w:r>
              <w:t>81</w:t>
            </w:r>
          </w:p>
        </w:tc>
        <w:tc>
          <w:tcPr>
            <w:tcW w:w="1134" w:type="dxa"/>
            <w:vAlign w:val="center"/>
          </w:tcPr>
          <w:p w:rsidR="008B6EB2" w:rsidRDefault="008B6EB2">
            <w:pPr>
              <w:pStyle w:val="ConsPlusNormal"/>
              <w:jc w:val="center"/>
            </w:pPr>
            <w:r>
              <w:t>81</w:t>
            </w:r>
          </w:p>
        </w:tc>
        <w:tc>
          <w:tcPr>
            <w:tcW w:w="1134" w:type="dxa"/>
            <w:vAlign w:val="center"/>
          </w:tcPr>
          <w:p w:rsidR="008B6EB2" w:rsidRDefault="008B6EB2">
            <w:pPr>
              <w:pStyle w:val="ConsPlusNormal"/>
              <w:jc w:val="center"/>
            </w:pPr>
            <w:r>
              <w:t>81</w:t>
            </w:r>
          </w:p>
        </w:tc>
        <w:tc>
          <w:tcPr>
            <w:tcW w:w="1134" w:type="dxa"/>
            <w:vAlign w:val="center"/>
          </w:tcPr>
          <w:p w:rsidR="008B6EB2" w:rsidRDefault="008B6EB2">
            <w:pPr>
              <w:pStyle w:val="ConsPlusNormal"/>
              <w:jc w:val="center"/>
            </w:pPr>
            <w:r>
              <w:t>81</w:t>
            </w:r>
          </w:p>
        </w:tc>
        <w:tc>
          <w:tcPr>
            <w:tcW w:w="1134" w:type="dxa"/>
            <w:vAlign w:val="center"/>
          </w:tcPr>
          <w:p w:rsidR="008B6EB2" w:rsidRDefault="008B6EB2">
            <w:pPr>
              <w:pStyle w:val="ConsPlusNormal"/>
              <w:jc w:val="center"/>
            </w:pPr>
            <w:r>
              <w:t>81</w:t>
            </w:r>
          </w:p>
        </w:tc>
        <w:tc>
          <w:tcPr>
            <w:tcW w:w="1077" w:type="dxa"/>
            <w:vAlign w:val="center"/>
          </w:tcPr>
          <w:p w:rsidR="008B6EB2" w:rsidRDefault="008B6EB2">
            <w:pPr>
              <w:pStyle w:val="ConsPlusNormal"/>
              <w:jc w:val="center"/>
            </w:pPr>
            <w:r>
              <w:t>81</w:t>
            </w:r>
          </w:p>
        </w:tc>
        <w:tc>
          <w:tcPr>
            <w:tcW w:w="1247" w:type="dxa"/>
            <w:vAlign w:val="center"/>
          </w:tcPr>
          <w:p w:rsidR="008B6EB2" w:rsidRDefault="008B6EB2">
            <w:pPr>
              <w:pStyle w:val="ConsPlusNormal"/>
              <w:jc w:val="center"/>
            </w:pPr>
            <w:r>
              <w:t>405</w:t>
            </w:r>
          </w:p>
        </w:tc>
        <w:tc>
          <w:tcPr>
            <w:tcW w:w="1134" w:type="dxa"/>
            <w:vAlign w:val="center"/>
          </w:tcPr>
          <w:p w:rsidR="008B6EB2" w:rsidRDefault="008B6EB2">
            <w:pPr>
              <w:pStyle w:val="ConsPlusNormal"/>
              <w:jc w:val="center"/>
            </w:pPr>
            <w:r>
              <w:t>81</w:t>
            </w:r>
          </w:p>
        </w:tc>
      </w:tr>
      <w:tr w:rsidR="008B6EB2">
        <w:tc>
          <w:tcPr>
            <w:tcW w:w="624" w:type="dxa"/>
            <w:vAlign w:val="center"/>
          </w:tcPr>
          <w:p w:rsidR="008B6EB2" w:rsidRDefault="008B6EB2">
            <w:pPr>
              <w:pStyle w:val="ConsPlusNormal"/>
              <w:jc w:val="center"/>
            </w:pPr>
            <w:r>
              <w:t>23</w:t>
            </w:r>
          </w:p>
        </w:tc>
        <w:tc>
          <w:tcPr>
            <w:tcW w:w="2233" w:type="dxa"/>
            <w:vAlign w:val="center"/>
          </w:tcPr>
          <w:p w:rsidR="008B6EB2" w:rsidRDefault="008B6EB2">
            <w:pPr>
              <w:pStyle w:val="ConsPlusNormal"/>
            </w:pPr>
            <w:r>
              <w:t>Научно-методическое обеспечение</w:t>
            </w:r>
          </w:p>
        </w:tc>
        <w:tc>
          <w:tcPr>
            <w:tcW w:w="1567" w:type="dxa"/>
            <w:vAlign w:val="center"/>
          </w:tcPr>
          <w:p w:rsidR="008B6EB2" w:rsidRDefault="008B6EB2">
            <w:pPr>
              <w:pStyle w:val="ConsPlusNormal"/>
              <w:jc w:val="center"/>
            </w:pPr>
            <w:r>
              <w:t>Количество экспертных заключений (единица)</w:t>
            </w:r>
          </w:p>
        </w:tc>
        <w:tc>
          <w:tcPr>
            <w:tcW w:w="1077" w:type="dxa"/>
            <w:vAlign w:val="center"/>
          </w:tcPr>
          <w:p w:rsidR="008B6EB2" w:rsidRDefault="008B6EB2">
            <w:pPr>
              <w:pStyle w:val="ConsPlusNormal"/>
              <w:jc w:val="center"/>
            </w:pPr>
            <w:r>
              <w:t>1634</w:t>
            </w:r>
          </w:p>
        </w:tc>
        <w:tc>
          <w:tcPr>
            <w:tcW w:w="1077" w:type="dxa"/>
            <w:vAlign w:val="center"/>
          </w:tcPr>
          <w:p w:rsidR="008B6EB2" w:rsidRDefault="008B6EB2">
            <w:pPr>
              <w:pStyle w:val="ConsPlusNormal"/>
              <w:jc w:val="center"/>
            </w:pPr>
            <w:r>
              <w:t>1634</w:t>
            </w:r>
          </w:p>
        </w:tc>
        <w:tc>
          <w:tcPr>
            <w:tcW w:w="1134" w:type="dxa"/>
            <w:vAlign w:val="center"/>
          </w:tcPr>
          <w:p w:rsidR="008B6EB2" w:rsidRDefault="008B6EB2">
            <w:pPr>
              <w:pStyle w:val="ConsPlusNormal"/>
              <w:jc w:val="center"/>
            </w:pPr>
            <w:r>
              <w:t>1634</w:t>
            </w:r>
          </w:p>
        </w:tc>
        <w:tc>
          <w:tcPr>
            <w:tcW w:w="1134" w:type="dxa"/>
            <w:vAlign w:val="center"/>
          </w:tcPr>
          <w:p w:rsidR="008B6EB2" w:rsidRDefault="008B6EB2">
            <w:pPr>
              <w:pStyle w:val="ConsPlusNormal"/>
              <w:jc w:val="center"/>
            </w:pPr>
            <w:r>
              <w:t>1634</w:t>
            </w:r>
          </w:p>
        </w:tc>
        <w:tc>
          <w:tcPr>
            <w:tcW w:w="1134" w:type="dxa"/>
            <w:vAlign w:val="center"/>
          </w:tcPr>
          <w:p w:rsidR="008B6EB2" w:rsidRDefault="008B6EB2">
            <w:pPr>
              <w:pStyle w:val="ConsPlusNormal"/>
              <w:jc w:val="center"/>
            </w:pPr>
            <w:r>
              <w:t>1634</w:t>
            </w:r>
          </w:p>
        </w:tc>
        <w:tc>
          <w:tcPr>
            <w:tcW w:w="1134" w:type="dxa"/>
            <w:vAlign w:val="center"/>
          </w:tcPr>
          <w:p w:rsidR="008B6EB2" w:rsidRDefault="008B6EB2">
            <w:pPr>
              <w:pStyle w:val="ConsPlusNormal"/>
              <w:jc w:val="center"/>
            </w:pPr>
            <w:r>
              <w:t>1634</w:t>
            </w:r>
          </w:p>
        </w:tc>
        <w:tc>
          <w:tcPr>
            <w:tcW w:w="1077" w:type="dxa"/>
            <w:vAlign w:val="center"/>
          </w:tcPr>
          <w:p w:rsidR="008B6EB2" w:rsidRDefault="008B6EB2">
            <w:pPr>
              <w:pStyle w:val="ConsPlusNormal"/>
              <w:jc w:val="center"/>
            </w:pPr>
            <w:r>
              <w:t>1634</w:t>
            </w:r>
          </w:p>
        </w:tc>
        <w:tc>
          <w:tcPr>
            <w:tcW w:w="1247" w:type="dxa"/>
            <w:vAlign w:val="center"/>
          </w:tcPr>
          <w:p w:rsidR="008B6EB2" w:rsidRDefault="008B6EB2">
            <w:pPr>
              <w:pStyle w:val="ConsPlusNormal"/>
              <w:jc w:val="center"/>
            </w:pPr>
            <w:r>
              <w:t>8170</w:t>
            </w:r>
          </w:p>
        </w:tc>
        <w:tc>
          <w:tcPr>
            <w:tcW w:w="1134" w:type="dxa"/>
            <w:vAlign w:val="center"/>
          </w:tcPr>
          <w:p w:rsidR="008B6EB2" w:rsidRDefault="008B6EB2">
            <w:pPr>
              <w:pStyle w:val="ConsPlusNormal"/>
              <w:jc w:val="center"/>
            </w:pPr>
            <w:r>
              <w:t>1634</w:t>
            </w:r>
          </w:p>
        </w:tc>
      </w:tr>
      <w:tr w:rsidR="008B6EB2">
        <w:tc>
          <w:tcPr>
            <w:tcW w:w="624" w:type="dxa"/>
            <w:vAlign w:val="center"/>
          </w:tcPr>
          <w:p w:rsidR="008B6EB2" w:rsidRDefault="008B6EB2">
            <w:pPr>
              <w:pStyle w:val="ConsPlusNormal"/>
              <w:jc w:val="center"/>
            </w:pPr>
            <w:r>
              <w:t>24</w:t>
            </w:r>
          </w:p>
        </w:tc>
        <w:tc>
          <w:tcPr>
            <w:tcW w:w="2233" w:type="dxa"/>
            <w:vAlign w:val="center"/>
          </w:tcPr>
          <w:p w:rsidR="008B6EB2" w:rsidRDefault="008B6EB2">
            <w:pPr>
              <w:pStyle w:val="ConsPlusNormal"/>
            </w:pPr>
            <w:r>
              <w:t xml:space="preserve">Организация и </w:t>
            </w:r>
            <w:r>
              <w:lastRenderedPageBreak/>
              <w:t>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w:t>
            </w:r>
          </w:p>
        </w:tc>
        <w:tc>
          <w:tcPr>
            <w:tcW w:w="1567" w:type="dxa"/>
            <w:vAlign w:val="center"/>
          </w:tcPr>
          <w:p w:rsidR="008B6EB2" w:rsidRDefault="008B6EB2">
            <w:pPr>
              <w:pStyle w:val="ConsPlusNormal"/>
              <w:jc w:val="center"/>
            </w:pPr>
            <w:r>
              <w:lastRenderedPageBreak/>
              <w:t xml:space="preserve">Количество </w:t>
            </w:r>
            <w:r>
              <w:lastRenderedPageBreak/>
              <w:t>мероприятий (единица)</w:t>
            </w:r>
          </w:p>
        </w:tc>
        <w:tc>
          <w:tcPr>
            <w:tcW w:w="1077" w:type="dxa"/>
            <w:vAlign w:val="center"/>
          </w:tcPr>
          <w:p w:rsidR="008B6EB2" w:rsidRDefault="008B6EB2">
            <w:pPr>
              <w:pStyle w:val="ConsPlusNormal"/>
              <w:jc w:val="center"/>
            </w:pPr>
            <w:r>
              <w:lastRenderedPageBreak/>
              <w:t>36</w:t>
            </w:r>
          </w:p>
        </w:tc>
        <w:tc>
          <w:tcPr>
            <w:tcW w:w="1077" w:type="dxa"/>
            <w:vAlign w:val="center"/>
          </w:tcPr>
          <w:p w:rsidR="008B6EB2" w:rsidRDefault="008B6EB2">
            <w:pPr>
              <w:pStyle w:val="ConsPlusNormal"/>
              <w:jc w:val="center"/>
            </w:pPr>
            <w:r>
              <w:t>36</w:t>
            </w:r>
          </w:p>
        </w:tc>
        <w:tc>
          <w:tcPr>
            <w:tcW w:w="1134" w:type="dxa"/>
            <w:vAlign w:val="center"/>
          </w:tcPr>
          <w:p w:rsidR="008B6EB2" w:rsidRDefault="008B6EB2">
            <w:pPr>
              <w:pStyle w:val="ConsPlusNormal"/>
              <w:jc w:val="center"/>
            </w:pPr>
            <w:r>
              <w:t>36</w:t>
            </w:r>
          </w:p>
        </w:tc>
        <w:tc>
          <w:tcPr>
            <w:tcW w:w="1134" w:type="dxa"/>
            <w:vAlign w:val="center"/>
          </w:tcPr>
          <w:p w:rsidR="008B6EB2" w:rsidRDefault="008B6EB2">
            <w:pPr>
              <w:pStyle w:val="ConsPlusNormal"/>
              <w:jc w:val="center"/>
            </w:pPr>
            <w:r>
              <w:t>36</w:t>
            </w:r>
          </w:p>
        </w:tc>
        <w:tc>
          <w:tcPr>
            <w:tcW w:w="1134" w:type="dxa"/>
            <w:vAlign w:val="center"/>
          </w:tcPr>
          <w:p w:rsidR="008B6EB2" w:rsidRDefault="008B6EB2">
            <w:pPr>
              <w:pStyle w:val="ConsPlusNormal"/>
              <w:jc w:val="center"/>
            </w:pPr>
            <w:r>
              <w:t>36</w:t>
            </w:r>
          </w:p>
        </w:tc>
        <w:tc>
          <w:tcPr>
            <w:tcW w:w="1134" w:type="dxa"/>
            <w:vAlign w:val="center"/>
          </w:tcPr>
          <w:p w:rsidR="008B6EB2" w:rsidRDefault="008B6EB2">
            <w:pPr>
              <w:pStyle w:val="ConsPlusNormal"/>
              <w:jc w:val="center"/>
            </w:pPr>
            <w:r>
              <w:t>36</w:t>
            </w:r>
          </w:p>
        </w:tc>
        <w:tc>
          <w:tcPr>
            <w:tcW w:w="1077" w:type="dxa"/>
            <w:vAlign w:val="center"/>
          </w:tcPr>
          <w:p w:rsidR="008B6EB2" w:rsidRDefault="008B6EB2">
            <w:pPr>
              <w:pStyle w:val="ConsPlusNormal"/>
              <w:jc w:val="center"/>
            </w:pPr>
            <w:r>
              <w:t>36</w:t>
            </w:r>
          </w:p>
        </w:tc>
        <w:tc>
          <w:tcPr>
            <w:tcW w:w="1247" w:type="dxa"/>
            <w:vAlign w:val="center"/>
          </w:tcPr>
          <w:p w:rsidR="008B6EB2" w:rsidRDefault="008B6EB2">
            <w:pPr>
              <w:pStyle w:val="ConsPlusNormal"/>
              <w:jc w:val="center"/>
            </w:pPr>
            <w:r>
              <w:t>180</w:t>
            </w:r>
          </w:p>
        </w:tc>
        <w:tc>
          <w:tcPr>
            <w:tcW w:w="1134" w:type="dxa"/>
            <w:vAlign w:val="center"/>
          </w:tcPr>
          <w:p w:rsidR="008B6EB2" w:rsidRDefault="008B6EB2">
            <w:pPr>
              <w:pStyle w:val="ConsPlusNormal"/>
              <w:jc w:val="center"/>
            </w:pPr>
            <w:r>
              <w:t>36</w:t>
            </w:r>
          </w:p>
        </w:tc>
      </w:tr>
      <w:tr w:rsidR="008B6EB2">
        <w:tc>
          <w:tcPr>
            <w:tcW w:w="624" w:type="dxa"/>
            <w:vAlign w:val="center"/>
          </w:tcPr>
          <w:p w:rsidR="008B6EB2" w:rsidRDefault="008B6EB2">
            <w:pPr>
              <w:pStyle w:val="ConsPlusNormal"/>
              <w:jc w:val="center"/>
            </w:pPr>
            <w:r>
              <w:lastRenderedPageBreak/>
              <w:t>25</w:t>
            </w:r>
          </w:p>
        </w:tc>
        <w:tc>
          <w:tcPr>
            <w:tcW w:w="2233" w:type="dxa"/>
            <w:vAlign w:val="center"/>
          </w:tcPr>
          <w:p w:rsidR="008B6EB2" w:rsidRDefault="008B6EB2">
            <w:pPr>
              <w:pStyle w:val="ConsPlusNormal"/>
            </w:pPr>
            <w: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w:t>
            </w:r>
            <w:r>
              <w:lastRenderedPageBreak/>
              <w:t>и формирование здорового образа жизни</w:t>
            </w:r>
          </w:p>
        </w:tc>
        <w:tc>
          <w:tcPr>
            <w:tcW w:w="1567" w:type="dxa"/>
            <w:vAlign w:val="center"/>
          </w:tcPr>
          <w:p w:rsidR="008B6EB2" w:rsidRDefault="008B6EB2">
            <w:pPr>
              <w:pStyle w:val="ConsPlusNormal"/>
              <w:jc w:val="center"/>
            </w:pPr>
            <w:r>
              <w:lastRenderedPageBreak/>
              <w:t>Количество мероприятий (единица)</w:t>
            </w:r>
          </w:p>
        </w:tc>
        <w:tc>
          <w:tcPr>
            <w:tcW w:w="1077" w:type="dxa"/>
            <w:vAlign w:val="center"/>
          </w:tcPr>
          <w:p w:rsidR="008B6EB2" w:rsidRDefault="008B6EB2">
            <w:pPr>
              <w:pStyle w:val="ConsPlusNormal"/>
              <w:jc w:val="center"/>
            </w:pPr>
            <w:r>
              <w:t>40</w:t>
            </w:r>
          </w:p>
        </w:tc>
        <w:tc>
          <w:tcPr>
            <w:tcW w:w="1077" w:type="dxa"/>
            <w:vAlign w:val="center"/>
          </w:tcPr>
          <w:p w:rsidR="008B6EB2" w:rsidRDefault="008B6EB2">
            <w:pPr>
              <w:pStyle w:val="ConsPlusNormal"/>
              <w:jc w:val="center"/>
            </w:pPr>
            <w:r>
              <w:t>40</w:t>
            </w:r>
          </w:p>
        </w:tc>
        <w:tc>
          <w:tcPr>
            <w:tcW w:w="1134" w:type="dxa"/>
            <w:vAlign w:val="center"/>
          </w:tcPr>
          <w:p w:rsidR="008B6EB2" w:rsidRDefault="008B6EB2">
            <w:pPr>
              <w:pStyle w:val="ConsPlusNormal"/>
              <w:jc w:val="center"/>
            </w:pPr>
            <w:r>
              <w:t>40</w:t>
            </w:r>
          </w:p>
        </w:tc>
        <w:tc>
          <w:tcPr>
            <w:tcW w:w="1134" w:type="dxa"/>
            <w:vAlign w:val="center"/>
          </w:tcPr>
          <w:p w:rsidR="008B6EB2" w:rsidRDefault="008B6EB2">
            <w:pPr>
              <w:pStyle w:val="ConsPlusNormal"/>
              <w:jc w:val="center"/>
            </w:pPr>
            <w:r>
              <w:t>40</w:t>
            </w:r>
          </w:p>
        </w:tc>
        <w:tc>
          <w:tcPr>
            <w:tcW w:w="1134" w:type="dxa"/>
            <w:vAlign w:val="center"/>
          </w:tcPr>
          <w:p w:rsidR="008B6EB2" w:rsidRDefault="008B6EB2">
            <w:pPr>
              <w:pStyle w:val="ConsPlusNormal"/>
              <w:jc w:val="center"/>
            </w:pPr>
            <w:r>
              <w:t>40</w:t>
            </w:r>
          </w:p>
        </w:tc>
        <w:tc>
          <w:tcPr>
            <w:tcW w:w="1134" w:type="dxa"/>
            <w:vAlign w:val="center"/>
          </w:tcPr>
          <w:p w:rsidR="008B6EB2" w:rsidRDefault="008B6EB2">
            <w:pPr>
              <w:pStyle w:val="ConsPlusNormal"/>
              <w:jc w:val="center"/>
            </w:pPr>
            <w:r>
              <w:t>40</w:t>
            </w:r>
          </w:p>
        </w:tc>
        <w:tc>
          <w:tcPr>
            <w:tcW w:w="1077" w:type="dxa"/>
            <w:vAlign w:val="center"/>
          </w:tcPr>
          <w:p w:rsidR="008B6EB2" w:rsidRDefault="008B6EB2">
            <w:pPr>
              <w:pStyle w:val="ConsPlusNormal"/>
              <w:jc w:val="center"/>
            </w:pPr>
            <w:r>
              <w:t>40</w:t>
            </w:r>
          </w:p>
        </w:tc>
        <w:tc>
          <w:tcPr>
            <w:tcW w:w="1247" w:type="dxa"/>
            <w:vAlign w:val="center"/>
          </w:tcPr>
          <w:p w:rsidR="008B6EB2" w:rsidRDefault="008B6EB2">
            <w:pPr>
              <w:pStyle w:val="ConsPlusNormal"/>
              <w:jc w:val="center"/>
            </w:pPr>
            <w:r>
              <w:t>200</w:t>
            </w:r>
          </w:p>
        </w:tc>
        <w:tc>
          <w:tcPr>
            <w:tcW w:w="1134" w:type="dxa"/>
            <w:vAlign w:val="center"/>
          </w:tcPr>
          <w:p w:rsidR="008B6EB2" w:rsidRDefault="008B6EB2">
            <w:pPr>
              <w:pStyle w:val="ConsPlusNormal"/>
              <w:jc w:val="center"/>
            </w:pPr>
            <w:r>
              <w:t>40</w:t>
            </w:r>
          </w:p>
        </w:tc>
      </w:tr>
      <w:tr w:rsidR="008B6EB2">
        <w:tc>
          <w:tcPr>
            <w:tcW w:w="624" w:type="dxa"/>
            <w:vAlign w:val="center"/>
          </w:tcPr>
          <w:p w:rsidR="008B6EB2" w:rsidRDefault="008B6EB2">
            <w:pPr>
              <w:pStyle w:val="ConsPlusNormal"/>
              <w:jc w:val="center"/>
            </w:pPr>
            <w:r>
              <w:lastRenderedPageBreak/>
              <w:t>26</w:t>
            </w:r>
          </w:p>
        </w:tc>
        <w:tc>
          <w:tcPr>
            <w:tcW w:w="2233" w:type="dxa"/>
            <w:vAlign w:val="center"/>
          </w:tcPr>
          <w:p w:rsidR="008B6EB2" w:rsidRDefault="008B6EB2">
            <w:pPr>
              <w:pStyle w:val="ConsPlusNormal"/>
            </w:pPr>
            <w: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567" w:type="dxa"/>
            <w:vAlign w:val="center"/>
          </w:tcPr>
          <w:p w:rsidR="008B6EB2" w:rsidRDefault="008B6EB2">
            <w:pPr>
              <w:pStyle w:val="ConsPlusNormal"/>
              <w:jc w:val="center"/>
            </w:pPr>
            <w:r>
              <w:t>Количество мероприятий (единица)</w:t>
            </w:r>
          </w:p>
        </w:tc>
        <w:tc>
          <w:tcPr>
            <w:tcW w:w="1077" w:type="dxa"/>
            <w:vAlign w:val="center"/>
          </w:tcPr>
          <w:p w:rsidR="008B6EB2" w:rsidRDefault="008B6EB2">
            <w:pPr>
              <w:pStyle w:val="ConsPlusNormal"/>
              <w:jc w:val="center"/>
            </w:pPr>
            <w:r>
              <w:t>2</w:t>
            </w:r>
          </w:p>
        </w:tc>
        <w:tc>
          <w:tcPr>
            <w:tcW w:w="1077" w:type="dxa"/>
            <w:vAlign w:val="center"/>
          </w:tcPr>
          <w:p w:rsidR="008B6EB2" w:rsidRDefault="008B6EB2">
            <w:pPr>
              <w:pStyle w:val="ConsPlusNormal"/>
              <w:jc w:val="center"/>
            </w:pPr>
            <w:r>
              <w:t>2</w:t>
            </w:r>
          </w:p>
        </w:tc>
        <w:tc>
          <w:tcPr>
            <w:tcW w:w="1134" w:type="dxa"/>
            <w:vAlign w:val="center"/>
          </w:tcPr>
          <w:p w:rsidR="008B6EB2" w:rsidRDefault="008B6EB2">
            <w:pPr>
              <w:pStyle w:val="ConsPlusNormal"/>
              <w:jc w:val="center"/>
            </w:pPr>
            <w:r>
              <w:t>2</w:t>
            </w:r>
          </w:p>
        </w:tc>
        <w:tc>
          <w:tcPr>
            <w:tcW w:w="1134" w:type="dxa"/>
            <w:vAlign w:val="center"/>
          </w:tcPr>
          <w:p w:rsidR="008B6EB2" w:rsidRDefault="008B6EB2">
            <w:pPr>
              <w:pStyle w:val="ConsPlusNormal"/>
              <w:jc w:val="center"/>
            </w:pPr>
            <w:r>
              <w:t>2</w:t>
            </w:r>
          </w:p>
        </w:tc>
        <w:tc>
          <w:tcPr>
            <w:tcW w:w="1134" w:type="dxa"/>
            <w:vAlign w:val="center"/>
          </w:tcPr>
          <w:p w:rsidR="008B6EB2" w:rsidRDefault="008B6EB2">
            <w:pPr>
              <w:pStyle w:val="ConsPlusNormal"/>
              <w:jc w:val="center"/>
            </w:pPr>
            <w:r>
              <w:t>2</w:t>
            </w:r>
          </w:p>
        </w:tc>
        <w:tc>
          <w:tcPr>
            <w:tcW w:w="1134" w:type="dxa"/>
            <w:vAlign w:val="center"/>
          </w:tcPr>
          <w:p w:rsidR="008B6EB2" w:rsidRDefault="008B6EB2">
            <w:pPr>
              <w:pStyle w:val="ConsPlusNormal"/>
              <w:jc w:val="center"/>
            </w:pPr>
            <w:r>
              <w:t>2</w:t>
            </w:r>
          </w:p>
        </w:tc>
        <w:tc>
          <w:tcPr>
            <w:tcW w:w="1077" w:type="dxa"/>
            <w:vAlign w:val="center"/>
          </w:tcPr>
          <w:p w:rsidR="008B6EB2" w:rsidRDefault="008B6EB2">
            <w:pPr>
              <w:pStyle w:val="ConsPlusNormal"/>
              <w:jc w:val="center"/>
            </w:pPr>
            <w:r>
              <w:t>2</w:t>
            </w:r>
          </w:p>
        </w:tc>
        <w:tc>
          <w:tcPr>
            <w:tcW w:w="1247" w:type="dxa"/>
            <w:vAlign w:val="center"/>
          </w:tcPr>
          <w:p w:rsidR="008B6EB2" w:rsidRDefault="008B6EB2">
            <w:pPr>
              <w:pStyle w:val="ConsPlusNormal"/>
              <w:jc w:val="center"/>
            </w:pPr>
            <w:r>
              <w:t>10</w:t>
            </w:r>
          </w:p>
        </w:tc>
        <w:tc>
          <w:tcPr>
            <w:tcW w:w="1134" w:type="dxa"/>
            <w:vAlign w:val="center"/>
          </w:tcPr>
          <w:p w:rsidR="008B6EB2" w:rsidRDefault="008B6EB2">
            <w:pPr>
              <w:pStyle w:val="ConsPlusNormal"/>
              <w:jc w:val="center"/>
            </w:pPr>
            <w:r>
              <w:t>2</w:t>
            </w:r>
          </w:p>
        </w:tc>
      </w:tr>
      <w:tr w:rsidR="008B6EB2">
        <w:tc>
          <w:tcPr>
            <w:tcW w:w="624" w:type="dxa"/>
            <w:vAlign w:val="center"/>
          </w:tcPr>
          <w:p w:rsidR="008B6EB2" w:rsidRDefault="008B6EB2">
            <w:pPr>
              <w:pStyle w:val="ConsPlusNormal"/>
              <w:jc w:val="center"/>
            </w:pPr>
            <w:r>
              <w:t>27</w:t>
            </w:r>
          </w:p>
        </w:tc>
        <w:tc>
          <w:tcPr>
            <w:tcW w:w="2233" w:type="dxa"/>
            <w:vAlign w:val="center"/>
          </w:tcPr>
          <w:p w:rsidR="008B6EB2" w:rsidRDefault="008B6EB2">
            <w:pPr>
              <w:pStyle w:val="ConsPlusNormal"/>
            </w:pPr>
            <w: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w:t>
            </w:r>
            <w:r>
              <w:lastRenderedPageBreak/>
              <w:t>подростков и молодежи, развитие творческого, профессионального, интеллектуального потенциалов подростков и молодежи</w:t>
            </w:r>
          </w:p>
        </w:tc>
        <w:tc>
          <w:tcPr>
            <w:tcW w:w="1567" w:type="dxa"/>
            <w:vAlign w:val="center"/>
          </w:tcPr>
          <w:p w:rsidR="008B6EB2" w:rsidRDefault="008B6EB2">
            <w:pPr>
              <w:pStyle w:val="ConsPlusNormal"/>
              <w:jc w:val="center"/>
            </w:pPr>
            <w:r>
              <w:lastRenderedPageBreak/>
              <w:t>Количество мероприятий (единица)</w:t>
            </w:r>
          </w:p>
        </w:tc>
        <w:tc>
          <w:tcPr>
            <w:tcW w:w="1077" w:type="dxa"/>
            <w:vAlign w:val="center"/>
          </w:tcPr>
          <w:p w:rsidR="008B6EB2" w:rsidRDefault="008B6EB2">
            <w:pPr>
              <w:pStyle w:val="ConsPlusNormal"/>
              <w:jc w:val="center"/>
            </w:pPr>
            <w:r>
              <w:t>55</w:t>
            </w:r>
          </w:p>
        </w:tc>
        <w:tc>
          <w:tcPr>
            <w:tcW w:w="1077" w:type="dxa"/>
            <w:vAlign w:val="center"/>
          </w:tcPr>
          <w:p w:rsidR="008B6EB2" w:rsidRDefault="008B6EB2">
            <w:pPr>
              <w:pStyle w:val="ConsPlusNormal"/>
              <w:jc w:val="center"/>
            </w:pPr>
            <w:r>
              <w:t>55</w:t>
            </w:r>
          </w:p>
        </w:tc>
        <w:tc>
          <w:tcPr>
            <w:tcW w:w="1134" w:type="dxa"/>
            <w:vAlign w:val="center"/>
          </w:tcPr>
          <w:p w:rsidR="008B6EB2" w:rsidRDefault="008B6EB2">
            <w:pPr>
              <w:pStyle w:val="ConsPlusNormal"/>
              <w:jc w:val="center"/>
            </w:pPr>
            <w:r>
              <w:t>55</w:t>
            </w:r>
          </w:p>
        </w:tc>
        <w:tc>
          <w:tcPr>
            <w:tcW w:w="1134" w:type="dxa"/>
            <w:vAlign w:val="center"/>
          </w:tcPr>
          <w:p w:rsidR="008B6EB2" w:rsidRDefault="008B6EB2">
            <w:pPr>
              <w:pStyle w:val="ConsPlusNormal"/>
              <w:jc w:val="center"/>
            </w:pPr>
            <w:r>
              <w:t>55</w:t>
            </w:r>
          </w:p>
        </w:tc>
        <w:tc>
          <w:tcPr>
            <w:tcW w:w="1134" w:type="dxa"/>
            <w:vAlign w:val="center"/>
          </w:tcPr>
          <w:p w:rsidR="008B6EB2" w:rsidRDefault="008B6EB2">
            <w:pPr>
              <w:pStyle w:val="ConsPlusNormal"/>
              <w:jc w:val="center"/>
            </w:pPr>
            <w:r>
              <w:t>55</w:t>
            </w:r>
          </w:p>
        </w:tc>
        <w:tc>
          <w:tcPr>
            <w:tcW w:w="1134" w:type="dxa"/>
            <w:vAlign w:val="center"/>
          </w:tcPr>
          <w:p w:rsidR="008B6EB2" w:rsidRDefault="008B6EB2">
            <w:pPr>
              <w:pStyle w:val="ConsPlusNormal"/>
              <w:jc w:val="center"/>
            </w:pPr>
            <w:r>
              <w:t>55</w:t>
            </w:r>
          </w:p>
        </w:tc>
        <w:tc>
          <w:tcPr>
            <w:tcW w:w="1077" w:type="dxa"/>
            <w:vAlign w:val="center"/>
          </w:tcPr>
          <w:p w:rsidR="008B6EB2" w:rsidRDefault="008B6EB2">
            <w:pPr>
              <w:pStyle w:val="ConsPlusNormal"/>
              <w:jc w:val="center"/>
            </w:pPr>
            <w:r>
              <w:t>55</w:t>
            </w:r>
          </w:p>
        </w:tc>
        <w:tc>
          <w:tcPr>
            <w:tcW w:w="1247" w:type="dxa"/>
            <w:vAlign w:val="center"/>
          </w:tcPr>
          <w:p w:rsidR="008B6EB2" w:rsidRDefault="008B6EB2">
            <w:pPr>
              <w:pStyle w:val="ConsPlusNormal"/>
              <w:jc w:val="center"/>
            </w:pPr>
            <w:r>
              <w:t>275</w:t>
            </w:r>
          </w:p>
        </w:tc>
        <w:tc>
          <w:tcPr>
            <w:tcW w:w="1134" w:type="dxa"/>
            <w:vAlign w:val="center"/>
          </w:tcPr>
          <w:p w:rsidR="008B6EB2" w:rsidRDefault="008B6EB2">
            <w:pPr>
              <w:pStyle w:val="ConsPlusNormal"/>
              <w:jc w:val="center"/>
            </w:pPr>
            <w:r>
              <w:t>55</w:t>
            </w:r>
          </w:p>
        </w:tc>
      </w:tr>
      <w:tr w:rsidR="008B6EB2">
        <w:tc>
          <w:tcPr>
            <w:tcW w:w="624" w:type="dxa"/>
            <w:vAlign w:val="center"/>
          </w:tcPr>
          <w:p w:rsidR="008B6EB2" w:rsidRDefault="008B6EB2">
            <w:pPr>
              <w:pStyle w:val="ConsPlusNormal"/>
              <w:jc w:val="center"/>
            </w:pPr>
            <w:r>
              <w:lastRenderedPageBreak/>
              <w:t>28</w:t>
            </w:r>
          </w:p>
        </w:tc>
        <w:tc>
          <w:tcPr>
            <w:tcW w:w="2233" w:type="dxa"/>
            <w:vAlign w:val="center"/>
          </w:tcPr>
          <w:p w:rsidR="008B6EB2" w:rsidRDefault="008B6EB2">
            <w:pPr>
              <w:pStyle w:val="ConsPlusNormal"/>
            </w:pPr>
            <w:r>
              <w:t>Организация проведения общественно значимых мероприятий в сфере образования, науки и молодежной политики</w:t>
            </w:r>
          </w:p>
        </w:tc>
        <w:tc>
          <w:tcPr>
            <w:tcW w:w="1567" w:type="dxa"/>
            <w:vAlign w:val="center"/>
          </w:tcPr>
          <w:p w:rsidR="008B6EB2" w:rsidRDefault="008B6EB2">
            <w:pPr>
              <w:pStyle w:val="ConsPlusNormal"/>
              <w:jc w:val="center"/>
            </w:pPr>
            <w:r>
              <w:t>Количество мероприятий (штука)</w:t>
            </w:r>
          </w:p>
        </w:tc>
        <w:tc>
          <w:tcPr>
            <w:tcW w:w="1077" w:type="dxa"/>
            <w:vAlign w:val="center"/>
          </w:tcPr>
          <w:p w:rsidR="008B6EB2" w:rsidRDefault="008B6EB2">
            <w:pPr>
              <w:pStyle w:val="ConsPlusNormal"/>
              <w:jc w:val="center"/>
            </w:pPr>
            <w:r>
              <w:t>172</w:t>
            </w:r>
          </w:p>
        </w:tc>
        <w:tc>
          <w:tcPr>
            <w:tcW w:w="1077" w:type="dxa"/>
            <w:vAlign w:val="center"/>
          </w:tcPr>
          <w:p w:rsidR="008B6EB2" w:rsidRDefault="008B6EB2">
            <w:pPr>
              <w:pStyle w:val="ConsPlusNormal"/>
              <w:jc w:val="center"/>
            </w:pPr>
            <w:r>
              <w:t>172</w:t>
            </w:r>
          </w:p>
        </w:tc>
        <w:tc>
          <w:tcPr>
            <w:tcW w:w="1134" w:type="dxa"/>
            <w:vAlign w:val="center"/>
          </w:tcPr>
          <w:p w:rsidR="008B6EB2" w:rsidRDefault="008B6EB2">
            <w:pPr>
              <w:pStyle w:val="ConsPlusNormal"/>
              <w:jc w:val="center"/>
            </w:pPr>
            <w:r>
              <w:t>172</w:t>
            </w:r>
          </w:p>
        </w:tc>
        <w:tc>
          <w:tcPr>
            <w:tcW w:w="1134" w:type="dxa"/>
            <w:vAlign w:val="center"/>
          </w:tcPr>
          <w:p w:rsidR="008B6EB2" w:rsidRDefault="008B6EB2">
            <w:pPr>
              <w:pStyle w:val="ConsPlusNormal"/>
              <w:jc w:val="center"/>
            </w:pPr>
            <w:r>
              <w:t>172</w:t>
            </w:r>
          </w:p>
        </w:tc>
        <w:tc>
          <w:tcPr>
            <w:tcW w:w="1134" w:type="dxa"/>
            <w:vAlign w:val="center"/>
          </w:tcPr>
          <w:p w:rsidR="008B6EB2" w:rsidRDefault="008B6EB2">
            <w:pPr>
              <w:pStyle w:val="ConsPlusNormal"/>
              <w:jc w:val="center"/>
            </w:pPr>
            <w:r>
              <w:t>172</w:t>
            </w:r>
          </w:p>
        </w:tc>
        <w:tc>
          <w:tcPr>
            <w:tcW w:w="1134" w:type="dxa"/>
            <w:vAlign w:val="center"/>
          </w:tcPr>
          <w:p w:rsidR="008B6EB2" w:rsidRDefault="008B6EB2">
            <w:pPr>
              <w:pStyle w:val="ConsPlusNormal"/>
              <w:jc w:val="center"/>
            </w:pPr>
            <w:r>
              <w:t>172</w:t>
            </w:r>
          </w:p>
        </w:tc>
        <w:tc>
          <w:tcPr>
            <w:tcW w:w="1077" w:type="dxa"/>
            <w:vAlign w:val="center"/>
          </w:tcPr>
          <w:p w:rsidR="008B6EB2" w:rsidRDefault="008B6EB2">
            <w:pPr>
              <w:pStyle w:val="ConsPlusNormal"/>
              <w:jc w:val="center"/>
            </w:pPr>
            <w:r>
              <w:t>172</w:t>
            </w:r>
          </w:p>
        </w:tc>
        <w:tc>
          <w:tcPr>
            <w:tcW w:w="1247" w:type="dxa"/>
            <w:vAlign w:val="center"/>
          </w:tcPr>
          <w:p w:rsidR="008B6EB2" w:rsidRDefault="008B6EB2">
            <w:pPr>
              <w:pStyle w:val="ConsPlusNormal"/>
              <w:jc w:val="center"/>
            </w:pPr>
            <w:r>
              <w:t>860</w:t>
            </w:r>
          </w:p>
        </w:tc>
        <w:tc>
          <w:tcPr>
            <w:tcW w:w="1134" w:type="dxa"/>
            <w:vAlign w:val="center"/>
          </w:tcPr>
          <w:p w:rsidR="008B6EB2" w:rsidRDefault="008B6EB2">
            <w:pPr>
              <w:pStyle w:val="ConsPlusNormal"/>
              <w:jc w:val="center"/>
            </w:pPr>
            <w:r>
              <w:t>172</w:t>
            </w:r>
          </w:p>
        </w:tc>
      </w:tr>
      <w:tr w:rsidR="008B6EB2">
        <w:tc>
          <w:tcPr>
            <w:tcW w:w="624" w:type="dxa"/>
            <w:vAlign w:val="center"/>
          </w:tcPr>
          <w:p w:rsidR="008B6EB2" w:rsidRDefault="008B6EB2">
            <w:pPr>
              <w:pStyle w:val="ConsPlusNormal"/>
              <w:jc w:val="center"/>
            </w:pPr>
            <w:r>
              <w:t>29</w:t>
            </w:r>
          </w:p>
        </w:tc>
        <w:tc>
          <w:tcPr>
            <w:tcW w:w="2233" w:type="dxa"/>
            <w:vAlign w:val="center"/>
          </w:tcPr>
          <w:p w:rsidR="008B6EB2" w:rsidRDefault="008B6EB2">
            <w:pPr>
              <w:pStyle w:val="ConsPlusNormal"/>
            </w:pPr>
            <w:r>
              <w:t>Оценка качества образования</w:t>
            </w:r>
          </w:p>
        </w:tc>
        <w:tc>
          <w:tcPr>
            <w:tcW w:w="1567" w:type="dxa"/>
            <w:vAlign w:val="center"/>
          </w:tcPr>
          <w:p w:rsidR="008B6EB2" w:rsidRDefault="008B6EB2">
            <w:pPr>
              <w:pStyle w:val="ConsPlusNormal"/>
              <w:jc w:val="center"/>
            </w:pPr>
            <w:r>
              <w:t>Количество мероприятий (штука)</w:t>
            </w:r>
          </w:p>
        </w:tc>
        <w:tc>
          <w:tcPr>
            <w:tcW w:w="1077" w:type="dxa"/>
            <w:vAlign w:val="center"/>
          </w:tcPr>
          <w:p w:rsidR="008B6EB2" w:rsidRDefault="008B6EB2">
            <w:pPr>
              <w:pStyle w:val="ConsPlusNormal"/>
              <w:jc w:val="center"/>
            </w:pPr>
            <w:r>
              <w:t>58</w:t>
            </w:r>
          </w:p>
        </w:tc>
        <w:tc>
          <w:tcPr>
            <w:tcW w:w="1077" w:type="dxa"/>
            <w:vAlign w:val="center"/>
          </w:tcPr>
          <w:p w:rsidR="008B6EB2" w:rsidRDefault="008B6EB2">
            <w:pPr>
              <w:pStyle w:val="ConsPlusNormal"/>
              <w:jc w:val="center"/>
            </w:pPr>
            <w:r>
              <w:t>58</w:t>
            </w:r>
          </w:p>
        </w:tc>
        <w:tc>
          <w:tcPr>
            <w:tcW w:w="1134" w:type="dxa"/>
            <w:vAlign w:val="center"/>
          </w:tcPr>
          <w:p w:rsidR="008B6EB2" w:rsidRDefault="008B6EB2">
            <w:pPr>
              <w:pStyle w:val="ConsPlusNormal"/>
              <w:jc w:val="center"/>
            </w:pPr>
            <w:r>
              <w:t>58</w:t>
            </w:r>
          </w:p>
        </w:tc>
        <w:tc>
          <w:tcPr>
            <w:tcW w:w="1134" w:type="dxa"/>
            <w:vAlign w:val="center"/>
          </w:tcPr>
          <w:p w:rsidR="008B6EB2" w:rsidRDefault="008B6EB2">
            <w:pPr>
              <w:pStyle w:val="ConsPlusNormal"/>
              <w:jc w:val="center"/>
            </w:pPr>
            <w:r>
              <w:t>58</w:t>
            </w:r>
          </w:p>
        </w:tc>
        <w:tc>
          <w:tcPr>
            <w:tcW w:w="1134" w:type="dxa"/>
            <w:vAlign w:val="center"/>
          </w:tcPr>
          <w:p w:rsidR="008B6EB2" w:rsidRDefault="008B6EB2">
            <w:pPr>
              <w:pStyle w:val="ConsPlusNormal"/>
              <w:jc w:val="center"/>
            </w:pPr>
            <w:r>
              <w:t>58</w:t>
            </w:r>
          </w:p>
        </w:tc>
        <w:tc>
          <w:tcPr>
            <w:tcW w:w="1134" w:type="dxa"/>
            <w:vAlign w:val="center"/>
          </w:tcPr>
          <w:p w:rsidR="008B6EB2" w:rsidRDefault="008B6EB2">
            <w:pPr>
              <w:pStyle w:val="ConsPlusNormal"/>
              <w:jc w:val="center"/>
            </w:pPr>
            <w:r>
              <w:t>58</w:t>
            </w:r>
          </w:p>
        </w:tc>
        <w:tc>
          <w:tcPr>
            <w:tcW w:w="1077" w:type="dxa"/>
            <w:vAlign w:val="center"/>
          </w:tcPr>
          <w:p w:rsidR="008B6EB2" w:rsidRDefault="008B6EB2">
            <w:pPr>
              <w:pStyle w:val="ConsPlusNormal"/>
              <w:jc w:val="center"/>
            </w:pPr>
            <w:r>
              <w:t>58</w:t>
            </w:r>
          </w:p>
        </w:tc>
        <w:tc>
          <w:tcPr>
            <w:tcW w:w="1247" w:type="dxa"/>
            <w:vAlign w:val="center"/>
          </w:tcPr>
          <w:p w:rsidR="008B6EB2" w:rsidRDefault="008B6EB2">
            <w:pPr>
              <w:pStyle w:val="ConsPlusNormal"/>
              <w:jc w:val="center"/>
            </w:pPr>
            <w:r>
              <w:t>290</w:t>
            </w:r>
          </w:p>
        </w:tc>
        <w:tc>
          <w:tcPr>
            <w:tcW w:w="1134" w:type="dxa"/>
            <w:vAlign w:val="center"/>
          </w:tcPr>
          <w:p w:rsidR="008B6EB2" w:rsidRDefault="008B6EB2">
            <w:pPr>
              <w:pStyle w:val="ConsPlusNormal"/>
              <w:jc w:val="center"/>
            </w:pPr>
            <w:r>
              <w:t>58</w:t>
            </w:r>
          </w:p>
        </w:tc>
      </w:tr>
      <w:tr w:rsidR="008B6EB2">
        <w:tc>
          <w:tcPr>
            <w:tcW w:w="624" w:type="dxa"/>
            <w:vAlign w:val="center"/>
          </w:tcPr>
          <w:p w:rsidR="008B6EB2" w:rsidRDefault="008B6EB2">
            <w:pPr>
              <w:pStyle w:val="ConsPlusNormal"/>
              <w:jc w:val="center"/>
            </w:pPr>
            <w:r>
              <w:t>30</w:t>
            </w:r>
          </w:p>
        </w:tc>
        <w:tc>
          <w:tcPr>
            <w:tcW w:w="2233" w:type="dxa"/>
            <w:vAlign w:val="center"/>
          </w:tcPr>
          <w:p w:rsidR="008B6EB2" w:rsidRDefault="008B6EB2">
            <w:pPr>
              <w:pStyle w:val="ConsPlusNormal"/>
            </w:pPr>
            <w:r>
              <w:t>Оценка качества образования</w:t>
            </w:r>
          </w:p>
        </w:tc>
        <w:tc>
          <w:tcPr>
            <w:tcW w:w="1567" w:type="dxa"/>
            <w:vAlign w:val="center"/>
          </w:tcPr>
          <w:p w:rsidR="008B6EB2" w:rsidRDefault="008B6EB2">
            <w:pPr>
              <w:pStyle w:val="ConsPlusNormal"/>
              <w:jc w:val="center"/>
            </w:pPr>
            <w:r>
              <w:t>Количество экспертных заключений (единица)</w:t>
            </w:r>
          </w:p>
        </w:tc>
        <w:tc>
          <w:tcPr>
            <w:tcW w:w="1077" w:type="dxa"/>
            <w:vAlign w:val="center"/>
          </w:tcPr>
          <w:p w:rsidR="008B6EB2" w:rsidRDefault="008B6EB2">
            <w:pPr>
              <w:pStyle w:val="ConsPlusNormal"/>
              <w:jc w:val="center"/>
            </w:pPr>
            <w:r>
              <w:t>5000</w:t>
            </w:r>
          </w:p>
        </w:tc>
        <w:tc>
          <w:tcPr>
            <w:tcW w:w="1077" w:type="dxa"/>
            <w:vAlign w:val="center"/>
          </w:tcPr>
          <w:p w:rsidR="008B6EB2" w:rsidRDefault="008B6EB2">
            <w:pPr>
              <w:pStyle w:val="ConsPlusNormal"/>
              <w:jc w:val="center"/>
            </w:pPr>
            <w:r>
              <w:t>5000</w:t>
            </w:r>
          </w:p>
        </w:tc>
        <w:tc>
          <w:tcPr>
            <w:tcW w:w="1134" w:type="dxa"/>
            <w:vAlign w:val="center"/>
          </w:tcPr>
          <w:p w:rsidR="008B6EB2" w:rsidRDefault="008B6EB2">
            <w:pPr>
              <w:pStyle w:val="ConsPlusNormal"/>
              <w:jc w:val="center"/>
            </w:pPr>
            <w:r>
              <w:t>5000</w:t>
            </w:r>
          </w:p>
        </w:tc>
        <w:tc>
          <w:tcPr>
            <w:tcW w:w="1134" w:type="dxa"/>
            <w:vAlign w:val="center"/>
          </w:tcPr>
          <w:p w:rsidR="008B6EB2" w:rsidRDefault="008B6EB2">
            <w:pPr>
              <w:pStyle w:val="ConsPlusNormal"/>
              <w:jc w:val="center"/>
            </w:pPr>
            <w:r>
              <w:t>5000</w:t>
            </w:r>
          </w:p>
        </w:tc>
        <w:tc>
          <w:tcPr>
            <w:tcW w:w="1134" w:type="dxa"/>
            <w:vAlign w:val="center"/>
          </w:tcPr>
          <w:p w:rsidR="008B6EB2" w:rsidRDefault="008B6EB2">
            <w:pPr>
              <w:pStyle w:val="ConsPlusNormal"/>
              <w:jc w:val="center"/>
            </w:pPr>
            <w:r>
              <w:t>5000</w:t>
            </w:r>
          </w:p>
        </w:tc>
        <w:tc>
          <w:tcPr>
            <w:tcW w:w="1134" w:type="dxa"/>
            <w:vAlign w:val="center"/>
          </w:tcPr>
          <w:p w:rsidR="008B6EB2" w:rsidRDefault="008B6EB2">
            <w:pPr>
              <w:pStyle w:val="ConsPlusNormal"/>
              <w:jc w:val="center"/>
            </w:pPr>
            <w:r>
              <w:t>5000</w:t>
            </w:r>
          </w:p>
        </w:tc>
        <w:tc>
          <w:tcPr>
            <w:tcW w:w="1077" w:type="dxa"/>
            <w:vAlign w:val="center"/>
          </w:tcPr>
          <w:p w:rsidR="008B6EB2" w:rsidRDefault="008B6EB2">
            <w:pPr>
              <w:pStyle w:val="ConsPlusNormal"/>
              <w:jc w:val="center"/>
            </w:pPr>
            <w:r>
              <w:t>5000</w:t>
            </w:r>
          </w:p>
        </w:tc>
        <w:tc>
          <w:tcPr>
            <w:tcW w:w="1247" w:type="dxa"/>
            <w:vAlign w:val="center"/>
          </w:tcPr>
          <w:p w:rsidR="008B6EB2" w:rsidRDefault="008B6EB2">
            <w:pPr>
              <w:pStyle w:val="ConsPlusNormal"/>
              <w:jc w:val="center"/>
            </w:pPr>
            <w:r>
              <w:t>25000</w:t>
            </w:r>
          </w:p>
        </w:tc>
        <w:tc>
          <w:tcPr>
            <w:tcW w:w="1134" w:type="dxa"/>
            <w:vAlign w:val="center"/>
          </w:tcPr>
          <w:p w:rsidR="008B6EB2" w:rsidRDefault="008B6EB2">
            <w:pPr>
              <w:pStyle w:val="ConsPlusNormal"/>
              <w:jc w:val="center"/>
            </w:pPr>
            <w:r>
              <w:t>5000</w:t>
            </w:r>
          </w:p>
        </w:tc>
      </w:tr>
      <w:tr w:rsidR="008B6EB2">
        <w:tc>
          <w:tcPr>
            <w:tcW w:w="624" w:type="dxa"/>
            <w:vAlign w:val="center"/>
          </w:tcPr>
          <w:p w:rsidR="008B6EB2" w:rsidRDefault="008B6EB2">
            <w:pPr>
              <w:pStyle w:val="ConsPlusNormal"/>
              <w:jc w:val="center"/>
            </w:pPr>
            <w:r>
              <w:t>31</w:t>
            </w:r>
          </w:p>
        </w:tc>
        <w:tc>
          <w:tcPr>
            <w:tcW w:w="2233" w:type="dxa"/>
            <w:vAlign w:val="center"/>
          </w:tcPr>
          <w:p w:rsidR="008B6EB2" w:rsidRDefault="008B6EB2">
            <w:pPr>
              <w:pStyle w:val="ConsPlusNormal"/>
            </w:pPr>
            <w:r>
              <w:t>Проведение прикладных научных исследований</w:t>
            </w:r>
          </w:p>
        </w:tc>
        <w:tc>
          <w:tcPr>
            <w:tcW w:w="1567" w:type="dxa"/>
            <w:vAlign w:val="center"/>
          </w:tcPr>
          <w:p w:rsidR="008B6EB2" w:rsidRDefault="008B6EB2">
            <w:pPr>
              <w:pStyle w:val="ConsPlusNormal"/>
              <w:jc w:val="center"/>
            </w:pPr>
            <w:r>
              <w:t>Количество научно-исследовательских работ (единица)</w:t>
            </w:r>
          </w:p>
        </w:tc>
        <w:tc>
          <w:tcPr>
            <w:tcW w:w="1077" w:type="dxa"/>
            <w:vAlign w:val="center"/>
          </w:tcPr>
          <w:p w:rsidR="008B6EB2" w:rsidRDefault="008B6EB2">
            <w:pPr>
              <w:pStyle w:val="ConsPlusNormal"/>
              <w:jc w:val="center"/>
            </w:pPr>
            <w:r>
              <w:t>24</w:t>
            </w:r>
          </w:p>
        </w:tc>
        <w:tc>
          <w:tcPr>
            <w:tcW w:w="1077" w:type="dxa"/>
            <w:vAlign w:val="center"/>
          </w:tcPr>
          <w:p w:rsidR="008B6EB2" w:rsidRDefault="008B6EB2">
            <w:pPr>
              <w:pStyle w:val="ConsPlusNormal"/>
              <w:jc w:val="center"/>
            </w:pPr>
            <w:r>
              <w:t>24</w:t>
            </w:r>
          </w:p>
        </w:tc>
        <w:tc>
          <w:tcPr>
            <w:tcW w:w="1134" w:type="dxa"/>
            <w:vAlign w:val="center"/>
          </w:tcPr>
          <w:p w:rsidR="008B6EB2" w:rsidRDefault="008B6EB2">
            <w:pPr>
              <w:pStyle w:val="ConsPlusNormal"/>
              <w:jc w:val="center"/>
            </w:pPr>
            <w:r>
              <w:t>5</w:t>
            </w:r>
          </w:p>
        </w:tc>
        <w:tc>
          <w:tcPr>
            <w:tcW w:w="1134" w:type="dxa"/>
            <w:vAlign w:val="center"/>
          </w:tcPr>
          <w:p w:rsidR="008B6EB2" w:rsidRDefault="008B6EB2">
            <w:pPr>
              <w:pStyle w:val="ConsPlusNormal"/>
              <w:jc w:val="center"/>
            </w:pPr>
            <w:r>
              <w:t>5</w:t>
            </w:r>
          </w:p>
        </w:tc>
        <w:tc>
          <w:tcPr>
            <w:tcW w:w="1134" w:type="dxa"/>
            <w:vAlign w:val="center"/>
          </w:tcPr>
          <w:p w:rsidR="008B6EB2" w:rsidRDefault="008B6EB2">
            <w:pPr>
              <w:pStyle w:val="ConsPlusNormal"/>
              <w:jc w:val="center"/>
            </w:pPr>
            <w:r>
              <w:t>5</w:t>
            </w:r>
          </w:p>
        </w:tc>
        <w:tc>
          <w:tcPr>
            <w:tcW w:w="1134" w:type="dxa"/>
            <w:vAlign w:val="center"/>
          </w:tcPr>
          <w:p w:rsidR="008B6EB2" w:rsidRDefault="008B6EB2">
            <w:pPr>
              <w:pStyle w:val="ConsPlusNormal"/>
              <w:jc w:val="center"/>
            </w:pPr>
            <w:r>
              <w:t>5</w:t>
            </w:r>
          </w:p>
        </w:tc>
        <w:tc>
          <w:tcPr>
            <w:tcW w:w="1077" w:type="dxa"/>
            <w:vAlign w:val="center"/>
          </w:tcPr>
          <w:p w:rsidR="008B6EB2" w:rsidRDefault="008B6EB2">
            <w:pPr>
              <w:pStyle w:val="ConsPlusNormal"/>
              <w:jc w:val="center"/>
            </w:pPr>
            <w:r>
              <w:t>5</w:t>
            </w:r>
          </w:p>
        </w:tc>
        <w:tc>
          <w:tcPr>
            <w:tcW w:w="1247" w:type="dxa"/>
            <w:vAlign w:val="center"/>
          </w:tcPr>
          <w:p w:rsidR="008B6EB2" w:rsidRDefault="008B6EB2">
            <w:pPr>
              <w:pStyle w:val="ConsPlusNormal"/>
              <w:jc w:val="center"/>
            </w:pPr>
            <w:r>
              <w:t>25</w:t>
            </w:r>
          </w:p>
        </w:tc>
        <w:tc>
          <w:tcPr>
            <w:tcW w:w="1134" w:type="dxa"/>
            <w:vAlign w:val="center"/>
          </w:tcPr>
          <w:p w:rsidR="008B6EB2" w:rsidRDefault="008B6EB2">
            <w:pPr>
              <w:pStyle w:val="ConsPlusNormal"/>
              <w:jc w:val="center"/>
            </w:pPr>
            <w:r>
              <w:t>5</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jc w:val="right"/>
        <w:outlineLvl w:val="1"/>
      </w:pPr>
      <w:r>
        <w:t>Таблица 6</w:t>
      </w:r>
    </w:p>
    <w:p w:rsidR="008B6EB2" w:rsidRDefault="008B6EB2">
      <w:pPr>
        <w:pStyle w:val="ConsPlusNormal"/>
        <w:jc w:val="both"/>
      </w:pPr>
    </w:p>
    <w:p w:rsidR="008B6EB2" w:rsidRDefault="008B6EB2">
      <w:pPr>
        <w:pStyle w:val="ConsPlusTitle"/>
        <w:jc w:val="center"/>
      </w:pPr>
      <w:bookmarkStart w:id="29" w:name="P6250"/>
      <w:bookmarkEnd w:id="29"/>
      <w:r>
        <w:t>Перечень возможных рисков при реализации государственной</w:t>
      </w:r>
    </w:p>
    <w:p w:rsidR="008B6EB2" w:rsidRDefault="008B6EB2">
      <w:pPr>
        <w:pStyle w:val="ConsPlusTitle"/>
        <w:jc w:val="center"/>
      </w:pPr>
      <w:r>
        <w:t>программы и мер по их преодолению</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4422"/>
      </w:tblGrid>
      <w:tr w:rsidR="008B6EB2">
        <w:tc>
          <w:tcPr>
            <w:tcW w:w="567" w:type="dxa"/>
          </w:tcPr>
          <w:p w:rsidR="008B6EB2" w:rsidRDefault="008B6EB2">
            <w:pPr>
              <w:pStyle w:val="ConsPlusNormal"/>
              <w:jc w:val="center"/>
            </w:pPr>
            <w:r>
              <w:t>N п/п</w:t>
            </w:r>
          </w:p>
        </w:tc>
        <w:tc>
          <w:tcPr>
            <w:tcW w:w="4082" w:type="dxa"/>
          </w:tcPr>
          <w:p w:rsidR="008B6EB2" w:rsidRDefault="008B6EB2">
            <w:pPr>
              <w:pStyle w:val="ConsPlusNormal"/>
              <w:jc w:val="center"/>
            </w:pPr>
            <w:r>
              <w:t>Описание риска</w:t>
            </w:r>
          </w:p>
        </w:tc>
        <w:tc>
          <w:tcPr>
            <w:tcW w:w="4422" w:type="dxa"/>
          </w:tcPr>
          <w:p w:rsidR="008B6EB2" w:rsidRDefault="008B6EB2">
            <w:pPr>
              <w:pStyle w:val="ConsPlusNormal"/>
              <w:jc w:val="center"/>
            </w:pPr>
            <w:r>
              <w:t>Меры по преодолению рисков</w:t>
            </w:r>
          </w:p>
        </w:tc>
      </w:tr>
      <w:tr w:rsidR="008B6EB2">
        <w:tc>
          <w:tcPr>
            <w:tcW w:w="567" w:type="dxa"/>
          </w:tcPr>
          <w:p w:rsidR="008B6EB2" w:rsidRDefault="008B6EB2">
            <w:pPr>
              <w:pStyle w:val="ConsPlusNormal"/>
              <w:jc w:val="center"/>
            </w:pPr>
            <w:r>
              <w:t>1</w:t>
            </w:r>
          </w:p>
        </w:tc>
        <w:tc>
          <w:tcPr>
            <w:tcW w:w="4082" w:type="dxa"/>
          </w:tcPr>
          <w:p w:rsidR="008B6EB2" w:rsidRDefault="008B6EB2">
            <w:pPr>
              <w:pStyle w:val="ConsPlusNormal"/>
              <w:jc w:val="center"/>
            </w:pPr>
            <w:r>
              <w:t>2</w:t>
            </w:r>
          </w:p>
        </w:tc>
        <w:tc>
          <w:tcPr>
            <w:tcW w:w="4422" w:type="dxa"/>
          </w:tcPr>
          <w:p w:rsidR="008B6EB2" w:rsidRDefault="008B6EB2">
            <w:pPr>
              <w:pStyle w:val="ConsPlusNormal"/>
              <w:jc w:val="center"/>
            </w:pPr>
            <w:r>
              <w:t>3</w:t>
            </w:r>
          </w:p>
        </w:tc>
      </w:tr>
      <w:tr w:rsidR="008B6EB2">
        <w:tblPrEx>
          <w:tblBorders>
            <w:insideH w:val="nil"/>
          </w:tblBorders>
        </w:tblPrEx>
        <w:tc>
          <w:tcPr>
            <w:tcW w:w="567" w:type="dxa"/>
            <w:tcBorders>
              <w:bottom w:val="nil"/>
            </w:tcBorders>
          </w:tcPr>
          <w:p w:rsidR="008B6EB2" w:rsidRDefault="008B6EB2">
            <w:pPr>
              <w:pStyle w:val="ConsPlusNormal"/>
            </w:pPr>
            <w:r>
              <w:t>1</w:t>
            </w:r>
          </w:p>
        </w:tc>
        <w:tc>
          <w:tcPr>
            <w:tcW w:w="4082" w:type="dxa"/>
            <w:tcBorders>
              <w:bottom w:val="nil"/>
            </w:tcBorders>
          </w:tcPr>
          <w:p w:rsidR="008B6EB2" w:rsidRDefault="008B6EB2">
            <w:pPr>
              <w:pStyle w:val="ConsPlusNormal"/>
              <w:jc w:val="both"/>
            </w:pPr>
            <w:r>
              <w:t>Финансово-экономические риски - недофинансирование мероприятий программы, в том числе со стороны муниципальных образований автономного округа, может негативно повлиять на достижение целей государственной программы</w:t>
            </w:r>
          </w:p>
        </w:tc>
        <w:tc>
          <w:tcPr>
            <w:tcW w:w="4422" w:type="dxa"/>
            <w:tcBorders>
              <w:bottom w:val="nil"/>
            </w:tcBorders>
          </w:tcPr>
          <w:p w:rsidR="008B6EB2" w:rsidRDefault="008B6EB2">
            <w:pPr>
              <w:pStyle w:val="ConsPlusNormal"/>
              <w:jc w:val="both"/>
            </w:pPr>
            <w:r>
              <w:t>Минимизация данных рисков возможна через заключение договоров о реализации программных мероприятий, направленных на достижение целей государственной программы и привлечение средств местных бюджетов на условиях софинансирования.</w:t>
            </w:r>
          </w:p>
        </w:tc>
      </w:tr>
      <w:tr w:rsidR="008B6EB2">
        <w:tblPrEx>
          <w:tblBorders>
            <w:insideH w:val="nil"/>
          </w:tblBorders>
        </w:tblPrEx>
        <w:tc>
          <w:tcPr>
            <w:tcW w:w="9071" w:type="dxa"/>
            <w:gridSpan w:val="3"/>
            <w:tcBorders>
              <w:top w:val="nil"/>
            </w:tcBorders>
          </w:tcPr>
          <w:p w:rsidR="008B6EB2" w:rsidRDefault="008B6EB2">
            <w:pPr>
              <w:pStyle w:val="ConsPlusNormal"/>
              <w:jc w:val="both"/>
            </w:pPr>
            <w:r>
              <w:t xml:space="preserve">(п. 1 в ред. </w:t>
            </w:r>
            <w:hyperlink r:id="rId111" w:history="1">
              <w:r>
                <w:rPr>
                  <w:color w:val="0000FF"/>
                </w:rPr>
                <w:t>постановления</w:t>
              </w:r>
            </w:hyperlink>
            <w:r>
              <w:t xml:space="preserve"> Правительства ХМАО - Югры от 01.02.2019 N 16-п)</w:t>
            </w:r>
          </w:p>
        </w:tc>
      </w:tr>
      <w:tr w:rsidR="008B6EB2">
        <w:tblPrEx>
          <w:tblBorders>
            <w:insideH w:val="nil"/>
          </w:tblBorders>
        </w:tblPrEx>
        <w:tc>
          <w:tcPr>
            <w:tcW w:w="567" w:type="dxa"/>
            <w:tcBorders>
              <w:bottom w:val="nil"/>
            </w:tcBorders>
          </w:tcPr>
          <w:p w:rsidR="008B6EB2" w:rsidRDefault="008B6EB2">
            <w:pPr>
              <w:pStyle w:val="ConsPlusNormal"/>
              <w:jc w:val="center"/>
            </w:pPr>
            <w:r>
              <w:t>2</w:t>
            </w:r>
          </w:p>
        </w:tc>
        <w:tc>
          <w:tcPr>
            <w:tcW w:w="4082" w:type="dxa"/>
            <w:tcBorders>
              <w:bottom w:val="nil"/>
            </w:tcBorders>
          </w:tcPr>
          <w:p w:rsidR="008B6EB2" w:rsidRDefault="008B6EB2">
            <w:pPr>
              <w:pStyle w:val="ConsPlusNormal"/>
              <w:jc w:val="both"/>
            </w:pPr>
            <w:r>
              <w:t>Нормативные правовые риски - непринятие или несвоевременное принятие необходимых правовых актов, в том числе на федеральном уровне, внесение изменений в проекты нормативных правовых актов, влияющих на программные мероприятия.</w:t>
            </w:r>
          </w:p>
        </w:tc>
        <w:tc>
          <w:tcPr>
            <w:tcW w:w="4422" w:type="dxa"/>
            <w:tcBorders>
              <w:bottom w:val="nil"/>
            </w:tcBorders>
          </w:tcPr>
          <w:p w:rsidR="008B6EB2" w:rsidRDefault="008B6EB2">
            <w:pPr>
              <w:pStyle w:val="ConsPlusNormal"/>
              <w:jc w:val="both"/>
            </w:pPr>
            <w:r>
              <w:t>Устранение риска возможно за счет своевременной подготовки нормативных правовых актов, регулирующих реализацию мероприятий государственной программы. Внесение изменений в действующие нормативные правовые акты и (или) принятие новых правовых актов автономного округа, касающихся сферы реализации государственной программы.</w:t>
            </w:r>
          </w:p>
        </w:tc>
      </w:tr>
      <w:tr w:rsidR="008B6EB2">
        <w:tblPrEx>
          <w:tblBorders>
            <w:insideH w:val="nil"/>
          </w:tblBorders>
        </w:tblPrEx>
        <w:tc>
          <w:tcPr>
            <w:tcW w:w="9071" w:type="dxa"/>
            <w:gridSpan w:val="3"/>
            <w:tcBorders>
              <w:top w:val="nil"/>
            </w:tcBorders>
          </w:tcPr>
          <w:p w:rsidR="008B6EB2" w:rsidRDefault="008B6EB2">
            <w:pPr>
              <w:pStyle w:val="ConsPlusNormal"/>
              <w:jc w:val="both"/>
            </w:pPr>
            <w:r>
              <w:t xml:space="preserve">(в ред. </w:t>
            </w:r>
            <w:hyperlink r:id="rId112" w:history="1">
              <w:r>
                <w:rPr>
                  <w:color w:val="0000FF"/>
                </w:rPr>
                <w:t>постановления</w:t>
              </w:r>
            </w:hyperlink>
            <w:r>
              <w:t xml:space="preserve"> Правительства ХМАО - Югры от 01.02.2019 N 16-п)</w:t>
            </w:r>
          </w:p>
        </w:tc>
      </w:tr>
      <w:tr w:rsidR="008B6EB2">
        <w:tc>
          <w:tcPr>
            <w:tcW w:w="567" w:type="dxa"/>
          </w:tcPr>
          <w:p w:rsidR="008B6EB2" w:rsidRDefault="008B6EB2">
            <w:pPr>
              <w:pStyle w:val="ConsPlusNormal"/>
              <w:jc w:val="center"/>
            </w:pPr>
            <w:r>
              <w:t>3</w:t>
            </w:r>
          </w:p>
        </w:tc>
        <w:tc>
          <w:tcPr>
            <w:tcW w:w="4082" w:type="dxa"/>
          </w:tcPr>
          <w:p w:rsidR="008B6EB2" w:rsidRDefault="008B6EB2">
            <w:pPr>
              <w:pStyle w:val="ConsPlusNormal"/>
              <w:jc w:val="both"/>
            </w:pPr>
            <w:r>
              <w:t xml:space="preserve">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государственной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государственной программы, несогласованности действий основного </w:t>
            </w:r>
            <w:r>
              <w:lastRenderedPageBreak/>
              <w:t>исполнителя государственной программы и соисполнителей государственной программы, низкому качеству реализации программных мероприятий на территориальном уровне и уровне образовательных организаций, учреждений молодежной политики.</w:t>
            </w:r>
          </w:p>
        </w:tc>
        <w:tc>
          <w:tcPr>
            <w:tcW w:w="4422" w:type="dxa"/>
          </w:tcPr>
          <w:p w:rsidR="008B6EB2" w:rsidRDefault="008B6EB2">
            <w:pPr>
              <w:pStyle w:val="ConsPlusNormal"/>
              <w:jc w:val="both"/>
            </w:pPr>
            <w:r>
              <w:lastRenderedPageBreak/>
              <w:t>Устранение риска возможно за счет обеспечения постоянного и оперативного мониторинга реализации государственной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государственной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8B6EB2">
        <w:tc>
          <w:tcPr>
            <w:tcW w:w="567" w:type="dxa"/>
          </w:tcPr>
          <w:p w:rsidR="008B6EB2" w:rsidRDefault="008B6EB2">
            <w:pPr>
              <w:pStyle w:val="ConsPlusNormal"/>
              <w:jc w:val="center"/>
            </w:pPr>
            <w:r>
              <w:lastRenderedPageBreak/>
              <w:t>4</w:t>
            </w:r>
          </w:p>
        </w:tc>
        <w:tc>
          <w:tcPr>
            <w:tcW w:w="4082" w:type="dxa"/>
          </w:tcPr>
          <w:p w:rsidR="008B6EB2" w:rsidRDefault="008B6EB2">
            <w:pPr>
              <w:pStyle w:val="ConsPlusNormal"/>
              <w:jc w:val="both"/>
            </w:pPr>
            <w:r>
              <w:t>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государственной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4422" w:type="dxa"/>
          </w:tcPr>
          <w:p w:rsidR="008B6EB2" w:rsidRDefault="008B6EB2">
            <w:pPr>
              <w:pStyle w:val="ConsPlusNormal"/>
              <w:jc w:val="both"/>
            </w:pPr>
            <w:r>
              <w:t>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молодежной политики, а также публичного освещения хода и результатов реализации государственной программы. Важно также демонстрировать достижения реализации государственной программы и формировать группы лидеров.</w:t>
            </w:r>
          </w:p>
        </w:tc>
      </w:tr>
      <w:tr w:rsidR="008B6EB2">
        <w:tc>
          <w:tcPr>
            <w:tcW w:w="567" w:type="dxa"/>
          </w:tcPr>
          <w:p w:rsidR="008B6EB2" w:rsidRDefault="008B6EB2">
            <w:pPr>
              <w:pStyle w:val="ConsPlusNormal"/>
              <w:jc w:val="center"/>
            </w:pPr>
            <w:r>
              <w:t>5</w:t>
            </w:r>
          </w:p>
        </w:tc>
        <w:tc>
          <w:tcPr>
            <w:tcW w:w="4082" w:type="dxa"/>
          </w:tcPr>
          <w:p w:rsidR="008B6EB2" w:rsidRDefault="008B6EB2">
            <w:pPr>
              <w:pStyle w:val="ConsPlusNormal"/>
              <w:jc w:val="both"/>
            </w:pPr>
            <w:r>
              <w:t>Риски, связанные с особенностями муниципальных образований автономного округа. Существующие различия муниципальных образований автономного округа обуславливают разный уровень их финансовых и управленческих возможностей по реализации программных мероприятий. Ситуация может быть усугублена проблемами, связанными с недостаточной межуровневой координацией органов исполнительной власти автономного округа и органов местного самоуправления муниципальных образований автономного округа, осуществляющих управление в сфере образования, молодежной политики, недостаточным пониманием задач государственной политики.</w:t>
            </w:r>
          </w:p>
        </w:tc>
        <w:tc>
          <w:tcPr>
            <w:tcW w:w="4422" w:type="dxa"/>
          </w:tcPr>
          <w:p w:rsidR="008B6EB2" w:rsidRDefault="008B6EB2">
            <w:pPr>
              <w:pStyle w:val="ConsPlusNormal"/>
              <w:jc w:val="both"/>
            </w:pPr>
            <w:r>
              <w:t>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Устранение риска недостаточной межуровневой координации органов исполнительной власти автономного округа и органов местного самоуправления муниципальных образований автономного округа, осуществляющих управление в сфере образования, возможно через информационное обеспечение, операционное сопровождение реализации государственной программы, включающее мониторинг реализации государственной программы и оперативное консультирование всех ее соисполнителей.</w:t>
            </w:r>
          </w:p>
        </w:tc>
      </w:tr>
    </w:tbl>
    <w:p w:rsidR="008B6EB2" w:rsidRDefault="008B6EB2">
      <w:pPr>
        <w:pStyle w:val="ConsPlusNormal"/>
        <w:jc w:val="both"/>
      </w:pPr>
    </w:p>
    <w:p w:rsidR="008B6EB2" w:rsidRDefault="008B6EB2">
      <w:pPr>
        <w:pStyle w:val="ConsPlusNormal"/>
        <w:jc w:val="right"/>
        <w:outlineLvl w:val="1"/>
      </w:pPr>
      <w:r>
        <w:t>Таблица 7</w:t>
      </w:r>
    </w:p>
    <w:p w:rsidR="008B6EB2" w:rsidRDefault="008B6EB2">
      <w:pPr>
        <w:pStyle w:val="ConsPlusNormal"/>
        <w:jc w:val="both"/>
      </w:pPr>
    </w:p>
    <w:p w:rsidR="008B6EB2" w:rsidRDefault="008B6EB2">
      <w:pPr>
        <w:pStyle w:val="ConsPlusTitle"/>
        <w:jc w:val="center"/>
      </w:pPr>
      <w:bookmarkStart w:id="30" w:name="P6279"/>
      <w:bookmarkEnd w:id="30"/>
      <w:r>
        <w:t>Перечень объектов капитального строительства</w:t>
      </w:r>
    </w:p>
    <w:p w:rsidR="008B6EB2" w:rsidRDefault="008B6EB2">
      <w:pPr>
        <w:pStyle w:val="ConsPlusNormal"/>
        <w:jc w:val="center"/>
      </w:pPr>
      <w:r>
        <w:t xml:space="preserve">(в ред. </w:t>
      </w:r>
      <w:hyperlink r:id="rId113" w:history="1">
        <w:r>
          <w:rPr>
            <w:color w:val="0000FF"/>
          </w:rPr>
          <w:t>постановления</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p w:rsidR="008B6EB2" w:rsidRDefault="008B6EB2">
      <w:pPr>
        <w:sectPr w:rsidR="008B6E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474"/>
        <w:gridCol w:w="2551"/>
        <w:gridCol w:w="844"/>
        <w:gridCol w:w="907"/>
        <w:gridCol w:w="1077"/>
        <w:gridCol w:w="894"/>
        <w:gridCol w:w="850"/>
        <w:gridCol w:w="1871"/>
      </w:tblGrid>
      <w:tr w:rsidR="008B6EB2">
        <w:tc>
          <w:tcPr>
            <w:tcW w:w="737" w:type="dxa"/>
            <w:vAlign w:val="center"/>
          </w:tcPr>
          <w:p w:rsidR="008B6EB2" w:rsidRDefault="008B6EB2">
            <w:pPr>
              <w:pStyle w:val="ConsPlusNormal"/>
              <w:jc w:val="center"/>
            </w:pPr>
            <w:r>
              <w:lastRenderedPageBreak/>
              <w:t>N п/п</w:t>
            </w:r>
          </w:p>
        </w:tc>
        <w:tc>
          <w:tcPr>
            <w:tcW w:w="1474" w:type="dxa"/>
            <w:vAlign w:val="center"/>
          </w:tcPr>
          <w:p w:rsidR="008B6EB2" w:rsidRDefault="008B6EB2">
            <w:pPr>
              <w:pStyle w:val="ConsPlusNormal"/>
              <w:jc w:val="center"/>
            </w:pPr>
            <w:r>
              <w:t>Наименование муниципального образования</w:t>
            </w:r>
          </w:p>
        </w:tc>
        <w:tc>
          <w:tcPr>
            <w:tcW w:w="2551" w:type="dxa"/>
            <w:vAlign w:val="center"/>
          </w:tcPr>
          <w:p w:rsidR="008B6EB2" w:rsidRDefault="008B6EB2">
            <w:pPr>
              <w:pStyle w:val="ConsPlusNormal"/>
              <w:jc w:val="center"/>
            </w:pPr>
            <w:r>
              <w:t>Наименование объекта</w:t>
            </w:r>
          </w:p>
        </w:tc>
        <w:tc>
          <w:tcPr>
            <w:tcW w:w="2828" w:type="dxa"/>
            <w:gridSpan w:val="3"/>
            <w:vAlign w:val="center"/>
          </w:tcPr>
          <w:p w:rsidR="008B6EB2" w:rsidRDefault="008B6EB2">
            <w:pPr>
              <w:pStyle w:val="ConsPlusNormal"/>
              <w:jc w:val="center"/>
            </w:pPr>
            <w:r>
              <w:t>Мощность</w:t>
            </w:r>
          </w:p>
        </w:tc>
        <w:tc>
          <w:tcPr>
            <w:tcW w:w="1744" w:type="dxa"/>
            <w:gridSpan w:val="2"/>
            <w:vAlign w:val="center"/>
          </w:tcPr>
          <w:p w:rsidR="008B6EB2" w:rsidRDefault="008B6EB2">
            <w:pPr>
              <w:pStyle w:val="ConsPlusNormal"/>
              <w:jc w:val="center"/>
            </w:pPr>
            <w:r>
              <w:t>Срок строительства, проектирования</w:t>
            </w:r>
          </w:p>
        </w:tc>
        <w:tc>
          <w:tcPr>
            <w:tcW w:w="1871" w:type="dxa"/>
            <w:vAlign w:val="center"/>
          </w:tcPr>
          <w:p w:rsidR="008B6EB2" w:rsidRDefault="008B6EB2">
            <w:pPr>
              <w:pStyle w:val="ConsPlusNormal"/>
              <w:jc w:val="center"/>
            </w:pPr>
            <w:r>
              <w:t>Источник финансирования</w:t>
            </w:r>
          </w:p>
        </w:tc>
      </w:tr>
      <w:tr w:rsidR="008B6EB2">
        <w:tc>
          <w:tcPr>
            <w:tcW w:w="737" w:type="dxa"/>
            <w:vMerge w:val="restart"/>
          </w:tcPr>
          <w:p w:rsidR="008B6EB2" w:rsidRDefault="008B6EB2">
            <w:pPr>
              <w:pStyle w:val="ConsPlusNormal"/>
              <w:jc w:val="center"/>
            </w:pPr>
            <w:r>
              <w:t>1</w:t>
            </w:r>
          </w:p>
        </w:tc>
        <w:tc>
          <w:tcPr>
            <w:tcW w:w="1474" w:type="dxa"/>
            <w:vMerge w:val="restart"/>
          </w:tcPr>
          <w:p w:rsidR="008B6EB2" w:rsidRDefault="008B6EB2">
            <w:pPr>
              <w:pStyle w:val="ConsPlusNormal"/>
              <w:jc w:val="center"/>
            </w:pPr>
            <w:r>
              <w:t>2</w:t>
            </w:r>
          </w:p>
        </w:tc>
        <w:tc>
          <w:tcPr>
            <w:tcW w:w="2551" w:type="dxa"/>
            <w:vMerge w:val="restart"/>
          </w:tcPr>
          <w:p w:rsidR="008B6EB2" w:rsidRDefault="008B6EB2">
            <w:pPr>
              <w:pStyle w:val="ConsPlusNormal"/>
              <w:jc w:val="center"/>
            </w:pPr>
            <w:r>
              <w:t>3</w:t>
            </w:r>
          </w:p>
        </w:tc>
        <w:tc>
          <w:tcPr>
            <w:tcW w:w="2828" w:type="dxa"/>
            <w:gridSpan w:val="3"/>
          </w:tcPr>
          <w:p w:rsidR="008B6EB2" w:rsidRDefault="008B6EB2">
            <w:pPr>
              <w:pStyle w:val="ConsPlusNormal"/>
              <w:jc w:val="center"/>
            </w:pPr>
            <w:r>
              <w:t>4</w:t>
            </w:r>
          </w:p>
        </w:tc>
        <w:tc>
          <w:tcPr>
            <w:tcW w:w="1744" w:type="dxa"/>
            <w:gridSpan w:val="2"/>
          </w:tcPr>
          <w:p w:rsidR="008B6EB2" w:rsidRDefault="008B6EB2">
            <w:pPr>
              <w:pStyle w:val="ConsPlusNormal"/>
              <w:jc w:val="center"/>
            </w:pPr>
            <w:r>
              <w:t>5</w:t>
            </w:r>
          </w:p>
        </w:tc>
        <w:tc>
          <w:tcPr>
            <w:tcW w:w="1871" w:type="dxa"/>
            <w:vMerge w:val="restart"/>
          </w:tcPr>
          <w:p w:rsidR="008B6EB2" w:rsidRDefault="008B6EB2">
            <w:pPr>
              <w:pStyle w:val="ConsPlusNormal"/>
              <w:jc w:val="center"/>
            </w:pPr>
            <w:r>
              <w:t>6</w:t>
            </w:r>
          </w:p>
        </w:tc>
      </w:tr>
      <w:tr w:rsidR="008B6EB2">
        <w:tc>
          <w:tcPr>
            <w:tcW w:w="737" w:type="dxa"/>
            <w:vMerge/>
          </w:tcPr>
          <w:p w:rsidR="008B6EB2" w:rsidRDefault="008B6EB2"/>
        </w:tc>
        <w:tc>
          <w:tcPr>
            <w:tcW w:w="1474" w:type="dxa"/>
            <w:vMerge/>
          </w:tcPr>
          <w:p w:rsidR="008B6EB2" w:rsidRDefault="008B6EB2"/>
        </w:tc>
        <w:tc>
          <w:tcPr>
            <w:tcW w:w="2551" w:type="dxa"/>
            <w:vMerge/>
          </w:tcPr>
          <w:p w:rsidR="008B6EB2" w:rsidRDefault="008B6EB2"/>
        </w:tc>
        <w:tc>
          <w:tcPr>
            <w:tcW w:w="844" w:type="dxa"/>
          </w:tcPr>
          <w:p w:rsidR="008B6EB2" w:rsidRDefault="008B6EB2">
            <w:pPr>
              <w:pStyle w:val="ConsPlusNormal"/>
              <w:jc w:val="center"/>
            </w:pPr>
            <w:r>
              <w:t>учащихся</w:t>
            </w:r>
          </w:p>
        </w:tc>
        <w:tc>
          <w:tcPr>
            <w:tcW w:w="907" w:type="dxa"/>
          </w:tcPr>
          <w:p w:rsidR="008B6EB2" w:rsidRDefault="008B6EB2">
            <w:pPr>
              <w:pStyle w:val="ConsPlusNormal"/>
              <w:jc w:val="center"/>
            </w:pPr>
            <w:r>
              <w:t>воспитанников</w:t>
            </w:r>
          </w:p>
        </w:tc>
        <w:tc>
          <w:tcPr>
            <w:tcW w:w="1077" w:type="dxa"/>
          </w:tcPr>
          <w:p w:rsidR="008B6EB2" w:rsidRDefault="008B6EB2">
            <w:pPr>
              <w:pStyle w:val="ConsPlusNormal"/>
              <w:jc w:val="center"/>
            </w:pPr>
            <w:r>
              <w:t>иное (места в общежитии/интернате/лагере и т.д.)</w:t>
            </w:r>
          </w:p>
        </w:tc>
        <w:tc>
          <w:tcPr>
            <w:tcW w:w="894" w:type="dxa"/>
          </w:tcPr>
          <w:p w:rsidR="008B6EB2" w:rsidRDefault="008B6EB2">
            <w:pPr>
              <w:pStyle w:val="ConsPlusNormal"/>
              <w:jc w:val="center"/>
            </w:pPr>
            <w:r>
              <w:t>начало</w:t>
            </w:r>
          </w:p>
        </w:tc>
        <w:tc>
          <w:tcPr>
            <w:tcW w:w="850" w:type="dxa"/>
          </w:tcPr>
          <w:p w:rsidR="008B6EB2" w:rsidRDefault="008B6EB2">
            <w:pPr>
              <w:pStyle w:val="ConsPlusNormal"/>
              <w:jc w:val="center"/>
            </w:pPr>
            <w:r>
              <w:t>окончание</w:t>
            </w:r>
          </w:p>
        </w:tc>
        <w:tc>
          <w:tcPr>
            <w:tcW w:w="1871" w:type="dxa"/>
            <w:vMerge/>
          </w:tcPr>
          <w:p w:rsidR="008B6EB2" w:rsidRDefault="008B6EB2"/>
        </w:tc>
      </w:tr>
      <w:tr w:rsidR="008B6EB2">
        <w:tc>
          <w:tcPr>
            <w:tcW w:w="11205" w:type="dxa"/>
            <w:gridSpan w:val="9"/>
            <w:vAlign w:val="center"/>
          </w:tcPr>
          <w:p w:rsidR="008B6EB2" w:rsidRDefault="008B6EB2">
            <w:pPr>
              <w:pStyle w:val="ConsPlusNormal"/>
              <w:jc w:val="center"/>
              <w:outlineLvl w:val="2"/>
            </w:pPr>
            <w:r>
              <w:t>Когалым</w:t>
            </w:r>
          </w:p>
        </w:tc>
      </w:tr>
      <w:tr w:rsidR="008B6EB2">
        <w:tc>
          <w:tcPr>
            <w:tcW w:w="737" w:type="dxa"/>
            <w:vAlign w:val="center"/>
          </w:tcPr>
          <w:p w:rsidR="008B6EB2" w:rsidRDefault="008B6EB2">
            <w:pPr>
              <w:pStyle w:val="ConsPlusNormal"/>
              <w:jc w:val="center"/>
            </w:pPr>
            <w:r>
              <w:t>1</w:t>
            </w:r>
          </w:p>
        </w:tc>
        <w:tc>
          <w:tcPr>
            <w:tcW w:w="1474" w:type="dxa"/>
            <w:vAlign w:val="center"/>
          </w:tcPr>
          <w:p w:rsidR="008B6EB2" w:rsidRDefault="008B6EB2">
            <w:pPr>
              <w:pStyle w:val="ConsPlusNormal"/>
              <w:jc w:val="center"/>
            </w:pPr>
            <w:r>
              <w:t>Когалым</w:t>
            </w:r>
          </w:p>
        </w:tc>
        <w:tc>
          <w:tcPr>
            <w:tcW w:w="2551" w:type="dxa"/>
            <w:vAlign w:val="center"/>
          </w:tcPr>
          <w:p w:rsidR="008B6EB2" w:rsidRDefault="008B6EB2">
            <w:pPr>
              <w:pStyle w:val="ConsPlusNormal"/>
              <w:jc w:val="center"/>
            </w:pPr>
            <w:r>
              <w:t xml:space="preserve">Средняя общеобразовательная школа в г. Когалыме (Общеобразовательная организация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2</w:t>
            </w:r>
          </w:p>
        </w:tc>
        <w:tc>
          <w:tcPr>
            <w:tcW w:w="1474" w:type="dxa"/>
            <w:vAlign w:val="center"/>
          </w:tcPr>
          <w:p w:rsidR="008B6EB2" w:rsidRDefault="008B6EB2">
            <w:pPr>
              <w:pStyle w:val="ConsPlusNormal"/>
              <w:jc w:val="center"/>
            </w:pPr>
            <w:r>
              <w:t>Когалым</w:t>
            </w:r>
          </w:p>
        </w:tc>
        <w:tc>
          <w:tcPr>
            <w:tcW w:w="2551" w:type="dxa"/>
            <w:vAlign w:val="center"/>
          </w:tcPr>
          <w:p w:rsidR="008B6EB2" w:rsidRDefault="008B6EB2">
            <w:pPr>
              <w:pStyle w:val="ConsPlusNormal"/>
              <w:jc w:val="center"/>
            </w:pPr>
            <w:r>
              <w:t>Средняя общеобразовательная школа в г. Когалыме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3</w:t>
            </w:r>
          </w:p>
        </w:tc>
        <w:tc>
          <w:tcPr>
            <w:tcW w:w="1474" w:type="dxa"/>
            <w:vAlign w:val="center"/>
          </w:tcPr>
          <w:p w:rsidR="008B6EB2" w:rsidRDefault="008B6EB2">
            <w:pPr>
              <w:pStyle w:val="ConsPlusNormal"/>
              <w:jc w:val="center"/>
            </w:pPr>
            <w:r>
              <w:t>Когалым</w:t>
            </w:r>
          </w:p>
        </w:tc>
        <w:tc>
          <w:tcPr>
            <w:tcW w:w="2551" w:type="dxa"/>
            <w:vAlign w:val="center"/>
          </w:tcPr>
          <w:p w:rsidR="008B6EB2" w:rsidRDefault="008B6EB2">
            <w:pPr>
              <w:pStyle w:val="ConsPlusNormal"/>
              <w:jc w:val="center"/>
            </w:pPr>
            <w:r>
              <w:t xml:space="preserve">Детский сад на 320 мест </w:t>
            </w:r>
            <w:r>
              <w:lastRenderedPageBreak/>
              <w:t>в 8 микрорайоне города Когалыма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320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2023</w:t>
            </w:r>
          </w:p>
        </w:tc>
        <w:tc>
          <w:tcPr>
            <w:tcW w:w="1871" w:type="dxa"/>
            <w:vAlign w:val="center"/>
          </w:tcPr>
          <w:p w:rsidR="008B6EB2" w:rsidRDefault="008B6EB2">
            <w:pPr>
              <w:pStyle w:val="ConsPlusNormal"/>
              <w:jc w:val="center"/>
            </w:pPr>
            <w:r>
              <w:t xml:space="preserve">бюджет </w:t>
            </w:r>
            <w:r>
              <w:lastRenderedPageBreak/>
              <w:t>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8B6EB2">
        <w:tc>
          <w:tcPr>
            <w:tcW w:w="737" w:type="dxa"/>
            <w:vAlign w:val="center"/>
          </w:tcPr>
          <w:p w:rsidR="008B6EB2" w:rsidRDefault="008B6EB2">
            <w:pPr>
              <w:pStyle w:val="ConsPlusNormal"/>
              <w:jc w:val="center"/>
            </w:pPr>
            <w:r>
              <w:lastRenderedPageBreak/>
              <w:t>4</w:t>
            </w:r>
          </w:p>
        </w:tc>
        <w:tc>
          <w:tcPr>
            <w:tcW w:w="1474" w:type="dxa"/>
            <w:vAlign w:val="center"/>
          </w:tcPr>
          <w:p w:rsidR="008B6EB2" w:rsidRDefault="008B6EB2">
            <w:pPr>
              <w:pStyle w:val="ConsPlusNormal"/>
              <w:jc w:val="center"/>
            </w:pPr>
            <w:r>
              <w:t>Когалым</w:t>
            </w:r>
          </w:p>
        </w:tc>
        <w:tc>
          <w:tcPr>
            <w:tcW w:w="2551" w:type="dxa"/>
            <w:vAlign w:val="center"/>
          </w:tcPr>
          <w:p w:rsidR="008B6EB2" w:rsidRDefault="008B6EB2">
            <w:pPr>
              <w:pStyle w:val="ConsPlusNormal"/>
              <w:jc w:val="center"/>
            </w:pPr>
            <w:r>
              <w:t>Многофункциональный центр прикладных квалификаций по подготовке персонала на базе бюджетного учреждения профессионального образования автономного округа "Когалымский политехнический колледж" в г. Когалым (Общежитие кампусного типа на 100 мест)</w:t>
            </w:r>
          </w:p>
        </w:tc>
        <w:tc>
          <w:tcPr>
            <w:tcW w:w="844" w:type="dxa"/>
            <w:vAlign w:val="center"/>
          </w:tcPr>
          <w:p w:rsidR="008B6EB2" w:rsidRDefault="008B6EB2">
            <w:pPr>
              <w:pStyle w:val="ConsPlusNormal"/>
              <w:jc w:val="center"/>
            </w:pPr>
            <w:r>
              <w:t>100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5262,85 кв. м</w:t>
            </w:r>
          </w:p>
        </w:tc>
        <w:tc>
          <w:tcPr>
            <w:tcW w:w="894" w:type="dxa"/>
            <w:vAlign w:val="center"/>
          </w:tcPr>
          <w:p w:rsidR="008B6EB2" w:rsidRDefault="008B6EB2">
            <w:pPr>
              <w:pStyle w:val="ConsPlusNormal"/>
              <w:jc w:val="center"/>
            </w:pPr>
            <w:r>
              <w:t>2015</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бюджет автономного округа, привлеченные средства (от хозяйствующих субъектов, осуществляющих деятельность на территории автономного округа)</w:t>
            </w:r>
          </w:p>
        </w:tc>
      </w:tr>
      <w:tr w:rsidR="008B6EB2">
        <w:tc>
          <w:tcPr>
            <w:tcW w:w="737" w:type="dxa"/>
            <w:vAlign w:val="center"/>
          </w:tcPr>
          <w:p w:rsidR="008B6EB2" w:rsidRDefault="008B6EB2">
            <w:pPr>
              <w:pStyle w:val="ConsPlusNormal"/>
              <w:jc w:val="center"/>
            </w:pPr>
            <w:r>
              <w:t>5</w:t>
            </w:r>
          </w:p>
        </w:tc>
        <w:tc>
          <w:tcPr>
            <w:tcW w:w="1474" w:type="dxa"/>
            <w:vAlign w:val="center"/>
          </w:tcPr>
          <w:p w:rsidR="008B6EB2" w:rsidRDefault="008B6EB2">
            <w:pPr>
              <w:pStyle w:val="ConsPlusNormal"/>
              <w:jc w:val="center"/>
            </w:pPr>
            <w:r>
              <w:t>Когалым</w:t>
            </w:r>
          </w:p>
        </w:tc>
        <w:tc>
          <w:tcPr>
            <w:tcW w:w="2551" w:type="dxa"/>
            <w:vAlign w:val="center"/>
          </w:tcPr>
          <w:p w:rsidR="008B6EB2" w:rsidRDefault="008B6EB2">
            <w:pPr>
              <w:pStyle w:val="ConsPlusNormal"/>
              <w:jc w:val="center"/>
            </w:pPr>
            <w:r>
              <w:t xml:space="preserve">Многофункциональный центр прикладных квалификаций по подготовке персонала на базе бюджетного учреждения </w:t>
            </w:r>
            <w:r>
              <w:lastRenderedPageBreak/>
              <w:t>профессионального образования автономного округа "Когалымский политехнический колледж". Станция юных техников</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4200 кв. м</w:t>
            </w: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2023</w:t>
            </w:r>
          </w:p>
        </w:tc>
        <w:tc>
          <w:tcPr>
            <w:tcW w:w="1871" w:type="dxa"/>
            <w:vAlign w:val="center"/>
          </w:tcPr>
          <w:p w:rsidR="008B6EB2" w:rsidRDefault="008B6EB2">
            <w:pPr>
              <w:pStyle w:val="ConsPlusNormal"/>
              <w:jc w:val="center"/>
            </w:pPr>
            <w:r>
              <w:t xml:space="preserve">бюджет автономного округа, привлеченные средства (от хозяйствующих </w:t>
            </w:r>
            <w:r>
              <w:lastRenderedPageBreak/>
              <w:t>субъектов, осуществляющих деятельность на территории автономного округа)</w:t>
            </w:r>
          </w:p>
        </w:tc>
      </w:tr>
      <w:tr w:rsidR="008B6EB2">
        <w:tc>
          <w:tcPr>
            <w:tcW w:w="11205" w:type="dxa"/>
            <w:gridSpan w:val="9"/>
            <w:vAlign w:val="center"/>
          </w:tcPr>
          <w:p w:rsidR="008B6EB2" w:rsidRDefault="008B6EB2">
            <w:pPr>
              <w:pStyle w:val="ConsPlusNormal"/>
              <w:jc w:val="center"/>
              <w:outlineLvl w:val="2"/>
            </w:pPr>
            <w:r>
              <w:lastRenderedPageBreak/>
              <w:t>Лангепас</w:t>
            </w:r>
          </w:p>
        </w:tc>
      </w:tr>
      <w:tr w:rsidR="008B6EB2">
        <w:tc>
          <w:tcPr>
            <w:tcW w:w="737" w:type="dxa"/>
            <w:vAlign w:val="center"/>
          </w:tcPr>
          <w:p w:rsidR="008B6EB2" w:rsidRDefault="008B6EB2">
            <w:pPr>
              <w:pStyle w:val="ConsPlusNormal"/>
              <w:jc w:val="center"/>
            </w:pPr>
            <w:r>
              <w:t>6</w:t>
            </w:r>
          </w:p>
        </w:tc>
        <w:tc>
          <w:tcPr>
            <w:tcW w:w="1474" w:type="dxa"/>
            <w:vAlign w:val="center"/>
          </w:tcPr>
          <w:p w:rsidR="008B6EB2" w:rsidRDefault="008B6EB2">
            <w:pPr>
              <w:pStyle w:val="ConsPlusNormal"/>
              <w:jc w:val="center"/>
            </w:pPr>
            <w:r>
              <w:t>Лангепас</w:t>
            </w:r>
          </w:p>
        </w:tc>
        <w:tc>
          <w:tcPr>
            <w:tcW w:w="2551" w:type="dxa"/>
            <w:vAlign w:val="center"/>
          </w:tcPr>
          <w:p w:rsidR="008B6EB2" w:rsidRDefault="008B6EB2">
            <w:pPr>
              <w:pStyle w:val="ConsPlusNormal"/>
              <w:jc w:val="center"/>
            </w:pPr>
            <w:r>
              <w:t xml:space="preserve">Реконструкция здания муниципального общеобразовательного учреждения "Средняя общеобразовательная школа N 4" и муниципального общеобразовательного учреждения "Гимназия N 6", г. Лангепас, ул. Мира, д. 28 (2 этап) </w:t>
            </w:r>
            <w:hyperlink w:anchor="P7799" w:history="1">
              <w:r>
                <w:rPr>
                  <w:color w:val="0000FF"/>
                </w:rPr>
                <w:t>&lt;*&gt;</w:t>
              </w:r>
            </w:hyperlink>
          </w:p>
        </w:tc>
        <w:tc>
          <w:tcPr>
            <w:tcW w:w="844" w:type="dxa"/>
            <w:vAlign w:val="center"/>
          </w:tcPr>
          <w:p w:rsidR="008B6EB2" w:rsidRDefault="008B6EB2">
            <w:pPr>
              <w:pStyle w:val="ConsPlusNormal"/>
              <w:jc w:val="center"/>
            </w:pPr>
            <w:r>
              <w:t>516</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7</w:t>
            </w:r>
          </w:p>
        </w:tc>
        <w:tc>
          <w:tcPr>
            <w:tcW w:w="1474" w:type="dxa"/>
            <w:vAlign w:val="center"/>
          </w:tcPr>
          <w:p w:rsidR="008B6EB2" w:rsidRDefault="008B6EB2">
            <w:pPr>
              <w:pStyle w:val="ConsPlusNormal"/>
              <w:jc w:val="center"/>
            </w:pPr>
            <w:r>
              <w:t>Лангепас</w:t>
            </w:r>
          </w:p>
        </w:tc>
        <w:tc>
          <w:tcPr>
            <w:tcW w:w="2551" w:type="dxa"/>
            <w:vAlign w:val="center"/>
          </w:tcPr>
          <w:p w:rsidR="008B6EB2" w:rsidRDefault="008B6EB2">
            <w:pPr>
              <w:pStyle w:val="ConsPlusNormal"/>
              <w:jc w:val="center"/>
            </w:pPr>
            <w:r>
              <w:t>Реконструкция детского сада N 8 "Рябинка" со строительством пристроя на 140 мест</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140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2023</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8</w:t>
            </w:r>
          </w:p>
        </w:tc>
        <w:tc>
          <w:tcPr>
            <w:tcW w:w="1474" w:type="dxa"/>
            <w:vAlign w:val="center"/>
          </w:tcPr>
          <w:p w:rsidR="008B6EB2" w:rsidRDefault="008B6EB2">
            <w:pPr>
              <w:pStyle w:val="ConsPlusNormal"/>
              <w:jc w:val="center"/>
            </w:pPr>
            <w:r>
              <w:t>Лангепас</w:t>
            </w:r>
          </w:p>
        </w:tc>
        <w:tc>
          <w:tcPr>
            <w:tcW w:w="2551" w:type="dxa"/>
            <w:vAlign w:val="center"/>
          </w:tcPr>
          <w:p w:rsidR="008B6EB2" w:rsidRDefault="008B6EB2">
            <w:pPr>
              <w:pStyle w:val="ConsPlusNormal"/>
              <w:jc w:val="center"/>
            </w:pPr>
            <w:r>
              <w:t>Реконструкция и расширение зданий Лангепасского профессионального колледжа</w:t>
            </w:r>
          </w:p>
        </w:tc>
        <w:tc>
          <w:tcPr>
            <w:tcW w:w="844" w:type="dxa"/>
            <w:vAlign w:val="center"/>
          </w:tcPr>
          <w:p w:rsidR="008B6EB2" w:rsidRDefault="008B6EB2">
            <w:pPr>
              <w:pStyle w:val="ConsPlusNormal"/>
              <w:jc w:val="center"/>
            </w:pPr>
            <w:r>
              <w:t>96</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9 мастерских (2819,63 кв. м/941,9 кв. м)</w:t>
            </w:r>
          </w:p>
        </w:tc>
        <w:tc>
          <w:tcPr>
            <w:tcW w:w="894" w:type="dxa"/>
            <w:vAlign w:val="center"/>
          </w:tcPr>
          <w:p w:rsidR="008B6EB2" w:rsidRDefault="008B6EB2">
            <w:pPr>
              <w:pStyle w:val="ConsPlusNormal"/>
              <w:jc w:val="center"/>
            </w:pPr>
            <w:r>
              <w:t>2011</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бюджет автономного округа</w:t>
            </w:r>
          </w:p>
        </w:tc>
      </w:tr>
      <w:tr w:rsidR="008B6EB2">
        <w:tc>
          <w:tcPr>
            <w:tcW w:w="11205" w:type="dxa"/>
            <w:gridSpan w:val="9"/>
            <w:vAlign w:val="center"/>
          </w:tcPr>
          <w:p w:rsidR="008B6EB2" w:rsidRDefault="008B6EB2">
            <w:pPr>
              <w:pStyle w:val="ConsPlusNormal"/>
              <w:jc w:val="center"/>
              <w:outlineLvl w:val="2"/>
            </w:pPr>
            <w:r>
              <w:lastRenderedPageBreak/>
              <w:t>Мегион</w:t>
            </w:r>
          </w:p>
        </w:tc>
      </w:tr>
      <w:tr w:rsidR="008B6EB2">
        <w:tc>
          <w:tcPr>
            <w:tcW w:w="737" w:type="dxa"/>
            <w:vAlign w:val="center"/>
          </w:tcPr>
          <w:p w:rsidR="008B6EB2" w:rsidRDefault="008B6EB2">
            <w:pPr>
              <w:pStyle w:val="ConsPlusNormal"/>
              <w:jc w:val="center"/>
            </w:pPr>
            <w:r>
              <w:t>9</w:t>
            </w:r>
          </w:p>
        </w:tc>
        <w:tc>
          <w:tcPr>
            <w:tcW w:w="1474" w:type="dxa"/>
            <w:vAlign w:val="center"/>
          </w:tcPr>
          <w:p w:rsidR="008B6EB2" w:rsidRDefault="008B6EB2">
            <w:pPr>
              <w:pStyle w:val="ConsPlusNormal"/>
              <w:jc w:val="center"/>
            </w:pPr>
            <w:r>
              <w:t>Мегион</w:t>
            </w:r>
          </w:p>
        </w:tc>
        <w:tc>
          <w:tcPr>
            <w:tcW w:w="2551" w:type="dxa"/>
            <w:vAlign w:val="center"/>
          </w:tcPr>
          <w:p w:rsidR="008B6EB2" w:rsidRDefault="008B6EB2">
            <w:pPr>
              <w:pStyle w:val="ConsPlusNormal"/>
              <w:jc w:val="center"/>
            </w:pPr>
            <w:r>
              <w:t>Школа на 300 учащихся в п. Высокий (ул. Свободы)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300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2017</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иные источники финансирования (иные межбюджетные трансферты из бюджета Тюменской области)</w:t>
            </w:r>
          </w:p>
        </w:tc>
      </w:tr>
      <w:tr w:rsidR="008B6EB2">
        <w:tc>
          <w:tcPr>
            <w:tcW w:w="737" w:type="dxa"/>
            <w:vAlign w:val="center"/>
          </w:tcPr>
          <w:p w:rsidR="008B6EB2" w:rsidRDefault="008B6EB2">
            <w:pPr>
              <w:pStyle w:val="ConsPlusNormal"/>
              <w:jc w:val="center"/>
            </w:pPr>
            <w:r>
              <w:t>10</w:t>
            </w:r>
          </w:p>
        </w:tc>
        <w:tc>
          <w:tcPr>
            <w:tcW w:w="1474" w:type="dxa"/>
            <w:vAlign w:val="center"/>
          </w:tcPr>
          <w:p w:rsidR="008B6EB2" w:rsidRDefault="008B6EB2">
            <w:pPr>
              <w:pStyle w:val="ConsPlusNormal"/>
              <w:jc w:val="center"/>
            </w:pPr>
            <w:r>
              <w:t>Мегион</w:t>
            </w:r>
          </w:p>
        </w:tc>
        <w:tc>
          <w:tcPr>
            <w:tcW w:w="2551" w:type="dxa"/>
            <w:vAlign w:val="center"/>
          </w:tcPr>
          <w:p w:rsidR="008B6EB2" w:rsidRDefault="008B6EB2">
            <w:pPr>
              <w:pStyle w:val="ConsPlusNormal"/>
              <w:jc w:val="center"/>
            </w:pPr>
            <w:r>
              <w:t>Средняя общеобразовательная школа на 1600 учащихся по адресу г. Мегион, XX микрорайон (Общеобразовательная организация с углубленным изучением отдельных предметов с универсальной безбарьерной средой)</w:t>
            </w:r>
          </w:p>
        </w:tc>
        <w:tc>
          <w:tcPr>
            <w:tcW w:w="844" w:type="dxa"/>
            <w:vAlign w:val="center"/>
          </w:tcPr>
          <w:p w:rsidR="008B6EB2" w:rsidRDefault="008B6EB2">
            <w:pPr>
              <w:pStyle w:val="ConsPlusNormal"/>
              <w:jc w:val="center"/>
            </w:pPr>
            <w:r>
              <w:t>1600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11</w:t>
            </w:r>
          </w:p>
        </w:tc>
        <w:tc>
          <w:tcPr>
            <w:tcW w:w="1474" w:type="dxa"/>
            <w:vAlign w:val="center"/>
          </w:tcPr>
          <w:p w:rsidR="008B6EB2" w:rsidRDefault="008B6EB2">
            <w:pPr>
              <w:pStyle w:val="ConsPlusNormal"/>
              <w:jc w:val="center"/>
            </w:pPr>
            <w:r>
              <w:t>Мегион</w:t>
            </w:r>
          </w:p>
        </w:tc>
        <w:tc>
          <w:tcPr>
            <w:tcW w:w="2551" w:type="dxa"/>
            <w:vAlign w:val="center"/>
          </w:tcPr>
          <w:p w:rsidR="008B6EB2" w:rsidRDefault="008B6EB2">
            <w:pPr>
              <w:pStyle w:val="ConsPlusNormal"/>
              <w:jc w:val="center"/>
            </w:pPr>
            <w:r>
              <w:t>Средняя общеобразовательная школа на 1125 учащихся</w:t>
            </w:r>
          </w:p>
        </w:tc>
        <w:tc>
          <w:tcPr>
            <w:tcW w:w="844" w:type="dxa"/>
            <w:vAlign w:val="center"/>
          </w:tcPr>
          <w:p w:rsidR="008B6EB2" w:rsidRDefault="008B6EB2">
            <w:pPr>
              <w:pStyle w:val="ConsPlusNormal"/>
              <w:jc w:val="center"/>
            </w:pPr>
            <w:r>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12</w:t>
            </w:r>
          </w:p>
        </w:tc>
        <w:tc>
          <w:tcPr>
            <w:tcW w:w="1474" w:type="dxa"/>
            <w:vAlign w:val="center"/>
          </w:tcPr>
          <w:p w:rsidR="008B6EB2" w:rsidRDefault="008B6EB2">
            <w:pPr>
              <w:pStyle w:val="ConsPlusNormal"/>
              <w:jc w:val="center"/>
            </w:pPr>
            <w:r>
              <w:t>Мегион</w:t>
            </w:r>
          </w:p>
        </w:tc>
        <w:tc>
          <w:tcPr>
            <w:tcW w:w="2551" w:type="dxa"/>
            <w:vAlign w:val="center"/>
          </w:tcPr>
          <w:p w:rsidR="008B6EB2" w:rsidRDefault="008B6EB2">
            <w:pPr>
              <w:pStyle w:val="ConsPlusNormal"/>
              <w:jc w:val="center"/>
            </w:pPr>
            <w:r>
              <w:t>Реконструкция МАОУ N 5 "Гимназия"</w:t>
            </w:r>
          </w:p>
        </w:tc>
        <w:tc>
          <w:tcPr>
            <w:tcW w:w="844" w:type="dxa"/>
            <w:vAlign w:val="center"/>
          </w:tcPr>
          <w:p w:rsidR="008B6EB2" w:rsidRDefault="008B6EB2">
            <w:pPr>
              <w:pStyle w:val="ConsPlusNormal"/>
              <w:jc w:val="center"/>
            </w:pPr>
            <w:r>
              <w:t>1375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13</w:t>
            </w:r>
          </w:p>
        </w:tc>
        <w:tc>
          <w:tcPr>
            <w:tcW w:w="1474" w:type="dxa"/>
            <w:vAlign w:val="center"/>
          </w:tcPr>
          <w:p w:rsidR="008B6EB2" w:rsidRDefault="008B6EB2">
            <w:pPr>
              <w:pStyle w:val="ConsPlusNormal"/>
              <w:jc w:val="center"/>
            </w:pPr>
            <w:r>
              <w:t>Мегион</w:t>
            </w:r>
          </w:p>
        </w:tc>
        <w:tc>
          <w:tcPr>
            <w:tcW w:w="2551" w:type="dxa"/>
            <w:vAlign w:val="center"/>
          </w:tcPr>
          <w:p w:rsidR="008B6EB2" w:rsidRDefault="008B6EB2">
            <w:pPr>
              <w:pStyle w:val="ConsPlusNormal"/>
              <w:jc w:val="center"/>
            </w:pPr>
            <w:r>
              <w:t xml:space="preserve">Специальное (коррекционное) </w:t>
            </w:r>
            <w:r>
              <w:lastRenderedPageBreak/>
              <w:t>образовательное учреждение для обучающихся, воспитанников с отклонениями в развитии VIII вида</w:t>
            </w:r>
          </w:p>
        </w:tc>
        <w:tc>
          <w:tcPr>
            <w:tcW w:w="844" w:type="dxa"/>
            <w:vAlign w:val="center"/>
          </w:tcPr>
          <w:p w:rsidR="008B6EB2" w:rsidRDefault="008B6EB2">
            <w:pPr>
              <w:pStyle w:val="ConsPlusNormal"/>
              <w:jc w:val="center"/>
            </w:pPr>
            <w:r>
              <w:lastRenderedPageBreak/>
              <w:t>145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 xml:space="preserve">бюджет автономного </w:t>
            </w:r>
            <w:r>
              <w:lastRenderedPageBreak/>
              <w:t>округа</w:t>
            </w:r>
          </w:p>
        </w:tc>
      </w:tr>
      <w:tr w:rsidR="008B6EB2">
        <w:tc>
          <w:tcPr>
            <w:tcW w:w="11205" w:type="dxa"/>
            <w:gridSpan w:val="9"/>
            <w:vAlign w:val="center"/>
          </w:tcPr>
          <w:p w:rsidR="008B6EB2" w:rsidRDefault="008B6EB2">
            <w:pPr>
              <w:pStyle w:val="ConsPlusNormal"/>
              <w:jc w:val="center"/>
              <w:outlineLvl w:val="2"/>
            </w:pPr>
            <w:r>
              <w:lastRenderedPageBreak/>
              <w:t>Нефтеюганск</w:t>
            </w:r>
          </w:p>
        </w:tc>
      </w:tr>
      <w:tr w:rsidR="008B6EB2">
        <w:tc>
          <w:tcPr>
            <w:tcW w:w="737" w:type="dxa"/>
            <w:vAlign w:val="center"/>
          </w:tcPr>
          <w:p w:rsidR="008B6EB2" w:rsidRDefault="008B6EB2">
            <w:pPr>
              <w:pStyle w:val="ConsPlusNormal"/>
              <w:jc w:val="center"/>
            </w:pPr>
            <w:r>
              <w:t>14</w:t>
            </w:r>
          </w:p>
        </w:tc>
        <w:tc>
          <w:tcPr>
            <w:tcW w:w="1474" w:type="dxa"/>
            <w:vAlign w:val="center"/>
          </w:tcPr>
          <w:p w:rsidR="008B6EB2" w:rsidRDefault="008B6EB2">
            <w:pPr>
              <w:pStyle w:val="ConsPlusNormal"/>
              <w:jc w:val="center"/>
            </w:pPr>
            <w:r>
              <w:t>Нефтеюганск</w:t>
            </w:r>
          </w:p>
        </w:tc>
        <w:tc>
          <w:tcPr>
            <w:tcW w:w="2551" w:type="dxa"/>
            <w:vAlign w:val="center"/>
          </w:tcPr>
          <w:p w:rsidR="008B6EB2" w:rsidRDefault="008B6EB2">
            <w:pPr>
              <w:pStyle w:val="ConsPlusNormal"/>
              <w:jc w:val="center"/>
            </w:pPr>
            <w:r>
              <w:t xml:space="preserve">Средняя общеобразовательная школа в 17 микрорайоне г. Нефтеюганска (Общеобразовательная организация с углубленным изучением отдельных предметов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t>1600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15</w:t>
            </w:r>
          </w:p>
        </w:tc>
        <w:tc>
          <w:tcPr>
            <w:tcW w:w="1474" w:type="dxa"/>
            <w:vAlign w:val="center"/>
          </w:tcPr>
          <w:p w:rsidR="008B6EB2" w:rsidRDefault="008B6EB2">
            <w:pPr>
              <w:pStyle w:val="ConsPlusNormal"/>
              <w:jc w:val="center"/>
            </w:pPr>
            <w:r>
              <w:t>Нефтеюганск</w:t>
            </w:r>
          </w:p>
        </w:tc>
        <w:tc>
          <w:tcPr>
            <w:tcW w:w="2551" w:type="dxa"/>
            <w:vAlign w:val="center"/>
          </w:tcPr>
          <w:p w:rsidR="008B6EB2" w:rsidRDefault="008B6EB2">
            <w:pPr>
              <w:pStyle w:val="ConsPlusNormal"/>
              <w:jc w:val="center"/>
            </w:pPr>
            <w:r>
              <w:t>Средняя общеобразовательная школа в 11В микрорайоне г. Нефтеюганска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1200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16</w:t>
            </w:r>
          </w:p>
        </w:tc>
        <w:tc>
          <w:tcPr>
            <w:tcW w:w="1474" w:type="dxa"/>
            <w:vAlign w:val="center"/>
          </w:tcPr>
          <w:p w:rsidR="008B6EB2" w:rsidRDefault="008B6EB2">
            <w:pPr>
              <w:pStyle w:val="ConsPlusNormal"/>
              <w:jc w:val="center"/>
            </w:pPr>
            <w:r>
              <w:t>Нефтеюганск</w:t>
            </w:r>
          </w:p>
        </w:tc>
        <w:tc>
          <w:tcPr>
            <w:tcW w:w="2551" w:type="dxa"/>
            <w:vAlign w:val="center"/>
          </w:tcPr>
          <w:p w:rsidR="008B6EB2" w:rsidRDefault="008B6EB2">
            <w:pPr>
              <w:pStyle w:val="ConsPlusNormal"/>
              <w:jc w:val="center"/>
            </w:pPr>
            <w:r>
              <w:t xml:space="preserve">Средняя общеобразовательная школа в 6 микрорайоне </w:t>
            </w:r>
            <w:r>
              <w:lastRenderedPageBreak/>
              <w:t>г. Нефтеюганска (Общеобразовательная организация с углубленным изучением отдельных предметов с универсальной безбарьерной средой)</w:t>
            </w:r>
          </w:p>
        </w:tc>
        <w:tc>
          <w:tcPr>
            <w:tcW w:w="844" w:type="dxa"/>
            <w:vAlign w:val="center"/>
          </w:tcPr>
          <w:p w:rsidR="008B6EB2" w:rsidRDefault="008B6EB2">
            <w:pPr>
              <w:pStyle w:val="ConsPlusNormal"/>
              <w:jc w:val="center"/>
            </w:pPr>
            <w:r>
              <w:lastRenderedPageBreak/>
              <w:t>1200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 xml:space="preserve">внебюджетные источники (концессионное </w:t>
            </w:r>
            <w:r>
              <w:lastRenderedPageBreak/>
              <w:t>соглашение)</w:t>
            </w:r>
          </w:p>
        </w:tc>
      </w:tr>
      <w:tr w:rsidR="008B6EB2">
        <w:tc>
          <w:tcPr>
            <w:tcW w:w="737" w:type="dxa"/>
            <w:vAlign w:val="center"/>
          </w:tcPr>
          <w:p w:rsidR="008B6EB2" w:rsidRDefault="008B6EB2">
            <w:pPr>
              <w:pStyle w:val="ConsPlusNormal"/>
              <w:jc w:val="center"/>
            </w:pPr>
            <w:r>
              <w:lastRenderedPageBreak/>
              <w:t>17</w:t>
            </w:r>
          </w:p>
        </w:tc>
        <w:tc>
          <w:tcPr>
            <w:tcW w:w="1474" w:type="dxa"/>
            <w:vAlign w:val="center"/>
          </w:tcPr>
          <w:p w:rsidR="008B6EB2" w:rsidRDefault="008B6EB2">
            <w:pPr>
              <w:pStyle w:val="ConsPlusNormal"/>
              <w:jc w:val="center"/>
            </w:pPr>
            <w:r>
              <w:t>Нефтеюганск</w:t>
            </w:r>
          </w:p>
        </w:tc>
        <w:tc>
          <w:tcPr>
            <w:tcW w:w="2551" w:type="dxa"/>
            <w:vAlign w:val="center"/>
          </w:tcPr>
          <w:p w:rsidR="008B6EB2" w:rsidRDefault="008B6EB2">
            <w:pPr>
              <w:pStyle w:val="ConsPlusNormal"/>
              <w:jc w:val="center"/>
            </w:pPr>
            <w:r>
              <w:t>Средняя общеобразовательная школа в г. Нефтеюганске в СУ-62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18</w:t>
            </w:r>
          </w:p>
        </w:tc>
        <w:tc>
          <w:tcPr>
            <w:tcW w:w="1474" w:type="dxa"/>
            <w:vAlign w:val="center"/>
          </w:tcPr>
          <w:p w:rsidR="008B6EB2" w:rsidRDefault="008B6EB2">
            <w:pPr>
              <w:pStyle w:val="ConsPlusNormal"/>
              <w:jc w:val="center"/>
            </w:pPr>
            <w:r>
              <w:t>Нефтеюганск</w:t>
            </w:r>
          </w:p>
        </w:tc>
        <w:tc>
          <w:tcPr>
            <w:tcW w:w="2551" w:type="dxa"/>
            <w:vAlign w:val="center"/>
          </w:tcPr>
          <w:p w:rsidR="008B6EB2" w:rsidRDefault="008B6EB2">
            <w:pPr>
              <w:pStyle w:val="ConsPlusNormal"/>
              <w:jc w:val="center"/>
            </w:pPr>
            <w:r>
              <w:t>Строительство пристроя к МБОУ "Средняя общеобразовательная школа N 5 "Многопрофильная", микрорайон 2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400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19</w:t>
            </w:r>
          </w:p>
        </w:tc>
        <w:tc>
          <w:tcPr>
            <w:tcW w:w="1474" w:type="dxa"/>
            <w:vAlign w:val="center"/>
          </w:tcPr>
          <w:p w:rsidR="008B6EB2" w:rsidRDefault="008B6EB2">
            <w:pPr>
              <w:pStyle w:val="ConsPlusNormal"/>
              <w:jc w:val="center"/>
            </w:pPr>
            <w:r>
              <w:t>Нефтеюганск</w:t>
            </w:r>
          </w:p>
        </w:tc>
        <w:tc>
          <w:tcPr>
            <w:tcW w:w="2551" w:type="dxa"/>
            <w:vAlign w:val="center"/>
          </w:tcPr>
          <w:p w:rsidR="008B6EB2" w:rsidRDefault="008B6EB2">
            <w:pPr>
              <w:pStyle w:val="ConsPlusNormal"/>
              <w:jc w:val="center"/>
            </w:pPr>
            <w:r>
              <w:t xml:space="preserve">Строительство пристроя к МБОУ "Средняя общеобразовательная школа N 6", микрорайон 8 (Общеобразовательная организация с </w:t>
            </w:r>
            <w:r>
              <w:lastRenderedPageBreak/>
              <w:t>универсальной безбарьерной средой)</w:t>
            </w:r>
          </w:p>
        </w:tc>
        <w:tc>
          <w:tcPr>
            <w:tcW w:w="844" w:type="dxa"/>
            <w:vAlign w:val="center"/>
          </w:tcPr>
          <w:p w:rsidR="008B6EB2" w:rsidRDefault="008B6EB2">
            <w:pPr>
              <w:pStyle w:val="ConsPlusNormal"/>
              <w:jc w:val="center"/>
            </w:pPr>
            <w:r>
              <w:lastRenderedPageBreak/>
              <w:t>400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lastRenderedPageBreak/>
              <w:t>20</w:t>
            </w:r>
          </w:p>
        </w:tc>
        <w:tc>
          <w:tcPr>
            <w:tcW w:w="1474" w:type="dxa"/>
            <w:vAlign w:val="center"/>
          </w:tcPr>
          <w:p w:rsidR="008B6EB2" w:rsidRDefault="008B6EB2">
            <w:pPr>
              <w:pStyle w:val="ConsPlusNormal"/>
              <w:jc w:val="center"/>
            </w:pPr>
            <w:r>
              <w:t>Нефтеюганск</w:t>
            </w:r>
          </w:p>
        </w:tc>
        <w:tc>
          <w:tcPr>
            <w:tcW w:w="2551" w:type="dxa"/>
            <w:vAlign w:val="center"/>
          </w:tcPr>
          <w:p w:rsidR="008B6EB2" w:rsidRDefault="008B6EB2">
            <w:pPr>
              <w:pStyle w:val="ConsPlusNormal"/>
              <w:jc w:val="center"/>
            </w:pPr>
            <w:r>
              <w:t>Строительство пристроя к МБОУ "Средняя общеобразовательная школа N 14", микрорайон 11Б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400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21</w:t>
            </w:r>
          </w:p>
        </w:tc>
        <w:tc>
          <w:tcPr>
            <w:tcW w:w="1474" w:type="dxa"/>
            <w:vAlign w:val="center"/>
          </w:tcPr>
          <w:p w:rsidR="008B6EB2" w:rsidRDefault="008B6EB2">
            <w:pPr>
              <w:pStyle w:val="ConsPlusNormal"/>
              <w:jc w:val="center"/>
            </w:pPr>
            <w:r>
              <w:t>Нефтеюганск</w:t>
            </w:r>
          </w:p>
        </w:tc>
        <w:tc>
          <w:tcPr>
            <w:tcW w:w="2551" w:type="dxa"/>
            <w:vAlign w:val="center"/>
          </w:tcPr>
          <w:p w:rsidR="008B6EB2" w:rsidRDefault="008B6EB2">
            <w:pPr>
              <w:pStyle w:val="ConsPlusNormal"/>
              <w:jc w:val="center"/>
            </w:pPr>
            <w:r>
              <w:t>Детский сад на 320 мест в 5 микрорайоне г. Нефтеюганска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320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2023</w:t>
            </w:r>
          </w:p>
        </w:tc>
        <w:tc>
          <w:tcPr>
            <w:tcW w:w="1871" w:type="dxa"/>
            <w:vAlign w:val="center"/>
          </w:tcPr>
          <w:p w:rsidR="008B6EB2" w:rsidRDefault="008B6EB2">
            <w:pPr>
              <w:pStyle w:val="ConsPlusNormal"/>
              <w:jc w:val="center"/>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8B6EB2">
        <w:tc>
          <w:tcPr>
            <w:tcW w:w="737" w:type="dxa"/>
            <w:vAlign w:val="center"/>
          </w:tcPr>
          <w:p w:rsidR="008B6EB2" w:rsidRDefault="008B6EB2">
            <w:pPr>
              <w:pStyle w:val="ConsPlusNormal"/>
              <w:jc w:val="center"/>
            </w:pPr>
            <w:r>
              <w:t>22</w:t>
            </w:r>
          </w:p>
        </w:tc>
        <w:tc>
          <w:tcPr>
            <w:tcW w:w="1474" w:type="dxa"/>
            <w:vAlign w:val="center"/>
          </w:tcPr>
          <w:p w:rsidR="008B6EB2" w:rsidRDefault="008B6EB2">
            <w:pPr>
              <w:pStyle w:val="ConsPlusNormal"/>
              <w:jc w:val="center"/>
            </w:pPr>
            <w:r>
              <w:t>Нефтеюганск</w:t>
            </w:r>
          </w:p>
        </w:tc>
        <w:tc>
          <w:tcPr>
            <w:tcW w:w="2551" w:type="dxa"/>
            <w:vAlign w:val="center"/>
          </w:tcPr>
          <w:p w:rsidR="008B6EB2" w:rsidRDefault="008B6EB2">
            <w:pPr>
              <w:pStyle w:val="ConsPlusNormal"/>
              <w:jc w:val="center"/>
            </w:pPr>
            <w:r>
              <w:t>Детский сад на 300 мест в 16 микрорайоне г. Нефтеюганска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2023</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 xml:space="preserve">бюджет автономного округа, местный бюджет, привлеченные средства (от хозяйствующих </w:t>
            </w:r>
            <w:r>
              <w:lastRenderedPageBreak/>
              <w:t>субъектов, осуществляющих деятельность на территории автономного округа)</w:t>
            </w:r>
          </w:p>
        </w:tc>
      </w:tr>
      <w:tr w:rsidR="008B6EB2">
        <w:tc>
          <w:tcPr>
            <w:tcW w:w="737" w:type="dxa"/>
            <w:vAlign w:val="center"/>
          </w:tcPr>
          <w:p w:rsidR="008B6EB2" w:rsidRDefault="008B6EB2">
            <w:pPr>
              <w:pStyle w:val="ConsPlusNormal"/>
              <w:jc w:val="center"/>
            </w:pPr>
            <w:r>
              <w:lastRenderedPageBreak/>
              <w:t>23</w:t>
            </w:r>
          </w:p>
        </w:tc>
        <w:tc>
          <w:tcPr>
            <w:tcW w:w="1474" w:type="dxa"/>
            <w:vAlign w:val="center"/>
          </w:tcPr>
          <w:p w:rsidR="008B6EB2" w:rsidRDefault="008B6EB2">
            <w:pPr>
              <w:pStyle w:val="ConsPlusNormal"/>
              <w:jc w:val="center"/>
            </w:pPr>
            <w:r>
              <w:t>Нефтеюганск</w:t>
            </w:r>
          </w:p>
        </w:tc>
        <w:tc>
          <w:tcPr>
            <w:tcW w:w="2551" w:type="dxa"/>
            <w:vAlign w:val="center"/>
          </w:tcPr>
          <w:p w:rsidR="008B6EB2" w:rsidRDefault="008B6EB2">
            <w:pPr>
              <w:pStyle w:val="ConsPlusNormal"/>
              <w:jc w:val="center"/>
            </w:pPr>
            <w:r>
              <w:t>Специальное (коррекционное) образовательное учреждение для обучающихся, воспитанников с отклонениями в развитии "Нефтеюганская специальная (коррекционная) общеобразовательная школа-интернат VIII вида"</w:t>
            </w:r>
          </w:p>
        </w:tc>
        <w:tc>
          <w:tcPr>
            <w:tcW w:w="844" w:type="dxa"/>
            <w:vAlign w:val="center"/>
          </w:tcPr>
          <w:p w:rsidR="008B6EB2" w:rsidRDefault="008B6EB2">
            <w:pPr>
              <w:pStyle w:val="ConsPlusNormal"/>
              <w:jc w:val="center"/>
            </w:pPr>
            <w:r>
              <w:t>144</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60</w:t>
            </w: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2022</w:t>
            </w:r>
          </w:p>
        </w:tc>
        <w:tc>
          <w:tcPr>
            <w:tcW w:w="1871" w:type="dxa"/>
            <w:vAlign w:val="center"/>
          </w:tcPr>
          <w:p w:rsidR="008B6EB2" w:rsidRDefault="008B6EB2">
            <w:pPr>
              <w:pStyle w:val="ConsPlusNormal"/>
              <w:jc w:val="center"/>
            </w:pPr>
            <w:r>
              <w:t>бюджет автономного округа</w:t>
            </w:r>
          </w:p>
        </w:tc>
      </w:tr>
      <w:tr w:rsidR="008B6EB2">
        <w:tc>
          <w:tcPr>
            <w:tcW w:w="11205" w:type="dxa"/>
            <w:gridSpan w:val="9"/>
            <w:vAlign w:val="center"/>
          </w:tcPr>
          <w:p w:rsidR="008B6EB2" w:rsidRDefault="008B6EB2">
            <w:pPr>
              <w:pStyle w:val="ConsPlusNormal"/>
              <w:jc w:val="center"/>
              <w:outlineLvl w:val="2"/>
            </w:pPr>
            <w:r>
              <w:t>Нижневартовск</w:t>
            </w:r>
          </w:p>
        </w:tc>
      </w:tr>
      <w:tr w:rsidR="008B6EB2">
        <w:tc>
          <w:tcPr>
            <w:tcW w:w="737" w:type="dxa"/>
            <w:vAlign w:val="center"/>
          </w:tcPr>
          <w:p w:rsidR="008B6EB2" w:rsidRDefault="008B6EB2">
            <w:pPr>
              <w:pStyle w:val="ConsPlusNormal"/>
              <w:jc w:val="center"/>
            </w:pPr>
            <w:r>
              <w:t>24</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Средняя общеобразовательная школа на 825 мест в квартале N 18 Восточного планировочного района г. Нижневартовска</w:t>
            </w:r>
          </w:p>
        </w:tc>
        <w:tc>
          <w:tcPr>
            <w:tcW w:w="844" w:type="dxa"/>
            <w:vAlign w:val="center"/>
          </w:tcPr>
          <w:p w:rsidR="008B6EB2" w:rsidRDefault="008B6EB2">
            <w:pPr>
              <w:pStyle w:val="ConsPlusNormal"/>
              <w:jc w:val="center"/>
            </w:pPr>
            <w:r>
              <w:t>825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2016</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 xml:space="preserve">бюджет автономного округа, местный бюджет, привлеченные средства (от хозяйствующих субъектов, осуществляющих деятельность на </w:t>
            </w:r>
            <w:r>
              <w:lastRenderedPageBreak/>
              <w:t>территории автономного округа)</w:t>
            </w:r>
          </w:p>
        </w:tc>
      </w:tr>
      <w:tr w:rsidR="008B6EB2">
        <w:tc>
          <w:tcPr>
            <w:tcW w:w="737" w:type="dxa"/>
            <w:vAlign w:val="center"/>
          </w:tcPr>
          <w:p w:rsidR="008B6EB2" w:rsidRDefault="008B6EB2">
            <w:pPr>
              <w:pStyle w:val="ConsPlusNormal"/>
              <w:jc w:val="center"/>
            </w:pPr>
            <w:r>
              <w:lastRenderedPageBreak/>
              <w:t>25</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Средняя общеобразовательная школа на 900 учащихся в квартале N 18 г. Нижневартовска</w:t>
            </w:r>
          </w:p>
        </w:tc>
        <w:tc>
          <w:tcPr>
            <w:tcW w:w="844" w:type="dxa"/>
            <w:vAlign w:val="center"/>
          </w:tcPr>
          <w:p w:rsidR="008B6EB2" w:rsidRDefault="008B6EB2">
            <w:pPr>
              <w:pStyle w:val="ConsPlusNormal"/>
              <w:jc w:val="center"/>
            </w:pPr>
            <w:r>
              <w:t>900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2016</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8B6EB2">
        <w:tc>
          <w:tcPr>
            <w:tcW w:w="737" w:type="dxa"/>
            <w:vAlign w:val="center"/>
          </w:tcPr>
          <w:p w:rsidR="008B6EB2" w:rsidRDefault="008B6EB2">
            <w:pPr>
              <w:pStyle w:val="ConsPlusNormal"/>
              <w:jc w:val="center"/>
            </w:pPr>
            <w:r>
              <w:t>26</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 xml:space="preserve">Общеобразовательная школа на 1125 учащихся в квартале N 25 г. Нижневартовска (Общеобразовательная организация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27</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 xml:space="preserve">Общеобразовательная школа на 1125 учащихся в 9А микрорайоне г. Нижневартовска (Общеобразовательная организация с </w:t>
            </w:r>
            <w:r>
              <w:lastRenderedPageBreak/>
              <w:t xml:space="preserve">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lastRenderedPageBreak/>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lastRenderedPageBreak/>
              <w:t>28</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Общеобразовательная школа на 1125 учащихся в 10В микрорайоне г. Нижневартовска (Общеобразовательная организация с углубленным изучением отдельных предметов (гимназия) с универсальной безбарьерной средой)</w:t>
            </w:r>
          </w:p>
        </w:tc>
        <w:tc>
          <w:tcPr>
            <w:tcW w:w="844" w:type="dxa"/>
            <w:vAlign w:val="center"/>
          </w:tcPr>
          <w:p w:rsidR="008B6EB2" w:rsidRDefault="008B6EB2">
            <w:pPr>
              <w:pStyle w:val="ConsPlusNormal"/>
              <w:jc w:val="center"/>
            </w:pPr>
            <w:r>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29</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Общеобразовательная школа на 1125 учащихся в квартале N 20 г. Нижневартовска (Общеобразовательная организация с углубленным изучением отдельных предметов (лицей) с универсальной безбарьерной средой)</w:t>
            </w:r>
          </w:p>
        </w:tc>
        <w:tc>
          <w:tcPr>
            <w:tcW w:w="844" w:type="dxa"/>
            <w:vAlign w:val="center"/>
          </w:tcPr>
          <w:p w:rsidR="008B6EB2" w:rsidRDefault="008B6EB2">
            <w:pPr>
              <w:pStyle w:val="ConsPlusNormal"/>
              <w:jc w:val="center"/>
            </w:pPr>
            <w:r>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30</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Общеобразовательная школа на 1125 учащихся в квартале N 33 г. Нижневартовска</w:t>
            </w:r>
          </w:p>
        </w:tc>
        <w:tc>
          <w:tcPr>
            <w:tcW w:w="844" w:type="dxa"/>
            <w:vAlign w:val="center"/>
          </w:tcPr>
          <w:p w:rsidR="008B6EB2" w:rsidRDefault="008B6EB2">
            <w:pPr>
              <w:pStyle w:val="ConsPlusNormal"/>
              <w:jc w:val="center"/>
            </w:pPr>
            <w:r>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31</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 xml:space="preserve">Общеобразовательная школа на 1125 учащихся </w:t>
            </w:r>
            <w:r>
              <w:lastRenderedPageBreak/>
              <w:t>в квартале микрорайоне 15П г. Нижневартовска</w:t>
            </w:r>
          </w:p>
        </w:tc>
        <w:tc>
          <w:tcPr>
            <w:tcW w:w="844" w:type="dxa"/>
            <w:vAlign w:val="center"/>
          </w:tcPr>
          <w:p w:rsidR="008B6EB2" w:rsidRDefault="008B6EB2">
            <w:pPr>
              <w:pStyle w:val="ConsPlusNormal"/>
              <w:jc w:val="center"/>
            </w:pPr>
            <w:r>
              <w:lastRenderedPageBreak/>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 xml:space="preserve">внебюджетные источники </w:t>
            </w:r>
            <w:r>
              <w:lastRenderedPageBreak/>
              <w:t>(концессионное соглашение)</w:t>
            </w:r>
          </w:p>
        </w:tc>
      </w:tr>
      <w:tr w:rsidR="008B6EB2">
        <w:tc>
          <w:tcPr>
            <w:tcW w:w="737" w:type="dxa"/>
            <w:vAlign w:val="center"/>
          </w:tcPr>
          <w:p w:rsidR="008B6EB2" w:rsidRDefault="008B6EB2">
            <w:pPr>
              <w:pStyle w:val="ConsPlusNormal"/>
              <w:jc w:val="center"/>
            </w:pPr>
            <w:r>
              <w:lastRenderedPageBreak/>
              <w:t>32</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Реконструкция здания МБОУ "Средняя школа N 6"</w:t>
            </w:r>
          </w:p>
        </w:tc>
        <w:tc>
          <w:tcPr>
            <w:tcW w:w="844" w:type="dxa"/>
            <w:vAlign w:val="center"/>
          </w:tcPr>
          <w:p w:rsidR="008B6EB2" w:rsidRDefault="008B6EB2">
            <w:pPr>
              <w:pStyle w:val="ConsPlusNormal"/>
              <w:jc w:val="center"/>
            </w:pPr>
            <w:r>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33</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Детский сад на 320 мест в квартале 26 г. Нижневартовска (1)</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320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2023</w:t>
            </w:r>
          </w:p>
        </w:tc>
        <w:tc>
          <w:tcPr>
            <w:tcW w:w="850" w:type="dxa"/>
            <w:vAlign w:val="center"/>
          </w:tcPr>
          <w:p w:rsidR="008B6EB2" w:rsidRDefault="008B6EB2">
            <w:pPr>
              <w:pStyle w:val="ConsPlusNormal"/>
              <w:jc w:val="center"/>
            </w:pPr>
            <w:r>
              <w:t>2025</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34</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Детский сад на 320 мест в квартале 26 г. Нижневартовска (2)</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320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2023</w:t>
            </w:r>
          </w:p>
        </w:tc>
        <w:tc>
          <w:tcPr>
            <w:tcW w:w="850" w:type="dxa"/>
            <w:vAlign w:val="center"/>
          </w:tcPr>
          <w:p w:rsidR="008B6EB2" w:rsidRDefault="008B6EB2">
            <w:pPr>
              <w:pStyle w:val="ConsPlusNormal"/>
              <w:jc w:val="center"/>
            </w:pPr>
            <w:r>
              <w:t>2025</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35</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Реконструкция зданий детского сада и хоз. постройки, г. Нижневартовск, Жилая зона, квартал "7а", ул. Дзержинского, д. 6 и ул. Дзержинского, д. 6, строение 1</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180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36</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Детский сад на 320 мест в квартале 21 (стр. N 6) г. Нижневартовска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320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37</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Общежитие для Нижневартовского социально-</w:t>
            </w:r>
            <w:r>
              <w:lastRenderedPageBreak/>
              <w:t xml:space="preserve">гуманитарного колледжа </w:t>
            </w:r>
            <w:hyperlink w:anchor="P7800" w:history="1">
              <w:r>
                <w:rPr>
                  <w:color w:val="0000FF"/>
                </w:rPr>
                <w:t>&lt;**&gt;</w:t>
              </w:r>
            </w:hyperlink>
          </w:p>
        </w:tc>
        <w:tc>
          <w:tcPr>
            <w:tcW w:w="844" w:type="dxa"/>
            <w:vAlign w:val="center"/>
          </w:tcPr>
          <w:p w:rsidR="008B6EB2" w:rsidRDefault="008B6EB2">
            <w:pPr>
              <w:pStyle w:val="ConsPlusNormal"/>
            </w:pP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200</w:t>
            </w:r>
          </w:p>
        </w:tc>
        <w:tc>
          <w:tcPr>
            <w:tcW w:w="894" w:type="dxa"/>
            <w:vAlign w:val="center"/>
          </w:tcPr>
          <w:p w:rsidR="008B6EB2" w:rsidRDefault="008B6EB2">
            <w:pPr>
              <w:pStyle w:val="ConsPlusNormal"/>
              <w:jc w:val="center"/>
            </w:pPr>
            <w:r>
              <w:t>2011</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бюджет автономного округа</w:t>
            </w:r>
          </w:p>
        </w:tc>
      </w:tr>
      <w:tr w:rsidR="008B6EB2">
        <w:tc>
          <w:tcPr>
            <w:tcW w:w="737" w:type="dxa"/>
            <w:vAlign w:val="center"/>
          </w:tcPr>
          <w:p w:rsidR="008B6EB2" w:rsidRDefault="008B6EB2">
            <w:pPr>
              <w:pStyle w:val="ConsPlusNormal"/>
              <w:jc w:val="center"/>
            </w:pPr>
            <w:r>
              <w:lastRenderedPageBreak/>
              <w:t>38</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Специальное (коррекционное) образовательное учреждение 3, 4 вида (Школа - детский сад - интернат для слепых и слабовидящих детей) в г. Нижневартовске</w:t>
            </w:r>
          </w:p>
        </w:tc>
        <w:tc>
          <w:tcPr>
            <w:tcW w:w="844" w:type="dxa"/>
            <w:vAlign w:val="center"/>
          </w:tcPr>
          <w:p w:rsidR="008B6EB2" w:rsidRDefault="008B6EB2">
            <w:pPr>
              <w:pStyle w:val="ConsPlusNormal"/>
              <w:jc w:val="center"/>
            </w:pPr>
            <w:r>
              <w:t>144</w:t>
            </w:r>
          </w:p>
        </w:tc>
        <w:tc>
          <w:tcPr>
            <w:tcW w:w="907" w:type="dxa"/>
            <w:vAlign w:val="center"/>
          </w:tcPr>
          <w:p w:rsidR="008B6EB2" w:rsidRDefault="008B6EB2">
            <w:pPr>
              <w:pStyle w:val="ConsPlusNormal"/>
              <w:jc w:val="center"/>
            </w:pPr>
            <w:r>
              <w:t>48</w:t>
            </w:r>
          </w:p>
        </w:tc>
        <w:tc>
          <w:tcPr>
            <w:tcW w:w="1077" w:type="dxa"/>
            <w:vAlign w:val="center"/>
          </w:tcPr>
          <w:p w:rsidR="008B6EB2" w:rsidRDefault="008B6EB2">
            <w:pPr>
              <w:pStyle w:val="ConsPlusNormal"/>
              <w:jc w:val="center"/>
            </w:pPr>
            <w:r>
              <w:t>100</w:t>
            </w: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бюджет автономного округа</w:t>
            </w:r>
          </w:p>
        </w:tc>
      </w:tr>
      <w:tr w:rsidR="008B6EB2">
        <w:tc>
          <w:tcPr>
            <w:tcW w:w="737" w:type="dxa"/>
            <w:vAlign w:val="center"/>
          </w:tcPr>
          <w:p w:rsidR="008B6EB2" w:rsidRDefault="008B6EB2">
            <w:pPr>
              <w:pStyle w:val="ConsPlusNormal"/>
              <w:jc w:val="center"/>
            </w:pPr>
            <w:r>
              <w:t>39</w:t>
            </w:r>
          </w:p>
        </w:tc>
        <w:tc>
          <w:tcPr>
            <w:tcW w:w="1474" w:type="dxa"/>
            <w:vAlign w:val="center"/>
          </w:tcPr>
          <w:p w:rsidR="008B6EB2" w:rsidRDefault="008B6EB2">
            <w:pPr>
              <w:pStyle w:val="ConsPlusNormal"/>
              <w:jc w:val="center"/>
            </w:pPr>
            <w:r>
              <w:t>Нижневартовск</w:t>
            </w:r>
          </w:p>
        </w:tc>
        <w:tc>
          <w:tcPr>
            <w:tcW w:w="2551" w:type="dxa"/>
            <w:vAlign w:val="center"/>
          </w:tcPr>
          <w:p w:rsidR="008B6EB2" w:rsidRDefault="008B6EB2">
            <w:pPr>
              <w:pStyle w:val="ConsPlusNormal"/>
              <w:jc w:val="center"/>
            </w:pPr>
            <w:r>
              <w:t>Реконструкция Нижневартовского медицинского колледжа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4874 кв. м</w:t>
            </w: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w:t>
            </w:r>
          </w:p>
        </w:tc>
      </w:tr>
      <w:tr w:rsidR="008B6EB2">
        <w:tc>
          <w:tcPr>
            <w:tcW w:w="11205" w:type="dxa"/>
            <w:gridSpan w:val="9"/>
            <w:vAlign w:val="center"/>
          </w:tcPr>
          <w:p w:rsidR="008B6EB2" w:rsidRDefault="008B6EB2">
            <w:pPr>
              <w:pStyle w:val="ConsPlusNormal"/>
              <w:jc w:val="center"/>
              <w:outlineLvl w:val="2"/>
            </w:pPr>
            <w:r>
              <w:t>Нягань</w:t>
            </w:r>
          </w:p>
        </w:tc>
      </w:tr>
      <w:tr w:rsidR="008B6EB2">
        <w:tc>
          <w:tcPr>
            <w:tcW w:w="737" w:type="dxa"/>
            <w:vAlign w:val="center"/>
          </w:tcPr>
          <w:p w:rsidR="008B6EB2" w:rsidRDefault="008B6EB2">
            <w:pPr>
              <w:pStyle w:val="ConsPlusNormal"/>
              <w:jc w:val="center"/>
            </w:pPr>
            <w:r>
              <w:t>40</w:t>
            </w:r>
          </w:p>
        </w:tc>
        <w:tc>
          <w:tcPr>
            <w:tcW w:w="1474" w:type="dxa"/>
            <w:vAlign w:val="center"/>
          </w:tcPr>
          <w:p w:rsidR="008B6EB2" w:rsidRDefault="008B6EB2">
            <w:pPr>
              <w:pStyle w:val="ConsPlusNormal"/>
              <w:jc w:val="center"/>
            </w:pPr>
            <w:r>
              <w:t>Нягань</w:t>
            </w:r>
          </w:p>
        </w:tc>
        <w:tc>
          <w:tcPr>
            <w:tcW w:w="2551" w:type="dxa"/>
            <w:vAlign w:val="center"/>
          </w:tcPr>
          <w:p w:rsidR="008B6EB2" w:rsidRDefault="008B6EB2">
            <w:pPr>
              <w:pStyle w:val="ConsPlusNormal"/>
              <w:jc w:val="center"/>
            </w:pPr>
            <w:r>
              <w:t xml:space="preserve">Средняя общеобразовательная школа в Восточном микрорайоне г. Нягани на 1125 мест (Общеобразовательная организация с углубленным изучением отдельных предметов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41</w:t>
            </w:r>
          </w:p>
        </w:tc>
        <w:tc>
          <w:tcPr>
            <w:tcW w:w="1474" w:type="dxa"/>
            <w:vAlign w:val="center"/>
          </w:tcPr>
          <w:p w:rsidR="008B6EB2" w:rsidRDefault="008B6EB2">
            <w:pPr>
              <w:pStyle w:val="ConsPlusNormal"/>
              <w:jc w:val="center"/>
            </w:pPr>
            <w:r>
              <w:t>Нягань</w:t>
            </w:r>
          </w:p>
        </w:tc>
        <w:tc>
          <w:tcPr>
            <w:tcW w:w="2551" w:type="dxa"/>
            <w:vAlign w:val="center"/>
          </w:tcPr>
          <w:p w:rsidR="008B6EB2" w:rsidRDefault="008B6EB2">
            <w:pPr>
              <w:pStyle w:val="ConsPlusNormal"/>
              <w:jc w:val="center"/>
            </w:pPr>
            <w:r>
              <w:t xml:space="preserve">Средняя общеобразовательная школа N 7 в жилом районе Центральный в г. </w:t>
            </w:r>
            <w:r>
              <w:lastRenderedPageBreak/>
              <w:t>Нягани (Общеобразовательная организация с углубленным изучением отдельных предметов с универсальной безбарьерной средой)</w:t>
            </w:r>
          </w:p>
        </w:tc>
        <w:tc>
          <w:tcPr>
            <w:tcW w:w="844" w:type="dxa"/>
            <w:vAlign w:val="center"/>
          </w:tcPr>
          <w:p w:rsidR="008B6EB2" w:rsidRDefault="008B6EB2">
            <w:pPr>
              <w:pStyle w:val="ConsPlusNormal"/>
              <w:jc w:val="center"/>
            </w:pPr>
            <w:r>
              <w:lastRenderedPageBreak/>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lastRenderedPageBreak/>
              <w:t>42</w:t>
            </w:r>
          </w:p>
        </w:tc>
        <w:tc>
          <w:tcPr>
            <w:tcW w:w="1474" w:type="dxa"/>
            <w:vAlign w:val="center"/>
          </w:tcPr>
          <w:p w:rsidR="008B6EB2" w:rsidRDefault="008B6EB2">
            <w:pPr>
              <w:pStyle w:val="ConsPlusNormal"/>
              <w:jc w:val="center"/>
            </w:pPr>
            <w:r>
              <w:t>Нягань</w:t>
            </w:r>
          </w:p>
        </w:tc>
        <w:tc>
          <w:tcPr>
            <w:tcW w:w="2551" w:type="dxa"/>
            <w:vAlign w:val="center"/>
          </w:tcPr>
          <w:p w:rsidR="008B6EB2" w:rsidRDefault="008B6EB2">
            <w:pPr>
              <w:pStyle w:val="ConsPlusNormal"/>
              <w:jc w:val="center"/>
            </w:pPr>
            <w:r>
              <w:t>Средняя общеобразовательная школа N 8 в жилом районе Центральный в г. Нягани (Общеобразовательная организация с углубленным изучением отдельных предметов с универсальной безбарьерной средой)</w:t>
            </w:r>
          </w:p>
        </w:tc>
        <w:tc>
          <w:tcPr>
            <w:tcW w:w="844" w:type="dxa"/>
            <w:vAlign w:val="center"/>
          </w:tcPr>
          <w:p w:rsidR="008B6EB2" w:rsidRDefault="008B6EB2">
            <w:pPr>
              <w:pStyle w:val="ConsPlusNormal"/>
              <w:jc w:val="center"/>
            </w:pPr>
            <w:r>
              <w:t>900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43</w:t>
            </w:r>
          </w:p>
        </w:tc>
        <w:tc>
          <w:tcPr>
            <w:tcW w:w="1474" w:type="dxa"/>
            <w:vAlign w:val="center"/>
          </w:tcPr>
          <w:p w:rsidR="008B6EB2" w:rsidRDefault="008B6EB2">
            <w:pPr>
              <w:pStyle w:val="ConsPlusNormal"/>
              <w:jc w:val="center"/>
            </w:pPr>
            <w:r>
              <w:t>Нягань</w:t>
            </w:r>
          </w:p>
        </w:tc>
        <w:tc>
          <w:tcPr>
            <w:tcW w:w="2551" w:type="dxa"/>
            <w:vAlign w:val="center"/>
          </w:tcPr>
          <w:p w:rsidR="008B6EB2" w:rsidRDefault="008B6EB2">
            <w:pPr>
              <w:pStyle w:val="ConsPlusNormal"/>
              <w:jc w:val="center"/>
            </w:pPr>
            <w:r>
              <w:t xml:space="preserve">Детский сад, мкр. Восточный на 344 места </w:t>
            </w:r>
            <w:hyperlink w:anchor="P7800" w:history="1">
              <w:r>
                <w:rPr>
                  <w:color w:val="0000FF"/>
                </w:rPr>
                <w:t>&lt;**&gt;</w:t>
              </w:r>
            </w:hyperlink>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344</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2015</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44</w:t>
            </w:r>
          </w:p>
        </w:tc>
        <w:tc>
          <w:tcPr>
            <w:tcW w:w="1474" w:type="dxa"/>
            <w:vAlign w:val="center"/>
          </w:tcPr>
          <w:p w:rsidR="008B6EB2" w:rsidRDefault="008B6EB2">
            <w:pPr>
              <w:pStyle w:val="ConsPlusNormal"/>
              <w:jc w:val="center"/>
            </w:pPr>
            <w:r>
              <w:t>Нягань</w:t>
            </w:r>
          </w:p>
        </w:tc>
        <w:tc>
          <w:tcPr>
            <w:tcW w:w="2551" w:type="dxa"/>
            <w:vAlign w:val="center"/>
          </w:tcPr>
          <w:p w:rsidR="008B6EB2" w:rsidRDefault="008B6EB2">
            <w:pPr>
              <w:pStyle w:val="ConsPlusNormal"/>
              <w:jc w:val="center"/>
            </w:pPr>
            <w:r>
              <w:t xml:space="preserve">Профессиональное училище в г. Нягань </w:t>
            </w:r>
            <w:hyperlink w:anchor="P7800" w:history="1">
              <w:r>
                <w:rPr>
                  <w:color w:val="0000FF"/>
                </w:rPr>
                <w:t>&lt;**&gt;</w:t>
              </w:r>
            </w:hyperlink>
          </w:p>
        </w:tc>
        <w:tc>
          <w:tcPr>
            <w:tcW w:w="844" w:type="dxa"/>
            <w:vAlign w:val="center"/>
          </w:tcPr>
          <w:p w:rsidR="008B6EB2" w:rsidRDefault="008B6EB2">
            <w:pPr>
              <w:pStyle w:val="ConsPlusNormal"/>
              <w:jc w:val="center"/>
            </w:pPr>
            <w:r>
              <w:t>400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2008</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бюджет автономного округа</w:t>
            </w:r>
          </w:p>
        </w:tc>
      </w:tr>
      <w:tr w:rsidR="008B6EB2">
        <w:tc>
          <w:tcPr>
            <w:tcW w:w="11205" w:type="dxa"/>
            <w:gridSpan w:val="9"/>
            <w:vAlign w:val="center"/>
          </w:tcPr>
          <w:p w:rsidR="008B6EB2" w:rsidRDefault="008B6EB2">
            <w:pPr>
              <w:pStyle w:val="ConsPlusNormal"/>
              <w:jc w:val="center"/>
              <w:outlineLvl w:val="2"/>
            </w:pPr>
            <w:r>
              <w:t>Пыть-Ях</w:t>
            </w:r>
          </w:p>
        </w:tc>
      </w:tr>
      <w:tr w:rsidR="008B6EB2">
        <w:tc>
          <w:tcPr>
            <w:tcW w:w="737" w:type="dxa"/>
            <w:vAlign w:val="center"/>
          </w:tcPr>
          <w:p w:rsidR="008B6EB2" w:rsidRDefault="008B6EB2">
            <w:pPr>
              <w:pStyle w:val="ConsPlusNormal"/>
              <w:jc w:val="center"/>
            </w:pPr>
            <w:r>
              <w:t>45</w:t>
            </w:r>
          </w:p>
        </w:tc>
        <w:tc>
          <w:tcPr>
            <w:tcW w:w="1474" w:type="dxa"/>
            <w:vAlign w:val="center"/>
          </w:tcPr>
          <w:p w:rsidR="008B6EB2" w:rsidRDefault="008B6EB2">
            <w:pPr>
              <w:pStyle w:val="ConsPlusNormal"/>
              <w:jc w:val="center"/>
            </w:pPr>
            <w:r>
              <w:t>Пыть-Ях</w:t>
            </w:r>
          </w:p>
        </w:tc>
        <w:tc>
          <w:tcPr>
            <w:tcW w:w="2551" w:type="dxa"/>
            <w:vAlign w:val="center"/>
          </w:tcPr>
          <w:p w:rsidR="008B6EB2" w:rsidRDefault="008B6EB2">
            <w:pPr>
              <w:pStyle w:val="ConsPlusNormal"/>
              <w:jc w:val="center"/>
            </w:pPr>
            <w:r>
              <w:t xml:space="preserve">Комплекс "Школа-детский сад (330 учащ/220 мест)" (Общеобразовательная организация с </w:t>
            </w:r>
            <w:r>
              <w:lastRenderedPageBreak/>
              <w:t>универсальной безбарьерной средой)</w:t>
            </w:r>
          </w:p>
        </w:tc>
        <w:tc>
          <w:tcPr>
            <w:tcW w:w="844" w:type="dxa"/>
            <w:vAlign w:val="center"/>
          </w:tcPr>
          <w:p w:rsidR="008B6EB2" w:rsidRDefault="008B6EB2">
            <w:pPr>
              <w:pStyle w:val="ConsPlusNormal"/>
              <w:jc w:val="center"/>
            </w:pPr>
            <w:r>
              <w:lastRenderedPageBreak/>
              <w:t>330</w:t>
            </w:r>
          </w:p>
        </w:tc>
        <w:tc>
          <w:tcPr>
            <w:tcW w:w="907" w:type="dxa"/>
            <w:vAlign w:val="center"/>
          </w:tcPr>
          <w:p w:rsidR="008B6EB2" w:rsidRDefault="008B6EB2">
            <w:pPr>
              <w:pStyle w:val="ConsPlusNormal"/>
              <w:jc w:val="center"/>
            </w:pPr>
            <w:r>
              <w:t>220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2016</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 xml:space="preserve">иные источники финансирования (иные межбюджетные трансферты из </w:t>
            </w:r>
            <w:r>
              <w:lastRenderedPageBreak/>
              <w:t>бюджета Тюменской области)</w:t>
            </w:r>
          </w:p>
        </w:tc>
      </w:tr>
      <w:tr w:rsidR="008B6EB2">
        <w:tc>
          <w:tcPr>
            <w:tcW w:w="737" w:type="dxa"/>
            <w:vAlign w:val="center"/>
          </w:tcPr>
          <w:p w:rsidR="008B6EB2" w:rsidRDefault="008B6EB2">
            <w:pPr>
              <w:pStyle w:val="ConsPlusNormal"/>
              <w:jc w:val="center"/>
            </w:pPr>
            <w:r>
              <w:lastRenderedPageBreak/>
              <w:t>46</w:t>
            </w:r>
          </w:p>
        </w:tc>
        <w:tc>
          <w:tcPr>
            <w:tcW w:w="1474" w:type="dxa"/>
            <w:vAlign w:val="center"/>
          </w:tcPr>
          <w:p w:rsidR="008B6EB2" w:rsidRDefault="008B6EB2">
            <w:pPr>
              <w:pStyle w:val="ConsPlusNormal"/>
              <w:jc w:val="center"/>
            </w:pPr>
            <w:r>
              <w:t>Пыть-Ях</w:t>
            </w:r>
          </w:p>
        </w:tc>
        <w:tc>
          <w:tcPr>
            <w:tcW w:w="2551" w:type="dxa"/>
            <w:vAlign w:val="center"/>
          </w:tcPr>
          <w:p w:rsidR="008B6EB2" w:rsidRDefault="008B6EB2">
            <w:pPr>
              <w:pStyle w:val="ConsPlusNormal"/>
              <w:jc w:val="center"/>
            </w:pPr>
            <w:r>
              <w:t>Средняя общеобразовательная школа в г. Пыть-Яхе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1000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47</w:t>
            </w:r>
          </w:p>
        </w:tc>
        <w:tc>
          <w:tcPr>
            <w:tcW w:w="1474" w:type="dxa"/>
            <w:vAlign w:val="center"/>
          </w:tcPr>
          <w:p w:rsidR="008B6EB2" w:rsidRDefault="008B6EB2">
            <w:pPr>
              <w:pStyle w:val="ConsPlusNormal"/>
              <w:jc w:val="center"/>
            </w:pPr>
            <w:r>
              <w:t>Пыть-Ях</w:t>
            </w:r>
          </w:p>
        </w:tc>
        <w:tc>
          <w:tcPr>
            <w:tcW w:w="2551" w:type="dxa"/>
            <w:vAlign w:val="center"/>
          </w:tcPr>
          <w:p w:rsidR="008B6EB2" w:rsidRDefault="008B6EB2">
            <w:pPr>
              <w:pStyle w:val="ConsPlusNormal"/>
              <w:jc w:val="center"/>
            </w:pPr>
            <w:r>
              <w:t>II очередь МБОУ "Средняя общеобразовательная школа N 5"</w:t>
            </w:r>
          </w:p>
        </w:tc>
        <w:tc>
          <w:tcPr>
            <w:tcW w:w="844" w:type="dxa"/>
            <w:vAlign w:val="center"/>
          </w:tcPr>
          <w:p w:rsidR="008B6EB2" w:rsidRDefault="008B6EB2">
            <w:pPr>
              <w:pStyle w:val="ConsPlusNormal"/>
              <w:jc w:val="center"/>
            </w:pPr>
            <w:r>
              <w:t>200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48</w:t>
            </w:r>
          </w:p>
        </w:tc>
        <w:tc>
          <w:tcPr>
            <w:tcW w:w="1474" w:type="dxa"/>
            <w:vAlign w:val="center"/>
          </w:tcPr>
          <w:p w:rsidR="008B6EB2" w:rsidRDefault="008B6EB2">
            <w:pPr>
              <w:pStyle w:val="ConsPlusNormal"/>
              <w:jc w:val="center"/>
            </w:pPr>
            <w:r>
              <w:t>Пыть-Ях</w:t>
            </w:r>
          </w:p>
        </w:tc>
        <w:tc>
          <w:tcPr>
            <w:tcW w:w="2551" w:type="dxa"/>
            <w:vAlign w:val="center"/>
          </w:tcPr>
          <w:p w:rsidR="008B6EB2" w:rsidRDefault="008B6EB2">
            <w:pPr>
              <w:pStyle w:val="ConsPlusNormal"/>
              <w:jc w:val="center"/>
            </w:pPr>
            <w:r>
              <w:t>II очередь МБОУ "Средняя общеобразовательная школа N 2"</w:t>
            </w:r>
          </w:p>
        </w:tc>
        <w:tc>
          <w:tcPr>
            <w:tcW w:w="844" w:type="dxa"/>
            <w:vAlign w:val="center"/>
          </w:tcPr>
          <w:p w:rsidR="008B6EB2" w:rsidRDefault="008B6EB2">
            <w:pPr>
              <w:pStyle w:val="ConsPlusNormal"/>
              <w:jc w:val="center"/>
            </w:pPr>
            <w:r>
              <w:t>800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49</w:t>
            </w:r>
          </w:p>
        </w:tc>
        <w:tc>
          <w:tcPr>
            <w:tcW w:w="1474" w:type="dxa"/>
            <w:vAlign w:val="center"/>
          </w:tcPr>
          <w:p w:rsidR="008B6EB2" w:rsidRDefault="008B6EB2">
            <w:pPr>
              <w:pStyle w:val="ConsPlusNormal"/>
              <w:jc w:val="center"/>
            </w:pPr>
            <w:r>
              <w:t>Пыть-Ях</w:t>
            </w:r>
          </w:p>
        </w:tc>
        <w:tc>
          <w:tcPr>
            <w:tcW w:w="2551" w:type="dxa"/>
            <w:vAlign w:val="center"/>
          </w:tcPr>
          <w:p w:rsidR="008B6EB2" w:rsidRDefault="008B6EB2">
            <w:pPr>
              <w:pStyle w:val="ConsPlusNormal"/>
              <w:jc w:val="center"/>
            </w:pPr>
            <w:r>
              <w:t xml:space="preserve">Строительство Окружного сборного пункта </w:t>
            </w:r>
            <w:hyperlink w:anchor="P7800" w:history="1">
              <w:r>
                <w:rPr>
                  <w:color w:val="0000FF"/>
                </w:rPr>
                <w:t>&lt;**&gt;</w:t>
              </w:r>
            </w:hyperlink>
          </w:p>
        </w:tc>
        <w:tc>
          <w:tcPr>
            <w:tcW w:w="844" w:type="dxa"/>
            <w:vAlign w:val="center"/>
          </w:tcPr>
          <w:p w:rsidR="008B6EB2" w:rsidRDefault="008B6EB2">
            <w:pPr>
              <w:pStyle w:val="ConsPlusNormal"/>
            </w:pP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300</w:t>
            </w:r>
          </w:p>
        </w:tc>
        <w:tc>
          <w:tcPr>
            <w:tcW w:w="894" w:type="dxa"/>
            <w:vAlign w:val="center"/>
          </w:tcPr>
          <w:p w:rsidR="008B6EB2" w:rsidRDefault="008B6EB2">
            <w:pPr>
              <w:pStyle w:val="ConsPlusNormal"/>
              <w:jc w:val="center"/>
            </w:pPr>
            <w:r>
              <w:t>2016</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бюджет автономного округа</w:t>
            </w:r>
          </w:p>
        </w:tc>
      </w:tr>
      <w:tr w:rsidR="008B6EB2">
        <w:tc>
          <w:tcPr>
            <w:tcW w:w="11205" w:type="dxa"/>
            <w:gridSpan w:val="9"/>
            <w:vAlign w:val="center"/>
          </w:tcPr>
          <w:p w:rsidR="008B6EB2" w:rsidRDefault="008B6EB2">
            <w:pPr>
              <w:pStyle w:val="ConsPlusNormal"/>
              <w:jc w:val="center"/>
              <w:outlineLvl w:val="2"/>
            </w:pPr>
            <w:r>
              <w:t>Радужный</w:t>
            </w:r>
          </w:p>
        </w:tc>
      </w:tr>
      <w:tr w:rsidR="008B6EB2">
        <w:tc>
          <w:tcPr>
            <w:tcW w:w="737" w:type="dxa"/>
            <w:vAlign w:val="center"/>
          </w:tcPr>
          <w:p w:rsidR="008B6EB2" w:rsidRDefault="008B6EB2">
            <w:pPr>
              <w:pStyle w:val="ConsPlusNormal"/>
              <w:jc w:val="center"/>
            </w:pPr>
            <w:r>
              <w:t>50</w:t>
            </w:r>
          </w:p>
        </w:tc>
        <w:tc>
          <w:tcPr>
            <w:tcW w:w="1474" w:type="dxa"/>
            <w:vAlign w:val="center"/>
          </w:tcPr>
          <w:p w:rsidR="008B6EB2" w:rsidRDefault="008B6EB2">
            <w:pPr>
              <w:pStyle w:val="ConsPlusNormal"/>
              <w:jc w:val="center"/>
            </w:pPr>
            <w:r>
              <w:t>Радужный</w:t>
            </w:r>
          </w:p>
        </w:tc>
        <w:tc>
          <w:tcPr>
            <w:tcW w:w="2551" w:type="dxa"/>
            <w:vAlign w:val="center"/>
          </w:tcPr>
          <w:p w:rsidR="008B6EB2" w:rsidRDefault="008B6EB2">
            <w:pPr>
              <w:pStyle w:val="ConsPlusNormal"/>
              <w:jc w:val="center"/>
            </w:pPr>
            <w:r>
              <w:t>Средняя общеобразовательная школа в г. Радужный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1100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11205" w:type="dxa"/>
            <w:gridSpan w:val="9"/>
            <w:vAlign w:val="center"/>
          </w:tcPr>
          <w:p w:rsidR="008B6EB2" w:rsidRDefault="008B6EB2">
            <w:pPr>
              <w:pStyle w:val="ConsPlusNormal"/>
              <w:jc w:val="center"/>
              <w:outlineLvl w:val="2"/>
            </w:pPr>
            <w:r>
              <w:lastRenderedPageBreak/>
              <w:t>Сургут</w:t>
            </w:r>
          </w:p>
        </w:tc>
      </w:tr>
      <w:tr w:rsidR="008B6EB2">
        <w:tc>
          <w:tcPr>
            <w:tcW w:w="737" w:type="dxa"/>
            <w:vAlign w:val="center"/>
          </w:tcPr>
          <w:p w:rsidR="008B6EB2" w:rsidRDefault="008B6EB2">
            <w:pPr>
              <w:pStyle w:val="ConsPlusNormal"/>
              <w:jc w:val="center"/>
            </w:pPr>
            <w:r>
              <w:t>51</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Средняя общеобразовательная школа в микрорайоне 32 г. Сургута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900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2017</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52</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Средняя общеобразовательная школа в микрорайоне 33 г. Сургута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900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2017</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53</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Школа - детский сад N 1 в микрорайоне 38 (100 учащ./200 мест)</w:t>
            </w:r>
          </w:p>
        </w:tc>
        <w:tc>
          <w:tcPr>
            <w:tcW w:w="844" w:type="dxa"/>
            <w:vAlign w:val="center"/>
          </w:tcPr>
          <w:p w:rsidR="008B6EB2" w:rsidRDefault="008B6EB2">
            <w:pPr>
              <w:pStyle w:val="ConsPlusNormal"/>
              <w:jc w:val="center"/>
            </w:pPr>
            <w:r>
              <w:t>100</w:t>
            </w:r>
          </w:p>
        </w:tc>
        <w:tc>
          <w:tcPr>
            <w:tcW w:w="907" w:type="dxa"/>
            <w:vAlign w:val="center"/>
          </w:tcPr>
          <w:p w:rsidR="008B6EB2" w:rsidRDefault="008B6EB2">
            <w:pPr>
              <w:pStyle w:val="ConsPlusNormal"/>
              <w:jc w:val="center"/>
            </w:pPr>
            <w:r>
              <w:t>200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2017</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54</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Средняя общеобразовательная школа в микрорайоне 20А г. Сургута (Общеобразовательная организация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55</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Средняя </w:t>
            </w:r>
            <w:r>
              <w:lastRenderedPageBreak/>
              <w:t xml:space="preserve">общеобразовательная школа в микрорайоне 42 г. Сургута (Общеобразовательная организация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lastRenderedPageBreak/>
              <w:t>900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 xml:space="preserve">внебюджетные </w:t>
            </w:r>
            <w:r>
              <w:lastRenderedPageBreak/>
              <w:t>источники</w:t>
            </w:r>
          </w:p>
        </w:tc>
      </w:tr>
      <w:tr w:rsidR="008B6EB2">
        <w:tc>
          <w:tcPr>
            <w:tcW w:w="737" w:type="dxa"/>
            <w:vAlign w:val="center"/>
          </w:tcPr>
          <w:p w:rsidR="008B6EB2" w:rsidRDefault="008B6EB2">
            <w:pPr>
              <w:pStyle w:val="ConsPlusNormal"/>
              <w:jc w:val="center"/>
            </w:pPr>
            <w:r>
              <w:lastRenderedPageBreak/>
              <w:t>56</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Средняя общеобразовательная школа в микрорайоне 30А г. Сургута (Общеобразовательная организация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 (муниципально-частное партнерство)</w:t>
            </w:r>
          </w:p>
        </w:tc>
      </w:tr>
      <w:tr w:rsidR="008B6EB2">
        <w:tc>
          <w:tcPr>
            <w:tcW w:w="737" w:type="dxa"/>
            <w:vAlign w:val="center"/>
          </w:tcPr>
          <w:p w:rsidR="008B6EB2" w:rsidRDefault="008B6EB2">
            <w:pPr>
              <w:pStyle w:val="ConsPlusNormal"/>
              <w:jc w:val="center"/>
            </w:pPr>
            <w:r>
              <w:t>57</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Образовательный комплекс в микрорайоне 44 г. Сургута (средняя общеобразовательная школа на 1250 учащихся (в 1 смену) с углубленным изучением отдельных предметов с универсальной безбарьерной средой; детский сад на 550 мест) </w:t>
            </w:r>
            <w:hyperlink w:anchor="P7799" w:history="1">
              <w:r>
                <w:rPr>
                  <w:color w:val="0000FF"/>
                </w:rPr>
                <w:t>&lt;*&gt;</w:t>
              </w:r>
            </w:hyperlink>
          </w:p>
        </w:tc>
        <w:tc>
          <w:tcPr>
            <w:tcW w:w="844" w:type="dxa"/>
            <w:vAlign w:val="center"/>
          </w:tcPr>
          <w:p w:rsidR="008B6EB2" w:rsidRDefault="008B6EB2">
            <w:pPr>
              <w:pStyle w:val="ConsPlusNormal"/>
              <w:jc w:val="center"/>
            </w:pPr>
            <w:r>
              <w:t>1250</w:t>
            </w:r>
          </w:p>
        </w:tc>
        <w:tc>
          <w:tcPr>
            <w:tcW w:w="907" w:type="dxa"/>
            <w:vAlign w:val="center"/>
          </w:tcPr>
          <w:p w:rsidR="008B6EB2" w:rsidRDefault="008B6EB2">
            <w:pPr>
              <w:pStyle w:val="ConsPlusNormal"/>
              <w:jc w:val="center"/>
            </w:pPr>
            <w:r>
              <w:t>550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2020</w:t>
            </w:r>
          </w:p>
        </w:tc>
        <w:tc>
          <w:tcPr>
            <w:tcW w:w="850" w:type="dxa"/>
            <w:vAlign w:val="center"/>
          </w:tcPr>
          <w:p w:rsidR="008B6EB2" w:rsidRDefault="008B6EB2">
            <w:pPr>
              <w:pStyle w:val="ConsPlusNormal"/>
              <w:jc w:val="center"/>
            </w:pPr>
            <w:r>
              <w:t>2022</w:t>
            </w:r>
          </w:p>
        </w:tc>
        <w:tc>
          <w:tcPr>
            <w:tcW w:w="1871" w:type="dxa"/>
            <w:vAlign w:val="center"/>
          </w:tcPr>
          <w:p w:rsidR="008B6EB2" w:rsidRDefault="008B6EB2">
            <w:pPr>
              <w:pStyle w:val="ConsPlusNormal"/>
              <w:jc w:val="center"/>
            </w:pPr>
            <w:r>
              <w:t>внебюджетные источники (муниципально-частное партнерство)</w:t>
            </w:r>
          </w:p>
        </w:tc>
      </w:tr>
      <w:tr w:rsidR="008B6EB2">
        <w:tc>
          <w:tcPr>
            <w:tcW w:w="737" w:type="dxa"/>
            <w:vAlign w:val="center"/>
          </w:tcPr>
          <w:p w:rsidR="008B6EB2" w:rsidRDefault="008B6EB2">
            <w:pPr>
              <w:pStyle w:val="ConsPlusNormal"/>
              <w:jc w:val="center"/>
            </w:pPr>
            <w:r>
              <w:t>58</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Средняя общеобразовательная </w:t>
            </w:r>
            <w:r>
              <w:lastRenderedPageBreak/>
              <w:t>школа в микрорайоне 35 г. Сургута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lastRenderedPageBreak/>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lastRenderedPageBreak/>
              <w:t>59</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Средняя общеобразовательная школа в микрорайоне 43 г. Сургута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990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2024</w:t>
            </w:r>
          </w:p>
        </w:tc>
        <w:tc>
          <w:tcPr>
            <w:tcW w:w="850" w:type="dxa"/>
            <w:vAlign w:val="center"/>
          </w:tcPr>
          <w:p w:rsidR="008B6EB2" w:rsidRDefault="008B6EB2">
            <w:pPr>
              <w:pStyle w:val="ConsPlusNormal"/>
              <w:jc w:val="center"/>
            </w:pPr>
            <w:r>
              <w:t>2026</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60</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Средняя общеобразовательная школа в микрорайоне 31 "Б" г. Сургута. Блок 2 </w:t>
            </w:r>
            <w:hyperlink w:anchor="P7799" w:history="1">
              <w:r>
                <w:rPr>
                  <w:color w:val="0000FF"/>
                </w:rPr>
                <w:t>&lt;*&gt;</w:t>
              </w:r>
            </w:hyperlink>
          </w:p>
        </w:tc>
        <w:tc>
          <w:tcPr>
            <w:tcW w:w="844" w:type="dxa"/>
            <w:vAlign w:val="center"/>
          </w:tcPr>
          <w:p w:rsidR="008B6EB2" w:rsidRDefault="008B6EB2">
            <w:pPr>
              <w:pStyle w:val="ConsPlusNormal"/>
              <w:jc w:val="center"/>
            </w:pPr>
            <w:r>
              <w:t>990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2020</w:t>
            </w:r>
          </w:p>
        </w:tc>
        <w:tc>
          <w:tcPr>
            <w:tcW w:w="850" w:type="dxa"/>
            <w:vAlign w:val="center"/>
          </w:tcPr>
          <w:p w:rsidR="008B6EB2" w:rsidRDefault="008B6EB2">
            <w:pPr>
              <w:pStyle w:val="ConsPlusNormal"/>
              <w:jc w:val="center"/>
            </w:pPr>
            <w:r>
              <w:t>2022</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61</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Средняя общеобразовательная школа на 1500 мест</w:t>
            </w:r>
          </w:p>
        </w:tc>
        <w:tc>
          <w:tcPr>
            <w:tcW w:w="844" w:type="dxa"/>
            <w:vAlign w:val="center"/>
          </w:tcPr>
          <w:p w:rsidR="008B6EB2" w:rsidRDefault="008B6EB2">
            <w:pPr>
              <w:pStyle w:val="ConsPlusNormal"/>
              <w:jc w:val="center"/>
            </w:pPr>
            <w:r>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2024</w:t>
            </w:r>
          </w:p>
        </w:tc>
        <w:tc>
          <w:tcPr>
            <w:tcW w:w="850" w:type="dxa"/>
            <w:vAlign w:val="center"/>
          </w:tcPr>
          <w:p w:rsidR="008B6EB2" w:rsidRDefault="008B6EB2">
            <w:pPr>
              <w:pStyle w:val="ConsPlusNormal"/>
              <w:jc w:val="center"/>
            </w:pPr>
            <w:r>
              <w:t>2026</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62</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Начальная образовательная школа в микрорайоне 45 г. Сургута</w:t>
            </w:r>
          </w:p>
        </w:tc>
        <w:tc>
          <w:tcPr>
            <w:tcW w:w="844" w:type="dxa"/>
            <w:vAlign w:val="center"/>
          </w:tcPr>
          <w:p w:rsidR="008B6EB2" w:rsidRDefault="008B6EB2">
            <w:pPr>
              <w:pStyle w:val="ConsPlusNormal"/>
              <w:jc w:val="center"/>
            </w:pPr>
            <w:r>
              <w:t>550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63</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Средняя общеобразовательная школа в микрорайоне 38 г. Сургута (Общеобразовательная </w:t>
            </w:r>
            <w:r>
              <w:lastRenderedPageBreak/>
              <w:t xml:space="preserve">организация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lastRenderedPageBreak/>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lastRenderedPageBreak/>
              <w:t>64</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Средняя общеобразовательная школа N 9 в микрорайоне 39 г. Сургута. Блок 2 </w:t>
            </w:r>
            <w:hyperlink w:anchor="P7799" w:history="1">
              <w:r>
                <w:rPr>
                  <w:color w:val="0000FF"/>
                </w:rPr>
                <w:t>&lt;*&gt;</w:t>
              </w:r>
            </w:hyperlink>
          </w:p>
        </w:tc>
        <w:tc>
          <w:tcPr>
            <w:tcW w:w="844" w:type="dxa"/>
            <w:vAlign w:val="center"/>
          </w:tcPr>
          <w:p w:rsidR="008B6EB2" w:rsidRDefault="008B6EB2">
            <w:pPr>
              <w:pStyle w:val="ConsPlusNormal"/>
              <w:jc w:val="center"/>
            </w:pPr>
            <w:r>
              <w:t>550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65</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Средняя общеобразовательная школа в микрорайоне 34 г. Сургута (Общеобразовательная организация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66</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Средняя общеобразовательная школа в микрорайоне 24 г. Сургута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67</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Средняя общеобразовательная школа в микрорайоне 5А г. Сургут </w:t>
            </w:r>
            <w:r>
              <w:lastRenderedPageBreak/>
              <w:t xml:space="preserve">(Общеобразовательная организация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lastRenderedPageBreak/>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2020</w:t>
            </w:r>
          </w:p>
        </w:tc>
        <w:tc>
          <w:tcPr>
            <w:tcW w:w="850" w:type="dxa"/>
            <w:vAlign w:val="center"/>
          </w:tcPr>
          <w:p w:rsidR="008B6EB2" w:rsidRDefault="008B6EB2">
            <w:pPr>
              <w:pStyle w:val="ConsPlusNormal"/>
              <w:jc w:val="center"/>
            </w:pPr>
            <w:r>
              <w:t>2022</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lastRenderedPageBreak/>
              <w:t>68</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Средняя общеобразовательная школа в 16А микрорайоне г. Сургута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900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69</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Средняя общеобразовательная школа в микрорайоне 30 г. Сургута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70</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Средняя общеобразовательная школа на территории "Университетского городка"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lastRenderedPageBreak/>
              <w:t>71</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Средняя общеобразовательная школа N 4 в микрорайоне 28 г. Сургута. Блок 2</w:t>
            </w:r>
          </w:p>
        </w:tc>
        <w:tc>
          <w:tcPr>
            <w:tcW w:w="844" w:type="dxa"/>
            <w:vAlign w:val="center"/>
          </w:tcPr>
          <w:p w:rsidR="008B6EB2" w:rsidRDefault="008B6EB2">
            <w:pPr>
              <w:pStyle w:val="ConsPlusNormal"/>
              <w:jc w:val="center"/>
            </w:pPr>
            <w:r>
              <w:t>700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72</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Средняя общеобразовательная школа в микрорайоне 27 А г. Сургуте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73</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Школа-детский сад в 21 - 22 микрорайонах г. Сургута (200 учащихся/100 мест)</w:t>
            </w:r>
          </w:p>
        </w:tc>
        <w:tc>
          <w:tcPr>
            <w:tcW w:w="844" w:type="dxa"/>
            <w:vAlign w:val="center"/>
          </w:tcPr>
          <w:p w:rsidR="008B6EB2" w:rsidRDefault="008B6EB2">
            <w:pPr>
              <w:pStyle w:val="ConsPlusNormal"/>
              <w:jc w:val="center"/>
            </w:pPr>
            <w:r>
              <w:t>200</w:t>
            </w:r>
          </w:p>
        </w:tc>
        <w:tc>
          <w:tcPr>
            <w:tcW w:w="907" w:type="dxa"/>
            <w:vAlign w:val="center"/>
          </w:tcPr>
          <w:p w:rsidR="008B6EB2" w:rsidRDefault="008B6EB2">
            <w:pPr>
              <w:pStyle w:val="ConsPlusNormal"/>
              <w:jc w:val="center"/>
            </w:pPr>
            <w:r>
              <w:t>100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74</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МБОУ НШ "Перспектива". Блок 2</w:t>
            </w:r>
          </w:p>
        </w:tc>
        <w:tc>
          <w:tcPr>
            <w:tcW w:w="844" w:type="dxa"/>
            <w:vAlign w:val="center"/>
          </w:tcPr>
          <w:p w:rsidR="008B6EB2" w:rsidRDefault="008B6EB2">
            <w:pPr>
              <w:pStyle w:val="ConsPlusNormal"/>
              <w:jc w:val="center"/>
            </w:pPr>
            <w:r>
              <w:t>300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2021</w:t>
            </w:r>
          </w:p>
        </w:tc>
        <w:tc>
          <w:tcPr>
            <w:tcW w:w="850" w:type="dxa"/>
            <w:vAlign w:val="center"/>
          </w:tcPr>
          <w:p w:rsidR="008B6EB2" w:rsidRDefault="008B6EB2">
            <w:pPr>
              <w:pStyle w:val="ConsPlusNormal"/>
              <w:jc w:val="center"/>
            </w:pPr>
            <w:r>
              <w:t>2023</w:t>
            </w:r>
          </w:p>
        </w:tc>
        <w:tc>
          <w:tcPr>
            <w:tcW w:w="1871" w:type="dxa"/>
            <w:vAlign w:val="center"/>
          </w:tcPr>
          <w:p w:rsidR="008B6EB2" w:rsidRDefault="008B6EB2">
            <w:pPr>
              <w:pStyle w:val="ConsPlusNormal"/>
              <w:jc w:val="center"/>
            </w:pPr>
            <w:r>
              <w:t>местный бюджет</w:t>
            </w:r>
          </w:p>
        </w:tc>
      </w:tr>
      <w:tr w:rsidR="008B6EB2">
        <w:tc>
          <w:tcPr>
            <w:tcW w:w="737" w:type="dxa"/>
            <w:vAlign w:val="center"/>
          </w:tcPr>
          <w:p w:rsidR="008B6EB2" w:rsidRDefault="008B6EB2">
            <w:pPr>
              <w:pStyle w:val="ConsPlusNormal"/>
              <w:jc w:val="center"/>
            </w:pPr>
            <w:r>
              <w:t>75</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"Развитие застроенной территории - части квартала 23А в г. Сургуте" X этап строительства, встроенно-пристроенный детский сад на 80 мест </w:t>
            </w:r>
            <w:hyperlink w:anchor="P7800" w:history="1">
              <w:r>
                <w:rPr>
                  <w:color w:val="0000FF"/>
                </w:rPr>
                <w:t>&lt;**&gt;</w:t>
              </w:r>
            </w:hyperlink>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80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2015</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76</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Детский сад в микрорайоне 42 г. Сургута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2017</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lastRenderedPageBreak/>
              <w:t>77</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Билдинг-сад в микрорайоне 41</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40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2023</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78</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Детский сад в микрорайоне N 30 г. Сургута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2024</w:t>
            </w:r>
          </w:p>
        </w:tc>
        <w:tc>
          <w:tcPr>
            <w:tcW w:w="850" w:type="dxa"/>
            <w:vAlign w:val="center"/>
          </w:tcPr>
          <w:p w:rsidR="008B6EB2" w:rsidRDefault="008B6EB2">
            <w:pPr>
              <w:pStyle w:val="ConsPlusNormal"/>
              <w:jc w:val="center"/>
            </w:pPr>
            <w:r>
              <w:t>2026</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79</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Детский сад в микрорайоне 28 г. Сургута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2024</w:t>
            </w:r>
          </w:p>
        </w:tc>
        <w:tc>
          <w:tcPr>
            <w:tcW w:w="850" w:type="dxa"/>
            <w:vAlign w:val="center"/>
          </w:tcPr>
          <w:p w:rsidR="008B6EB2" w:rsidRDefault="008B6EB2">
            <w:pPr>
              <w:pStyle w:val="ConsPlusNormal"/>
              <w:jc w:val="center"/>
            </w:pPr>
            <w:r>
              <w:t>2026</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80</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Детский сад в п. Лунный города Сургута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2024</w:t>
            </w:r>
          </w:p>
        </w:tc>
        <w:tc>
          <w:tcPr>
            <w:tcW w:w="850" w:type="dxa"/>
            <w:vAlign w:val="center"/>
          </w:tcPr>
          <w:p w:rsidR="008B6EB2" w:rsidRDefault="008B6EB2">
            <w:pPr>
              <w:pStyle w:val="ConsPlusNormal"/>
              <w:jc w:val="center"/>
            </w:pPr>
            <w:r>
              <w:t>2026</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81</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"Клубно-спортивный блок МБОУ СОШ N 38, пр. Пролетарский, 14А города Сургута. Реконструкция"</w:t>
            </w:r>
          </w:p>
        </w:tc>
        <w:tc>
          <w:tcPr>
            <w:tcW w:w="844" w:type="dxa"/>
            <w:vAlign w:val="center"/>
          </w:tcPr>
          <w:p w:rsidR="008B6EB2" w:rsidRDefault="008B6EB2">
            <w:pPr>
              <w:pStyle w:val="ConsPlusNormal"/>
              <w:jc w:val="center"/>
            </w:pPr>
            <w:r>
              <w:t>200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82</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Загородный специализированный (профильный) военно-спортивный лагерь "Барсова гора" на базе центра военно-прикладных видов спорта муниципального бюджетного учреждения "Центр специальной подготовки "Сибирский легион" город Сургут</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150</w:t>
            </w: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2023</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83</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 xml:space="preserve">Загородный специализированный </w:t>
            </w:r>
            <w:r>
              <w:lastRenderedPageBreak/>
              <w:t>(профильный) спортивно-оздоровительный лагерь "Олимпия" на базе муниципального бюджетного учреждения "Олимпия", город Сургут</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158</w:t>
            </w: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2023</w:t>
            </w:r>
          </w:p>
        </w:tc>
        <w:tc>
          <w:tcPr>
            <w:tcW w:w="1871" w:type="dxa"/>
            <w:vAlign w:val="center"/>
          </w:tcPr>
          <w:p w:rsidR="008B6EB2" w:rsidRDefault="008B6EB2">
            <w:pPr>
              <w:pStyle w:val="ConsPlusNormal"/>
              <w:jc w:val="center"/>
            </w:pPr>
            <w:r>
              <w:t xml:space="preserve">бюджет автономного </w:t>
            </w:r>
            <w:r>
              <w:lastRenderedPageBreak/>
              <w:t>округа, местный бюджет</w:t>
            </w:r>
          </w:p>
        </w:tc>
      </w:tr>
      <w:tr w:rsidR="008B6EB2">
        <w:tc>
          <w:tcPr>
            <w:tcW w:w="737" w:type="dxa"/>
            <w:vAlign w:val="center"/>
          </w:tcPr>
          <w:p w:rsidR="008B6EB2" w:rsidRDefault="008B6EB2">
            <w:pPr>
              <w:pStyle w:val="ConsPlusNormal"/>
              <w:jc w:val="center"/>
            </w:pPr>
            <w:r>
              <w:lastRenderedPageBreak/>
              <w:t>84</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Инновационно-образовательный комплекс (кампус) в г. Сургуте. ПИР</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408000 кв. м</w:t>
            </w: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2022</w:t>
            </w:r>
          </w:p>
        </w:tc>
        <w:tc>
          <w:tcPr>
            <w:tcW w:w="1871" w:type="dxa"/>
            <w:vAlign w:val="center"/>
          </w:tcPr>
          <w:p w:rsidR="008B6EB2" w:rsidRDefault="008B6EB2">
            <w:pPr>
              <w:pStyle w:val="ConsPlusNormal"/>
              <w:jc w:val="center"/>
            </w:pPr>
            <w:r>
              <w:t>бюджет автономного округа</w:t>
            </w:r>
          </w:p>
        </w:tc>
      </w:tr>
      <w:tr w:rsidR="008B6EB2">
        <w:tc>
          <w:tcPr>
            <w:tcW w:w="737" w:type="dxa"/>
            <w:vAlign w:val="center"/>
          </w:tcPr>
          <w:p w:rsidR="008B6EB2" w:rsidRDefault="008B6EB2">
            <w:pPr>
              <w:pStyle w:val="ConsPlusNormal"/>
              <w:jc w:val="center"/>
            </w:pPr>
            <w:r>
              <w:t>85</w:t>
            </w:r>
          </w:p>
        </w:tc>
        <w:tc>
          <w:tcPr>
            <w:tcW w:w="1474" w:type="dxa"/>
            <w:vAlign w:val="center"/>
          </w:tcPr>
          <w:p w:rsidR="008B6EB2" w:rsidRDefault="008B6EB2">
            <w:pPr>
              <w:pStyle w:val="ConsPlusNormal"/>
              <w:jc w:val="center"/>
            </w:pPr>
            <w:r>
              <w:t>Сургут</w:t>
            </w:r>
          </w:p>
        </w:tc>
        <w:tc>
          <w:tcPr>
            <w:tcW w:w="2551" w:type="dxa"/>
            <w:vAlign w:val="center"/>
          </w:tcPr>
          <w:p w:rsidR="008B6EB2" w:rsidRDefault="008B6EB2">
            <w:pPr>
              <w:pStyle w:val="ConsPlusNormal"/>
              <w:jc w:val="center"/>
            </w:pPr>
            <w:r>
              <w:t>Реконструкция зданий Сургутского профессионального колледжа, по ул. 30 лет Победы (Профессиональное училище N 17 в г. Сургуте. Реконструкция)</w:t>
            </w:r>
          </w:p>
        </w:tc>
        <w:tc>
          <w:tcPr>
            <w:tcW w:w="844" w:type="dxa"/>
            <w:vAlign w:val="center"/>
          </w:tcPr>
          <w:p w:rsidR="008B6EB2" w:rsidRDefault="008B6EB2">
            <w:pPr>
              <w:pStyle w:val="ConsPlusNormal"/>
              <w:jc w:val="center"/>
            </w:pPr>
            <w:r>
              <w:t>380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w:t>
            </w:r>
          </w:p>
        </w:tc>
      </w:tr>
      <w:tr w:rsidR="008B6EB2">
        <w:tc>
          <w:tcPr>
            <w:tcW w:w="11205" w:type="dxa"/>
            <w:gridSpan w:val="9"/>
            <w:vAlign w:val="center"/>
          </w:tcPr>
          <w:p w:rsidR="008B6EB2" w:rsidRDefault="008B6EB2">
            <w:pPr>
              <w:pStyle w:val="ConsPlusNormal"/>
              <w:jc w:val="center"/>
              <w:outlineLvl w:val="2"/>
            </w:pPr>
            <w:r>
              <w:t>Урай</w:t>
            </w:r>
          </w:p>
        </w:tc>
      </w:tr>
      <w:tr w:rsidR="008B6EB2">
        <w:tc>
          <w:tcPr>
            <w:tcW w:w="737" w:type="dxa"/>
            <w:vAlign w:val="center"/>
          </w:tcPr>
          <w:p w:rsidR="008B6EB2" w:rsidRDefault="008B6EB2">
            <w:pPr>
              <w:pStyle w:val="ConsPlusNormal"/>
              <w:jc w:val="center"/>
            </w:pPr>
            <w:r>
              <w:t>86</w:t>
            </w:r>
          </w:p>
        </w:tc>
        <w:tc>
          <w:tcPr>
            <w:tcW w:w="1474" w:type="dxa"/>
            <w:vAlign w:val="center"/>
          </w:tcPr>
          <w:p w:rsidR="008B6EB2" w:rsidRDefault="008B6EB2">
            <w:pPr>
              <w:pStyle w:val="ConsPlusNormal"/>
              <w:jc w:val="center"/>
            </w:pPr>
            <w:r>
              <w:t>Урай</w:t>
            </w:r>
          </w:p>
        </w:tc>
        <w:tc>
          <w:tcPr>
            <w:tcW w:w="2551" w:type="dxa"/>
            <w:vAlign w:val="center"/>
          </w:tcPr>
          <w:p w:rsidR="008B6EB2" w:rsidRDefault="008B6EB2">
            <w:pPr>
              <w:pStyle w:val="ConsPlusNormal"/>
              <w:jc w:val="center"/>
            </w:pPr>
            <w:r>
              <w:t>Школа в микрорайоне Земля Санникова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1125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87</w:t>
            </w:r>
          </w:p>
        </w:tc>
        <w:tc>
          <w:tcPr>
            <w:tcW w:w="1474" w:type="dxa"/>
            <w:vAlign w:val="center"/>
          </w:tcPr>
          <w:p w:rsidR="008B6EB2" w:rsidRDefault="008B6EB2">
            <w:pPr>
              <w:pStyle w:val="ConsPlusNormal"/>
              <w:jc w:val="center"/>
            </w:pPr>
            <w:r>
              <w:t>Урай</w:t>
            </w:r>
          </w:p>
        </w:tc>
        <w:tc>
          <w:tcPr>
            <w:tcW w:w="2551" w:type="dxa"/>
            <w:vAlign w:val="center"/>
          </w:tcPr>
          <w:p w:rsidR="008B6EB2" w:rsidRDefault="008B6EB2">
            <w:pPr>
              <w:pStyle w:val="ConsPlusNormal"/>
              <w:jc w:val="center"/>
            </w:pPr>
            <w:r>
              <w:t xml:space="preserve">Средняя школа в мкр. 1А (Общеобразовательная организация с универсальной </w:t>
            </w:r>
            <w:r>
              <w:lastRenderedPageBreak/>
              <w:t>безбарьерной средой)</w:t>
            </w:r>
          </w:p>
        </w:tc>
        <w:tc>
          <w:tcPr>
            <w:tcW w:w="844" w:type="dxa"/>
            <w:vAlign w:val="center"/>
          </w:tcPr>
          <w:p w:rsidR="008B6EB2" w:rsidRDefault="008B6EB2">
            <w:pPr>
              <w:pStyle w:val="ConsPlusNormal"/>
              <w:jc w:val="center"/>
            </w:pPr>
            <w:r>
              <w:lastRenderedPageBreak/>
              <w:t>528</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внебюджетные источники</w:t>
            </w:r>
          </w:p>
        </w:tc>
      </w:tr>
      <w:tr w:rsidR="008B6EB2">
        <w:tc>
          <w:tcPr>
            <w:tcW w:w="11205" w:type="dxa"/>
            <w:gridSpan w:val="9"/>
            <w:vAlign w:val="center"/>
          </w:tcPr>
          <w:p w:rsidR="008B6EB2" w:rsidRDefault="008B6EB2">
            <w:pPr>
              <w:pStyle w:val="ConsPlusNormal"/>
              <w:jc w:val="center"/>
              <w:outlineLvl w:val="2"/>
            </w:pPr>
            <w:r>
              <w:lastRenderedPageBreak/>
              <w:t>Ханты-Мансийск</w:t>
            </w:r>
          </w:p>
        </w:tc>
      </w:tr>
      <w:tr w:rsidR="008B6EB2">
        <w:tc>
          <w:tcPr>
            <w:tcW w:w="737" w:type="dxa"/>
            <w:vAlign w:val="center"/>
          </w:tcPr>
          <w:p w:rsidR="008B6EB2" w:rsidRDefault="008B6EB2">
            <w:pPr>
              <w:pStyle w:val="ConsPlusNormal"/>
              <w:jc w:val="center"/>
            </w:pPr>
            <w:r>
              <w:t>88</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Средняя общеобразовательная школа "Гимназия N 1" в г. Ханты-Мансийске. Блок 2.</w:t>
            </w:r>
          </w:p>
        </w:tc>
        <w:tc>
          <w:tcPr>
            <w:tcW w:w="844" w:type="dxa"/>
            <w:vAlign w:val="center"/>
          </w:tcPr>
          <w:p w:rsidR="008B6EB2" w:rsidRDefault="008B6EB2">
            <w:pPr>
              <w:pStyle w:val="ConsPlusNormal"/>
              <w:jc w:val="center"/>
            </w:pPr>
            <w:r>
              <w:t>600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89</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 xml:space="preserve">Средняя школа на 1056 учащихся в микрорайоне Учхоз города Ханты-Мансийска </w:t>
            </w:r>
            <w:hyperlink w:anchor="P7799" w:history="1">
              <w:r>
                <w:rPr>
                  <w:color w:val="0000FF"/>
                </w:rPr>
                <w:t>&lt;*&gt;</w:t>
              </w:r>
            </w:hyperlink>
          </w:p>
        </w:tc>
        <w:tc>
          <w:tcPr>
            <w:tcW w:w="844" w:type="dxa"/>
            <w:vAlign w:val="center"/>
          </w:tcPr>
          <w:p w:rsidR="008B6EB2" w:rsidRDefault="008B6EB2">
            <w:pPr>
              <w:pStyle w:val="ConsPlusNormal"/>
              <w:jc w:val="center"/>
            </w:pPr>
            <w:r>
              <w:t>1056</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90</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 xml:space="preserve">II очередь МБОУ "Средняя общеобразовательная школа N 8" </w:t>
            </w:r>
            <w:hyperlink w:anchor="P7799" w:history="1">
              <w:r>
                <w:rPr>
                  <w:color w:val="0000FF"/>
                </w:rPr>
                <w:t>&lt;*&gt;</w:t>
              </w:r>
            </w:hyperlink>
          </w:p>
        </w:tc>
        <w:tc>
          <w:tcPr>
            <w:tcW w:w="844" w:type="dxa"/>
            <w:vAlign w:val="center"/>
          </w:tcPr>
          <w:p w:rsidR="008B6EB2" w:rsidRDefault="008B6EB2">
            <w:pPr>
              <w:pStyle w:val="ConsPlusNormal"/>
              <w:jc w:val="center"/>
            </w:pPr>
            <w:r>
              <w:t>600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91</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 xml:space="preserve">Средняя школа на 1725 учащихся в микрорайоне Иртыш-2 города Ханты-Мансийска </w:t>
            </w:r>
            <w:hyperlink w:anchor="P7799" w:history="1">
              <w:r>
                <w:rPr>
                  <w:color w:val="0000FF"/>
                </w:rPr>
                <w:t>&lt;*&gt;</w:t>
              </w:r>
            </w:hyperlink>
          </w:p>
        </w:tc>
        <w:tc>
          <w:tcPr>
            <w:tcW w:w="844" w:type="dxa"/>
            <w:vAlign w:val="center"/>
          </w:tcPr>
          <w:p w:rsidR="008B6EB2" w:rsidRDefault="008B6EB2">
            <w:pPr>
              <w:pStyle w:val="ConsPlusNormal"/>
              <w:jc w:val="center"/>
            </w:pPr>
            <w:r>
              <w:t>1725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92</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Средняя школа на 1100 учащихся в районе СУ-967 города Ханты-Мансийска</w:t>
            </w:r>
          </w:p>
        </w:tc>
        <w:tc>
          <w:tcPr>
            <w:tcW w:w="844" w:type="dxa"/>
            <w:vAlign w:val="center"/>
          </w:tcPr>
          <w:p w:rsidR="008B6EB2" w:rsidRDefault="008B6EB2">
            <w:pPr>
              <w:pStyle w:val="ConsPlusNormal"/>
              <w:jc w:val="center"/>
            </w:pPr>
            <w:r>
              <w:t>1100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93</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Средняя школа на 1200 учащихся в районе переулка Южный города Ханты-Мансийска</w:t>
            </w:r>
          </w:p>
        </w:tc>
        <w:tc>
          <w:tcPr>
            <w:tcW w:w="844" w:type="dxa"/>
            <w:vAlign w:val="center"/>
          </w:tcPr>
          <w:p w:rsidR="008B6EB2" w:rsidRDefault="008B6EB2">
            <w:pPr>
              <w:pStyle w:val="ConsPlusNormal"/>
              <w:jc w:val="center"/>
            </w:pPr>
            <w:r>
              <w:t>1200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lastRenderedPageBreak/>
              <w:t>94</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Средняя общеобразовательная школа на 900 учащихся в микрорайоне Восточный города Ханты-Мансийска</w:t>
            </w:r>
          </w:p>
        </w:tc>
        <w:tc>
          <w:tcPr>
            <w:tcW w:w="844" w:type="dxa"/>
            <w:vAlign w:val="center"/>
          </w:tcPr>
          <w:p w:rsidR="008B6EB2" w:rsidRDefault="008B6EB2">
            <w:pPr>
              <w:pStyle w:val="ConsPlusNormal"/>
              <w:jc w:val="center"/>
            </w:pPr>
            <w:r>
              <w:t>900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95</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II очередь МБОУ "Средняя общеобразовательная школа N 2"</w:t>
            </w:r>
          </w:p>
        </w:tc>
        <w:tc>
          <w:tcPr>
            <w:tcW w:w="844" w:type="dxa"/>
            <w:vAlign w:val="center"/>
          </w:tcPr>
          <w:p w:rsidR="008B6EB2" w:rsidRDefault="008B6EB2">
            <w:pPr>
              <w:pStyle w:val="ConsPlusNormal"/>
              <w:jc w:val="center"/>
            </w:pPr>
            <w:r>
              <w:t>600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96</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Образовательный комплекс в мкр. Западный в г. Ханты-Мансийске</w:t>
            </w:r>
          </w:p>
        </w:tc>
        <w:tc>
          <w:tcPr>
            <w:tcW w:w="844" w:type="dxa"/>
            <w:vAlign w:val="center"/>
          </w:tcPr>
          <w:p w:rsidR="008B6EB2" w:rsidRDefault="008B6EB2">
            <w:pPr>
              <w:pStyle w:val="ConsPlusNormal"/>
              <w:jc w:val="center"/>
            </w:pPr>
            <w:r>
              <w:t>550</w:t>
            </w:r>
          </w:p>
        </w:tc>
        <w:tc>
          <w:tcPr>
            <w:tcW w:w="907" w:type="dxa"/>
            <w:vAlign w:val="center"/>
          </w:tcPr>
          <w:p w:rsidR="008B6EB2" w:rsidRDefault="008B6EB2">
            <w:pPr>
              <w:pStyle w:val="ConsPlusNormal"/>
              <w:jc w:val="center"/>
            </w:pPr>
            <w:r>
              <w:t>220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97</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 xml:space="preserve">Встроенно-пристроенное помещение по ул. Пионерская, 70 в г. Ханты-Мансийске </w:t>
            </w:r>
            <w:hyperlink w:anchor="P7800" w:history="1">
              <w:r>
                <w:rPr>
                  <w:color w:val="0000FF"/>
                </w:rPr>
                <w:t>&lt;**&gt;</w:t>
              </w:r>
            </w:hyperlink>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190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2017</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98</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Детский сад, район СУ-967 в г. Ханты-Мансийске</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2021</w:t>
            </w:r>
          </w:p>
        </w:tc>
        <w:tc>
          <w:tcPr>
            <w:tcW w:w="850" w:type="dxa"/>
            <w:vAlign w:val="center"/>
          </w:tcPr>
          <w:p w:rsidR="008B6EB2" w:rsidRDefault="008B6EB2">
            <w:pPr>
              <w:pStyle w:val="ConsPlusNormal"/>
              <w:jc w:val="center"/>
            </w:pPr>
            <w:r>
              <w:t>2022</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99</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Специальное (коррекционное) образовательное учреждение для обучающихся, воспитанников с отклонениями в развитии VIII вида</w:t>
            </w:r>
          </w:p>
        </w:tc>
        <w:tc>
          <w:tcPr>
            <w:tcW w:w="844" w:type="dxa"/>
            <w:vAlign w:val="center"/>
          </w:tcPr>
          <w:p w:rsidR="008B6EB2" w:rsidRDefault="008B6EB2">
            <w:pPr>
              <w:pStyle w:val="ConsPlusNormal"/>
              <w:jc w:val="center"/>
            </w:pPr>
            <w:r>
              <w:t>145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2022</w:t>
            </w:r>
          </w:p>
        </w:tc>
        <w:tc>
          <w:tcPr>
            <w:tcW w:w="1871" w:type="dxa"/>
            <w:vAlign w:val="center"/>
          </w:tcPr>
          <w:p w:rsidR="008B6EB2" w:rsidRDefault="008B6EB2">
            <w:pPr>
              <w:pStyle w:val="ConsPlusNormal"/>
              <w:jc w:val="center"/>
            </w:pPr>
            <w:r>
              <w:t>бюджет автономного округа</w:t>
            </w:r>
          </w:p>
        </w:tc>
      </w:tr>
      <w:tr w:rsidR="008B6EB2">
        <w:tc>
          <w:tcPr>
            <w:tcW w:w="737" w:type="dxa"/>
            <w:vAlign w:val="center"/>
          </w:tcPr>
          <w:p w:rsidR="008B6EB2" w:rsidRDefault="008B6EB2">
            <w:pPr>
              <w:pStyle w:val="ConsPlusNormal"/>
              <w:jc w:val="center"/>
            </w:pPr>
            <w:r>
              <w:lastRenderedPageBreak/>
              <w:t>100</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Учебный корпус медицинского института в г. Ханты-Мансийске</w:t>
            </w:r>
          </w:p>
        </w:tc>
        <w:tc>
          <w:tcPr>
            <w:tcW w:w="844" w:type="dxa"/>
            <w:vAlign w:val="center"/>
          </w:tcPr>
          <w:p w:rsidR="008B6EB2" w:rsidRDefault="008B6EB2">
            <w:pPr>
              <w:pStyle w:val="ConsPlusNormal"/>
              <w:jc w:val="center"/>
            </w:pPr>
            <w:r>
              <w:t>900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w:t>
            </w:r>
          </w:p>
        </w:tc>
      </w:tr>
      <w:tr w:rsidR="008B6EB2">
        <w:tc>
          <w:tcPr>
            <w:tcW w:w="737" w:type="dxa"/>
            <w:vAlign w:val="center"/>
          </w:tcPr>
          <w:p w:rsidR="008B6EB2" w:rsidRDefault="008B6EB2">
            <w:pPr>
              <w:pStyle w:val="ConsPlusNormal"/>
              <w:jc w:val="center"/>
            </w:pPr>
            <w:r>
              <w:t>101</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Малосемейное общежитие N 1</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720</w:t>
            </w: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w:t>
            </w:r>
          </w:p>
        </w:tc>
      </w:tr>
      <w:tr w:rsidR="008B6EB2">
        <w:tc>
          <w:tcPr>
            <w:tcW w:w="737" w:type="dxa"/>
            <w:vAlign w:val="center"/>
          </w:tcPr>
          <w:p w:rsidR="008B6EB2" w:rsidRDefault="008B6EB2">
            <w:pPr>
              <w:pStyle w:val="ConsPlusNormal"/>
              <w:jc w:val="center"/>
            </w:pPr>
            <w:r>
              <w:t>102</w:t>
            </w:r>
          </w:p>
        </w:tc>
        <w:tc>
          <w:tcPr>
            <w:tcW w:w="1474" w:type="dxa"/>
            <w:vAlign w:val="center"/>
          </w:tcPr>
          <w:p w:rsidR="008B6EB2" w:rsidRDefault="008B6EB2">
            <w:pPr>
              <w:pStyle w:val="ConsPlusNormal"/>
              <w:jc w:val="center"/>
            </w:pPr>
            <w:r>
              <w:t>Ханты-Мансийск</w:t>
            </w:r>
          </w:p>
        </w:tc>
        <w:tc>
          <w:tcPr>
            <w:tcW w:w="2551" w:type="dxa"/>
            <w:vAlign w:val="center"/>
          </w:tcPr>
          <w:p w:rsidR="008B6EB2" w:rsidRDefault="008B6EB2">
            <w:pPr>
              <w:pStyle w:val="ConsPlusNormal"/>
              <w:jc w:val="center"/>
            </w:pPr>
            <w:r>
              <w:t>Окружной лицей информационных технологий (учебный корпус с общежитием)</w:t>
            </w:r>
          </w:p>
        </w:tc>
        <w:tc>
          <w:tcPr>
            <w:tcW w:w="844" w:type="dxa"/>
            <w:vAlign w:val="center"/>
          </w:tcPr>
          <w:p w:rsidR="008B6EB2" w:rsidRDefault="008B6EB2">
            <w:pPr>
              <w:pStyle w:val="ConsPlusNormal"/>
              <w:jc w:val="center"/>
            </w:pPr>
            <w:r>
              <w:t>300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200</w:t>
            </w: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бюджет автономного округа</w:t>
            </w:r>
          </w:p>
        </w:tc>
      </w:tr>
      <w:tr w:rsidR="008B6EB2">
        <w:tc>
          <w:tcPr>
            <w:tcW w:w="11205" w:type="dxa"/>
            <w:gridSpan w:val="9"/>
            <w:vAlign w:val="center"/>
          </w:tcPr>
          <w:p w:rsidR="008B6EB2" w:rsidRDefault="008B6EB2">
            <w:pPr>
              <w:pStyle w:val="ConsPlusNormal"/>
              <w:jc w:val="center"/>
              <w:outlineLvl w:val="2"/>
            </w:pPr>
            <w:r>
              <w:t>Югорск</w:t>
            </w:r>
          </w:p>
        </w:tc>
      </w:tr>
      <w:tr w:rsidR="008B6EB2">
        <w:tc>
          <w:tcPr>
            <w:tcW w:w="737" w:type="dxa"/>
            <w:vAlign w:val="center"/>
          </w:tcPr>
          <w:p w:rsidR="008B6EB2" w:rsidRDefault="008B6EB2">
            <w:pPr>
              <w:pStyle w:val="ConsPlusNormal"/>
              <w:jc w:val="center"/>
            </w:pPr>
            <w:r>
              <w:t>103</w:t>
            </w:r>
          </w:p>
        </w:tc>
        <w:tc>
          <w:tcPr>
            <w:tcW w:w="1474" w:type="dxa"/>
            <w:vAlign w:val="center"/>
          </w:tcPr>
          <w:p w:rsidR="008B6EB2" w:rsidRDefault="008B6EB2">
            <w:pPr>
              <w:pStyle w:val="ConsPlusNormal"/>
              <w:jc w:val="center"/>
            </w:pPr>
            <w:r>
              <w:t>Югорск</w:t>
            </w:r>
          </w:p>
        </w:tc>
        <w:tc>
          <w:tcPr>
            <w:tcW w:w="2551" w:type="dxa"/>
            <w:vAlign w:val="center"/>
          </w:tcPr>
          <w:p w:rsidR="008B6EB2" w:rsidRDefault="008B6EB2">
            <w:pPr>
              <w:pStyle w:val="ConsPlusNormal"/>
              <w:jc w:val="center"/>
            </w:pPr>
            <w:r>
              <w:t>Муниципальное общеобразовательное учреждение</w:t>
            </w:r>
          </w:p>
        </w:tc>
        <w:tc>
          <w:tcPr>
            <w:tcW w:w="844" w:type="dxa"/>
            <w:vAlign w:val="center"/>
          </w:tcPr>
          <w:p w:rsidR="008B6EB2" w:rsidRDefault="008B6EB2">
            <w:pPr>
              <w:pStyle w:val="ConsPlusNormal"/>
              <w:jc w:val="center"/>
            </w:pPr>
            <w:r>
              <w:t>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2024</w:t>
            </w:r>
          </w:p>
        </w:tc>
        <w:tc>
          <w:tcPr>
            <w:tcW w:w="850" w:type="dxa"/>
            <w:vAlign w:val="center"/>
          </w:tcPr>
          <w:p w:rsidR="008B6EB2" w:rsidRDefault="008B6EB2">
            <w:pPr>
              <w:pStyle w:val="ConsPlusNormal"/>
              <w:jc w:val="center"/>
            </w:pPr>
            <w:r>
              <w:t>2026</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104</w:t>
            </w:r>
          </w:p>
        </w:tc>
        <w:tc>
          <w:tcPr>
            <w:tcW w:w="1474" w:type="dxa"/>
            <w:vAlign w:val="center"/>
          </w:tcPr>
          <w:p w:rsidR="008B6EB2" w:rsidRDefault="008B6EB2">
            <w:pPr>
              <w:pStyle w:val="ConsPlusNormal"/>
              <w:jc w:val="center"/>
            </w:pPr>
            <w:r>
              <w:t>Югорск</w:t>
            </w:r>
          </w:p>
        </w:tc>
        <w:tc>
          <w:tcPr>
            <w:tcW w:w="2551" w:type="dxa"/>
            <w:vAlign w:val="center"/>
          </w:tcPr>
          <w:p w:rsidR="008B6EB2" w:rsidRDefault="008B6EB2">
            <w:pPr>
              <w:pStyle w:val="ConsPlusNormal"/>
              <w:jc w:val="center"/>
            </w:pPr>
            <w:r>
              <w:t>Средняя общеобразовательная школа (Общеобразовательная организация с углубленным изучением отдельных предметов с универсальной безбарьерной средой)</w:t>
            </w:r>
          </w:p>
        </w:tc>
        <w:tc>
          <w:tcPr>
            <w:tcW w:w="844" w:type="dxa"/>
            <w:vAlign w:val="center"/>
          </w:tcPr>
          <w:p w:rsidR="008B6EB2" w:rsidRDefault="008B6EB2">
            <w:pPr>
              <w:pStyle w:val="ConsPlusNormal"/>
              <w:jc w:val="center"/>
            </w:pPr>
            <w:r>
              <w:t>900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105</w:t>
            </w:r>
          </w:p>
        </w:tc>
        <w:tc>
          <w:tcPr>
            <w:tcW w:w="1474" w:type="dxa"/>
            <w:vAlign w:val="center"/>
          </w:tcPr>
          <w:p w:rsidR="008B6EB2" w:rsidRDefault="008B6EB2">
            <w:pPr>
              <w:pStyle w:val="ConsPlusNormal"/>
              <w:jc w:val="center"/>
            </w:pPr>
            <w:r>
              <w:t>Югорск</w:t>
            </w:r>
          </w:p>
        </w:tc>
        <w:tc>
          <w:tcPr>
            <w:tcW w:w="2551" w:type="dxa"/>
            <w:vAlign w:val="center"/>
          </w:tcPr>
          <w:p w:rsidR="008B6EB2" w:rsidRDefault="008B6EB2">
            <w:pPr>
              <w:pStyle w:val="ConsPlusNormal"/>
              <w:jc w:val="center"/>
            </w:pPr>
            <w:r>
              <w:t>Средняя общеобразовательная школа</w:t>
            </w:r>
          </w:p>
        </w:tc>
        <w:tc>
          <w:tcPr>
            <w:tcW w:w="844" w:type="dxa"/>
            <w:vAlign w:val="center"/>
          </w:tcPr>
          <w:p w:rsidR="008B6EB2" w:rsidRDefault="008B6EB2">
            <w:pPr>
              <w:pStyle w:val="ConsPlusNormal"/>
              <w:jc w:val="center"/>
            </w:pPr>
            <w:r>
              <w:t>900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106</w:t>
            </w:r>
          </w:p>
        </w:tc>
        <w:tc>
          <w:tcPr>
            <w:tcW w:w="1474" w:type="dxa"/>
            <w:vAlign w:val="center"/>
          </w:tcPr>
          <w:p w:rsidR="008B6EB2" w:rsidRDefault="008B6EB2">
            <w:pPr>
              <w:pStyle w:val="ConsPlusNormal"/>
              <w:jc w:val="center"/>
            </w:pPr>
            <w:r>
              <w:t>Югорск</w:t>
            </w:r>
          </w:p>
        </w:tc>
        <w:tc>
          <w:tcPr>
            <w:tcW w:w="2551" w:type="dxa"/>
            <w:vAlign w:val="center"/>
          </w:tcPr>
          <w:p w:rsidR="008B6EB2" w:rsidRDefault="008B6EB2">
            <w:pPr>
              <w:pStyle w:val="ConsPlusNormal"/>
              <w:jc w:val="center"/>
            </w:pPr>
            <w:r>
              <w:t xml:space="preserve">Детский сад на 344 </w:t>
            </w:r>
            <w:r>
              <w:lastRenderedPageBreak/>
              <w:t xml:space="preserve">места, по адресу: г. Югорск, бульвар Сибирский </w:t>
            </w:r>
            <w:hyperlink w:anchor="P7800" w:history="1">
              <w:r>
                <w:rPr>
                  <w:color w:val="0000FF"/>
                </w:rPr>
                <w:t>&lt;**&gt;</w:t>
              </w:r>
            </w:hyperlink>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344</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2013</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 xml:space="preserve">внебюджетные </w:t>
            </w:r>
            <w:r>
              <w:lastRenderedPageBreak/>
              <w:t>источники</w:t>
            </w:r>
          </w:p>
        </w:tc>
      </w:tr>
      <w:tr w:rsidR="008B6EB2">
        <w:tc>
          <w:tcPr>
            <w:tcW w:w="737" w:type="dxa"/>
            <w:vAlign w:val="center"/>
          </w:tcPr>
          <w:p w:rsidR="008B6EB2" w:rsidRDefault="008B6EB2">
            <w:pPr>
              <w:pStyle w:val="ConsPlusNormal"/>
              <w:jc w:val="center"/>
            </w:pPr>
            <w:r>
              <w:lastRenderedPageBreak/>
              <w:t>107</w:t>
            </w:r>
          </w:p>
        </w:tc>
        <w:tc>
          <w:tcPr>
            <w:tcW w:w="1474" w:type="dxa"/>
            <w:vAlign w:val="center"/>
          </w:tcPr>
          <w:p w:rsidR="008B6EB2" w:rsidRDefault="008B6EB2">
            <w:pPr>
              <w:pStyle w:val="ConsPlusNormal"/>
              <w:jc w:val="center"/>
            </w:pPr>
            <w:r>
              <w:t>Югорск</w:t>
            </w:r>
          </w:p>
        </w:tc>
        <w:tc>
          <w:tcPr>
            <w:tcW w:w="2551" w:type="dxa"/>
            <w:vAlign w:val="center"/>
          </w:tcPr>
          <w:p w:rsidR="008B6EB2" w:rsidRDefault="008B6EB2">
            <w:pPr>
              <w:pStyle w:val="ConsPlusNormal"/>
              <w:jc w:val="center"/>
            </w:pPr>
            <w:r>
              <w:t>Реконструкция и расширение здания Югорского политехнического колледжа</w:t>
            </w:r>
          </w:p>
        </w:tc>
        <w:tc>
          <w:tcPr>
            <w:tcW w:w="844" w:type="dxa"/>
            <w:vAlign w:val="center"/>
          </w:tcPr>
          <w:p w:rsidR="008B6EB2" w:rsidRDefault="008B6EB2">
            <w:pPr>
              <w:pStyle w:val="ConsPlusNormal"/>
              <w:jc w:val="center"/>
            </w:pPr>
            <w:r>
              <w:t>600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200 кв. м</w:t>
            </w: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бюджет автономного округа</w:t>
            </w:r>
          </w:p>
        </w:tc>
      </w:tr>
      <w:tr w:rsidR="008B6EB2">
        <w:tc>
          <w:tcPr>
            <w:tcW w:w="11205" w:type="dxa"/>
            <w:gridSpan w:val="9"/>
            <w:vAlign w:val="center"/>
          </w:tcPr>
          <w:p w:rsidR="008B6EB2" w:rsidRDefault="008B6EB2">
            <w:pPr>
              <w:pStyle w:val="ConsPlusNormal"/>
              <w:jc w:val="center"/>
              <w:outlineLvl w:val="2"/>
            </w:pPr>
            <w:r>
              <w:t>Белоярский район</w:t>
            </w:r>
          </w:p>
        </w:tc>
      </w:tr>
      <w:tr w:rsidR="008B6EB2">
        <w:tc>
          <w:tcPr>
            <w:tcW w:w="737" w:type="dxa"/>
            <w:vAlign w:val="center"/>
          </w:tcPr>
          <w:p w:rsidR="008B6EB2" w:rsidRDefault="008B6EB2">
            <w:pPr>
              <w:pStyle w:val="ConsPlusNormal"/>
              <w:jc w:val="center"/>
            </w:pPr>
            <w:r>
              <w:t>108</w:t>
            </w:r>
          </w:p>
        </w:tc>
        <w:tc>
          <w:tcPr>
            <w:tcW w:w="1474" w:type="dxa"/>
            <w:vAlign w:val="center"/>
          </w:tcPr>
          <w:p w:rsidR="008B6EB2" w:rsidRDefault="008B6EB2">
            <w:pPr>
              <w:pStyle w:val="ConsPlusNormal"/>
              <w:jc w:val="center"/>
            </w:pPr>
            <w:r>
              <w:t>Белоярский район</w:t>
            </w:r>
          </w:p>
        </w:tc>
        <w:tc>
          <w:tcPr>
            <w:tcW w:w="2551" w:type="dxa"/>
            <w:vAlign w:val="center"/>
          </w:tcPr>
          <w:p w:rsidR="008B6EB2" w:rsidRDefault="008B6EB2">
            <w:pPr>
              <w:pStyle w:val="ConsPlusNormal"/>
              <w:jc w:val="center"/>
            </w:pPr>
            <w:r>
              <w:t>Средняя общеобразовательная школа в г. Белоярский</w:t>
            </w:r>
          </w:p>
        </w:tc>
        <w:tc>
          <w:tcPr>
            <w:tcW w:w="844" w:type="dxa"/>
            <w:vAlign w:val="center"/>
          </w:tcPr>
          <w:p w:rsidR="008B6EB2" w:rsidRDefault="008B6EB2">
            <w:pPr>
              <w:pStyle w:val="ConsPlusNormal"/>
              <w:jc w:val="center"/>
            </w:pPr>
            <w:r>
              <w:t>300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109</w:t>
            </w:r>
          </w:p>
        </w:tc>
        <w:tc>
          <w:tcPr>
            <w:tcW w:w="1474" w:type="dxa"/>
            <w:vAlign w:val="center"/>
          </w:tcPr>
          <w:p w:rsidR="008B6EB2" w:rsidRDefault="008B6EB2">
            <w:pPr>
              <w:pStyle w:val="ConsPlusNormal"/>
              <w:jc w:val="center"/>
            </w:pPr>
            <w:r>
              <w:t>Белоярский район</w:t>
            </w:r>
          </w:p>
        </w:tc>
        <w:tc>
          <w:tcPr>
            <w:tcW w:w="2551" w:type="dxa"/>
            <w:vAlign w:val="center"/>
          </w:tcPr>
          <w:p w:rsidR="008B6EB2" w:rsidRDefault="008B6EB2">
            <w:pPr>
              <w:pStyle w:val="ConsPlusNormal"/>
              <w:jc w:val="center"/>
            </w:pPr>
            <w:r>
              <w:t xml:space="preserve">Детский сад в 3А микрорайоне города Белоярский </w:t>
            </w:r>
            <w:hyperlink w:anchor="P7800" w:history="1">
              <w:r>
                <w:rPr>
                  <w:color w:val="0000FF"/>
                </w:rPr>
                <w:t>&lt;**&gt;</w:t>
              </w:r>
            </w:hyperlink>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220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110</w:t>
            </w:r>
          </w:p>
        </w:tc>
        <w:tc>
          <w:tcPr>
            <w:tcW w:w="1474" w:type="dxa"/>
            <w:vAlign w:val="center"/>
          </w:tcPr>
          <w:p w:rsidR="008B6EB2" w:rsidRDefault="008B6EB2">
            <w:pPr>
              <w:pStyle w:val="ConsPlusNormal"/>
              <w:jc w:val="center"/>
            </w:pPr>
            <w:r>
              <w:t>Белоярский район</w:t>
            </w:r>
          </w:p>
        </w:tc>
        <w:tc>
          <w:tcPr>
            <w:tcW w:w="2551" w:type="dxa"/>
            <w:vAlign w:val="center"/>
          </w:tcPr>
          <w:p w:rsidR="008B6EB2" w:rsidRDefault="008B6EB2">
            <w:pPr>
              <w:pStyle w:val="ConsPlusNormal"/>
              <w:jc w:val="center"/>
            </w:pPr>
            <w:r>
              <w:t>Спортивный зал Белоярского профессионального колледжа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550 кв. м</w:t>
            </w: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2023</w:t>
            </w:r>
          </w:p>
        </w:tc>
        <w:tc>
          <w:tcPr>
            <w:tcW w:w="1871" w:type="dxa"/>
            <w:vAlign w:val="center"/>
          </w:tcPr>
          <w:p w:rsidR="008B6EB2" w:rsidRDefault="008B6EB2">
            <w:pPr>
              <w:pStyle w:val="ConsPlusNormal"/>
              <w:jc w:val="center"/>
            </w:pPr>
            <w:r>
              <w:t>бюджет автономного округа</w:t>
            </w:r>
          </w:p>
        </w:tc>
      </w:tr>
      <w:tr w:rsidR="008B6EB2">
        <w:tc>
          <w:tcPr>
            <w:tcW w:w="11205" w:type="dxa"/>
            <w:gridSpan w:val="9"/>
            <w:vAlign w:val="center"/>
          </w:tcPr>
          <w:p w:rsidR="008B6EB2" w:rsidRDefault="008B6EB2">
            <w:pPr>
              <w:pStyle w:val="ConsPlusNormal"/>
              <w:jc w:val="center"/>
              <w:outlineLvl w:val="2"/>
            </w:pPr>
            <w:r>
              <w:t>Березовский район</w:t>
            </w:r>
          </w:p>
        </w:tc>
      </w:tr>
      <w:tr w:rsidR="008B6EB2">
        <w:tc>
          <w:tcPr>
            <w:tcW w:w="737" w:type="dxa"/>
            <w:vAlign w:val="center"/>
          </w:tcPr>
          <w:p w:rsidR="008B6EB2" w:rsidRDefault="008B6EB2">
            <w:pPr>
              <w:pStyle w:val="ConsPlusNormal"/>
              <w:jc w:val="center"/>
            </w:pPr>
            <w:r>
              <w:t>111</w:t>
            </w:r>
          </w:p>
        </w:tc>
        <w:tc>
          <w:tcPr>
            <w:tcW w:w="1474" w:type="dxa"/>
            <w:vAlign w:val="center"/>
          </w:tcPr>
          <w:p w:rsidR="008B6EB2" w:rsidRDefault="008B6EB2">
            <w:pPr>
              <w:pStyle w:val="ConsPlusNormal"/>
              <w:jc w:val="center"/>
            </w:pPr>
            <w:r>
              <w:t>Березовский район</w:t>
            </w:r>
          </w:p>
        </w:tc>
        <w:tc>
          <w:tcPr>
            <w:tcW w:w="2551" w:type="dxa"/>
            <w:vAlign w:val="center"/>
          </w:tcPr>
          <w:p w:rsidR="008B6EB2" w:rsidRDefault="008B6EB2">
            <w:pPr>
              <w:pStyle w:val="ConsPlusNormal"/>
              <w:jc w:val="center"/>
            </w:pPr>
            <w:r>
              <w:t xml:space="preserve">Образовательно-культурный комплекс, с. Теги (школа на 100 учащихся) </w:t>
            </w:r>
            <w:hyperlink w:anchor="P7800" w:history="1">
              <w:r>
                <w:rPr>
                  <w:color w:val="0000FF"/>
                </w:rPr>
                <w:t>&lt;**&gt;</w:t>
              </w:r>
            </w:hyperlink>
          </w:p>
        </w:tc>
        <w:tc>
          <w:tcPr>
            <w:tcW w:w="844" w:type="dxa"/>
            <w:vAlign w:val="center"/>
          </w:tcPr>
          <w:p w:rsidR="008B6EB2" w:rsidRDefault="008B6EB2">
            <w:pPr>
              <w:pStyle w:val="ConsPlusNormal"/>
              <w:jc w:val="center"/>
            </w:pPr>
            <w:r>
              <w:t>100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2006</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112</w:t>
            </w:r>
          </w:p>
        </w:tc>
        <w:tc>
          <w:tcPr>
            <w:tcW w:w="1474" w:type="dxa"/>
            <w:vAlign w:val="center"/>
          </w:tcPr>
          <w:p w:rsidR="008B6EB2" w:rsidRDefault="008B6EB2">
            <w:pPr>
              <w:pStyle w:val="ConsPlusNormal"/>
              <w:jc w:val="center"/>
            </w:pPr>
            <w:r>
              <w:t>Березовский район</w:t>
            </w:r>
          </w:p>
        </w:tc>
        <w:tc>
          <w:tcPr>
            <w:tcW w:w="2551" w:type="dxa"/>
            <w:vAlign w:val="center"/>
          </w:tcPr>
          <w:p w:rsidR="008B6EB2" w:rsidRDefault="008B6EB2">
            <w:pPr>
              <w:pStyle w:val="ConsPlusNormal"/>
              <w:jc w:val="center"/>
            </w:pPr>
            <w:r>
              <w:t xml:space="preserve">Образовательно-культурный комплекс в </w:t>
            </w:r>
            <w:r>
              <w:lastRenderedPageBreak/>
              <w:t>д. Хулимсунт</w:t>
            </w:r>
          </w:p>
        </w:tc>
        <w:tc>
          <w:tcPr>
            <w:tcW w:w="844" w:type="dxa"/>
            <w:vAlign w:val="center"/>
          </w:tcPr>
          <w:p w:rsidR="008B6EB2" w:rsidRDefault="008B6EB2">
            <w:pPr>
              <w:pStyle w:val="ConsPlusNormal"/>
              <w:jc w:val="center"/>
            </w:pPr>
            <w:r>
              <w:lastRenderedPageBreak/>
              <w:t>140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75</w:t>
            </w:r>
          </w:p>
        </w:tc>
        <w:tc>
          <w:tcPr>
            <w:tcW w:w="894" w:type="dxa"/>
            <w:vAlign w:val="center"/>
          </w:tcPr>
          <w:p w:rsidR="008B6EB2" w:rsidRDefault="008B6EB2">
            <w:pPr>
              <w:pStyle w:val="ConsPlusNormal"/>
              <w:jc w:val="center"/>
            </w:pPr>
            <w:r>
              <w:t>2012</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 xml:space="preserve">бюджет автономного </w:t>
            </w:r>
            <w:r>
              <w:lastRenderedPageBreak/>
              <w:t>округа, местный бюджет</w:t>
            </w:r>
          </w:p>
        </w:tc>
      </w:tr>
      <w:tr w:rsidR="008B6EB2">
        <w:tc>
          <w:tcPr>
            <w:tcW w:w="737" w:type="dxa"/>
            <w:vAlign w:val="center"/>
          </w:tcPr>
          <w:p w:rsidR="008B6EB2" w:rsidRDefault="008B6EB2">
            <w:pPr>
              <w:pStyle w:val="ConsPlusNormal"/>
              <w:jc w:val="center"/>
            </w:pPr>
            <w:r>
              <w:lastRenderedPageBreak/>
              <w:t>113</w:t>
            </w:r>
          </w:p>
        </w:tc>
        <w:tc>
          <w:tcPr>
            <w:tcW w:w="1474" w:type="dxa"/>
            <w:vAlign w:val="center"/>
          </w:tcPr>
          <w:p w:rsidR="008B6EB2" w:rsidRDefault="008B6EB2">
            <w:pPr>
              <w:pStyle w:val="ConsPlusNormal"/>
              <w:jc w:val="center"/>
            </w:pPr>
            <w:r>
              <w:t>Березовский район</w:t>
            </w:r>
          </w:p>
        </w:tc>
        <w:tc>
          <w:tcPr>
            <w:tcW w:w="2551" w:type="dxa"/>
            <w:vAlign w:val="center"/>
          </w:tcPr>
          <w:p w:rsidR="008B6EB2" w:rsidRDefault="008B6EB2">
            <w:pPr>
              <w:pStyle w:val="ConsPlusNormal"/>
              <w:jc w:val="center"/>
            </w:pPr>
            <w:r>
              <w:t>Средняя общеобразовательная школа в п. Приполярный Березовского района</w:t>
            </w:r>
          </w:p>
        </w:tc>
        <w:tc>
          <w:tcPr>
            <w:tcW w:w="844" w:type="dxa"/>
            <w:vAlign w:val="center"/>
          </w:tcPr>
          <w:p w:rsidR="008B6EB2" w:rsidRDefault="008B6EB2">
            <w:pPr>
              <w:pStyle w:val="ConsPlusNormal"/>
              <w:jc w:val="center"/>
            </w:pPr>
            <w:r>
              <w:t>160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114</w:t>
            </w:r>
          </w:p>
        </w:tc>
        <w:tc>
          <w:tcPr>
            <w:tcW w:w="1474" w:type="dxa"/>
            <w:vAlign w:val="center"/>
          </w:tcPr>
          <w:p w:rsidR="008B6EB2" w:rsidRDefault="008B6EB2">
            <w:pPr>
              <w:pStyle w:val="ConsPlusNormal"/>
              <w:jc w:val="center"/>
            </w:pPr>
            <w:r>
              <w:t>Березовский район</w:t>
            </w:r>
          </w:p>
        </w:tc>
        <w:tc>
          <w:tcPr>
            <w:tcW w:w="2551" w:type="dxa"/>
            <w:vAlign w:val="center"/>
          </w:tcPr>
          <w:p w:rsidR="008B6EB2" w:rsidRDefault="008B6EB2">
            <w:pPr>
              <w:pStyle w:val="ConsPlusNormal"/>
              <w:jc w:val="center"/>
            </w:pPr>
            <w:r>
              <w:t xml:space="preserve">Средняя школа, пгт. Березово </w:t>
            </w:r>
            <w:hyperlink w:anchor="P7799" w:history="1">
              <w:r>
                <w:rPr>
                  <w:color w:val="0000FF"/>
                </w:rPr>
                <w:t>&lt;*&gt;</w:t>
              </w:r>
            </w:hyperlink>
          </w:p>
        </w:tc>
        <w:tc>
          <w:tcPr>
            <w:tcW w:w="844" w:type="dxa"/>
            <w:vAlign w:val="center"/>
          </w:tcPr>
          <w:p w:rsidR="008B6EB2" w:rsidRDefault="008B6EB2">
            <w:pPr>
              <w:pStyle w:val="ConsPlusNormal"/>
              <w:jc w:val="center"/>
            </w:pPr>
            <w:r>
              <w:t>700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115</w:t>
            </w:r>
          </w:p>
        </w:tc>
        <w:tc>
          <w:tcPr>
            <w:tcW w:w="1474" w:type="dxa"/>
            <w:vAlign w:val="center"/>
          </w:tcPr>
          <w:p w:rsidR="008B6EB2" w:rsidRDefault="008B6EB2">
            <w:pPr>
              <w:pStyle w:val="ConsPlusNormal"/>
              <w:jc w:val="center"/>
            </w:pPr>
            <w:r>
              <w:t>Березовский район</w:t>
            </w:r>
          </w:p>
        </w:tc>
        <w:tc>
          <w:tcPr>
            <w:tcW w:w="2551" w:type="dxa"/>
            <w:vAlign w:val="center"/>
          </w:tcPr>
          <w:p w:rsidR="008B6EB2" w:rsidRDefault="008B6EB2">
            <w:pPr>
              <w:pStyle w:val="ConsPlusNormal"/>
              <w:jc w:val="center"/>
            </w:pPr>
            <w:r>
              <w:t>Средняя общеобразовательная школа в п. Сосьва (пристрой к зданию интерната) Березовского района</w:t>
            </w:r>
          </w:p>
        </w:tc>
        <w:tc>
          <w:tcPr>
            <w:tcW w:w="844" w:type="dxa"/>
            <w:vAlign w:val="center"/>
          </w:tcPr>
          <w:p w:rsidR="008B6EB2" w:rsidRDefault="008B6EB2">
            <w:pPr>
              <w:pStyle w:val="ConsPlusNormal"/>
              <w:jc w:val="center"/>
            </w:pPr>
            <w:r>
              <w:t>160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2021</w:t>
            </w:r>
          </w:p>
        </w:tc>
        <w:tc>
          <w:tcPr>
            <w:tcW w:w="850" w:type="dxa"/>
            <w:vAlign w:val="center"/>
          </w:tcPr>
          <w:p w:rsidR="008B6EB2" w:rsidRDefault="008B6EB2">
            <w:pPr>
              <w:pStyle w:val="ConsPlusNormal"/>
              <w:jc w:val="center"/>
            </w:pPr>
            <w:r>
              <w:t>2022</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116</w:t>
            </w:r>
          </w:p>
        </w:tc>
        <w:tc>
          <w:tcPr>
            <w:tcW w:w="1474" w:type="dxa"/>
            <w:vAlign w:val="center"/>
          </w:tcPr>
          <w:p w:rsidR="008B6EB2" w:rsidRDefault="008B6EB2">
            <w:pPr>
              <w:pStyle w:val="ConsPlusNormal"/>
              <w:jc w:val="center"/>
            </w:pPr>
            <w:r>
              <w:t>Березовский район</w:t>
            </w:r>
          </w:p>
        </w:tc>
        <w:tc>
          <w:tcPr>
            <w:tcW w:w="2551" w:type="dxa"/>
            <w:vAlign w:val="center"/>
          </w:tcPr>
          <w:p w:rsidR="008B6EB2" w:rsidRDefault="008B6EB2">
            <w:pPr>
              <w:pStyle w:val="ConsPlusNormal"/>
              <w:jc w:val="center"/>
            </w:pPr>
            <w:r>
              <w:t>Реконструкция здания средней общеобразовательной школы в п. Ванзетур для размещения детского сада "Капелька"</w:t>
            </w:r>
          </w:p>
        </w:tc>
        <w:tc>
          <w:tcPr>
            <w:tcW w:w="844" w:type="dxa"/>
            <w:vAlign w:val="center"/>
          </w:tcPr>
          <w:p w:rsidR="008B6EB2" w:rsidRDefault="008B6EB2">
            <w:pPr>
              <w:pStyle w:val="ConsPlusNormal"/>
              <w:jc w:val="center"/>
            </w:pPr>
            <w:r>
              <w:t>70</w:t>
            </w:r>
          </w:p>
        </w:tc>
        <w:tc>
          <w:tcPr>
            <w:tcW w:w="907" w:type="dxa"/>
            <w:vAlign w:val="center"/>
          </w:tcPr>
          <w:p w:rsidR="008B6EB2" w:rsidRDefault="008B6EB2">
            <w:pPr>
              <w:pStyle w:val="ConsPlusNormal"/>
              <w:jc w:val="center"/>
            </w:pPr>
            <w:r>
              <w:t>40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117</w:t>
            </w:r>
          </w:p>
        </w:tc>
        <w:tc>
          <w:tcPr>
            <w:tcW w:w="1474" w:type="dxa"/>
            <w:vAlign w:val="center"/>
          </w:tcPr>
          <w:p w:rsidR="008B6EB2" w:rsidRDefault="008B6EB2">
            <w:pPr>
              <w:pStyle w:val="ConsPlusNormal"/>
              <w:jc w:val="center"/>
            </w:pPr>
            <w:r>
              <w:t>Березовский район</w:t>
            </w:r>
          </w:p>
        </w:tc>
        <w:tc>
          <w:tcPr>
            <w:tcW w:w="2551" w:type="dxa"/>
            <w:vAlign w:val="center"/>
          </w:tcPr>
          <w:p w:rsidR="008B6EB2" w:rsidRDefault="008B6EB2">
            <w:pPr>
              <w:pStyle w:val="ConsPlusNormal"/>
              <w:jc w:val="center"/>
            </w:pPr>
            <w:r>
              <w:t>Средняя школа, п. Саранпауль</w:t>
            </w:r>
          </w:p>
        </w:tc>
        <w:tc>
          <w:tcPr>
            <w:tcW w:w="844" w:type="dxa"/>
            <w:vAlign w:val="center"/>
          </w:tcPr>
          <w:p w:rsidR="008B6EB2" w:rsidRDefault="008B6EB2">
            <w:pPr>
              <w:pStyle w:val="ConsPlusNormal"/>
              <w:jc w:val="center"/>
            </w:pPr>
            <w:r>
              <w:t>160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118</w:t>
            </w:r>
          </w:p>
        </w:tc>
        <w:tc>
          <w:tcPr>
            <w:tcW w:w="1474" w:type="dxa"/>
            <w:vAlign w:val="center"/>
          </w:tcPr>
          <w:p w:rsidR="008B6EB2" w:rsidRDefault="008B6EB2">
            <w:pPr>
              <w:pStyle w:val="ConsPlusNormal"/>
              <w:jc w:val="center"/>
            </w:pPr>
            <w:r>
              <w:t>Березовский район</w:t>
            </w:r>
          </w:p>
        </w:tc>
        <w:tc>
          <w:tcPr>
            <w:tcW w:w="2551" w:type="dxa"/>
            <w:vAlign w:val="center"/>
          </w:tcPr>
          <w:p w:rsidR="008B6EB2" w:rsidRDefault="008B6EB2">
            <w:pPr>
              <w:pStyle w:val="ConsPlusNormal"/>
              <w:jc w:val="center"/>
            </w:pPr>
            <w:r>
              <w:t>Детский сад на 60 мест, с. Саранпауль</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60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2011</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lastRenderedPageBreak/>
              <w:t>119</w:t>
            </w:r>
          </w:p>
        </w:tc>
        <w:tc>
          <w:tcPr>
            <w:tcW w:w="1474" w:type="dxa"/>
            <w:vAlign w:val="center"/>
          </w:tcPr>
          <w:p w:rsidR="008B6EB2" w:rsidRDefault="008B6EB2">
            <w:pPr>
              <w:pStyle w:val="ConsPlusNormal"/>
              <w:jc w:val="center"/>
            </w:pPr>
            <w:r>
              <w:t>Березовский район</w:t>
            </w:r>
          </w:p>
        </w:tc>
        <w:tc>
          <w:tcPr>
            <w:tcW w:w="2551" w:type="dxa"/>
            <w:vAlign w:val="center"/>
          </w:tcPr>
          <w:p w:rsidR="008B6EB2" w:rsidRDefault="008B6EB2">
            <w:pPr>
              <w:pStyle w:val="ConsPlusNormal"/>
              <w:jc w:val="center"/>
            </w:pPr>
            <w:r>
              <w:t>Реконструкция здания поселковой больницы под детский сад на 40 мест в п. Няксимволь Березовского района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40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2023</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120</w:t>
            </w:r>
          </w:p>
        </w:tc>
        <w:tc>
          <w:tcPr>
            <w:tcW w:w="1474" w:type="dxa"/>
            <w:vAlign w:val="center"/>
          </w:tcPr>
          <w:p w:rsidR="008B6EB2" w:rsidRDefault="008B6EB2">
            <w:pPr>
              <w:pStyle w:val="ConsPlusNormal"/>
              <w:jc w:val="center"/>
            </w:pPr>
            <w:r>
              <w:t>Березовский район</w:t>
            </w:r>
          </w:p>
        </w:tc>
        <w:tc>
          <w:tcPr>
            <w:tcW w:w="2551" w:type="dxa"/>
            <w:vAlign w:val="center"/>
          </w:tcPr>
          <w:p w:rsidR="008B6EB2" w:rsidRDefault="008B6EB2">
            <w:pPr>
              <w:pStyle w:val="ConsPlusNormal"/>
              <w:jc w:val="center"/>
            </w:pPr>
            <w:r>
              <w:t>Детский сад, пгт. Игрим</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200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2021</w:t>
            </w:r>
          </w:p>
        </w:tc>
        <w:tc>
          <w:tcPr>
            <w:tcW w:w="850" w:type="dxa"/>
            <w:vAlign w:val="center"/>
          </w:tcPr>
          <w:p w:rsidR="008B6EB2" w:rsidRDefault="008B6EB2">
            <w:pPr>
              <w:pStyle w:val="ConsPlusNormal"/>
              <w:jc w:val="center"/>
            </w:pPr>
            <w:r>
              <w:t>2022</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121</w:t>
            </w:r>
          </w:p>
        </w:tc>
        <w:tc>
          <w:tcPr>
            <w:tcW w:w="1474" w:type="dxa"/>
            <w:vAlign w:val="center"/>
          </w:tcPr>
          <w:p w:rsidR="008B6EB2" w:rsidRDefault="008B6EB2">
            <w:pPr>
              <w:pStyle w:val="ConsPlusNormal"/>
              <w:jc w:val="center"/>
            </w:pPr>
            <w:r>
              <w:t>Березовский район</w:t>
            </w:r>
          </w:p>
        </w:tc>
        <w:tc>
          <w:tcPr>
            <w:tcW w:w="2551" w:type="dxa"/>
            <w:vAlign w:val="center"/>
          </w:tcPr>
          <w:p w:rsidR="008B6EB2" w:rsidRDefault="008B6EB2">
            <w:pPr>
              <w:pStyle w:val="ConsPlusNormal"/>
              <w:jc w:val="center"/>
            </w:pPr>
            <w:r>
              <w:t>Детский сад, п. Светлый</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100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2024</w:t>
            </w:r>
          </w:p>
        </w:tc>
        <w:tc>
          <w:tcPr>
            <w:tcW w:w="850" w:type="dxa"/>
            <w:vAlign w:val="center"/>
          </w:tcPr>
          <w:p w:rsidR="008B6EB2" w:rsidRDefault="008B6EB2">
            <w:pPr>
              <w:pStyle w:val="ConsPlusNormal"/>
              <w:jc w:val="center"/>
            </w:pPr>
            <w:r>
              <w:t>2025</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11205" w:type="dxa"/>
            <w:gridSpan w:val="9"/>
            <w:vAlign w:val="center"/>
          </w:tcPr>
          <w:p w:rsidR="008B6EB2" w:rsidRDefault="008B6EB2">
            <w:pPr>
              <w:pStyle w:val="ConsPlusNormal"/>
              <w:jc w:val="center"/>
              <w:outlineLvl w:val="2"/>
            </w:pPr>
            <w:r>
              <w:t>Кондинский район</w:t>
            </w:r>
          </w:p>
        </w:tc>
      </w:tr>
      <w:tr w:rsidR="008B6EB2">
        <w:tc>
          <w:tcPr>
            <w:tcW w:w="737" w:type="dxa"/>
            <w:vAlign w:val="center"/>
          </w:tcPr>
          <w:p w:rsidR="008B6EB2" w:rsidRDefault="008B6EB2">
            <w:pPr>
              <w:pStyle w:val="ConsPlusNormal"/>
              <w:jc w:val="center"/>
            </w:pPr>
            <w:r>
              <w:t>122</w:t>
            </w:r>
          </w:p>
        </w:tc>
        <w:tc>
          <w:tcPr>
            <w:tcW w:w="1474" w:type="dxa"/>
            <w:vAlign w:val="center"/>
          </w:tcPr>
          <w:p w:rsidR="008B6EB2" w:rsidRDefault="008B6EB2">
            <w:pPr>
              <w:pStyle w:val="ConsPlusNormal"/>
              <w:jc w:val="center"/>
            </w:pPr>
            <w:r>
              <w:t>Кондинский район</w:t>
            </w:r>
          </w:p>
        </w:tc>
        <w:tc>
          <w:tcPr>
            <w:tcW w:w="2551" w:type="dxa"/>
            <w:vAlign w:val="center"/>
          </w:tcPr>
          <w:p w:rsidR="008B6EB2" w:rsidRDefault="008B6EB2">
            <w:pPr>
              <w:pStyle w:val="ConsPlusNormal"/>
              <w:jc w:val="center"/>
            </w:pPr>
            <w:r>
              <w:t>Школа-детский сад в д. Ушья</w:t>
            </w:r>
          </w:p>
        </w:tc>
        <w:tc>
          <w:tcPr>
            <w:tcW w:w="844" w:type="dxa"/>
            <w:vAlign w:val="center"/>
          </w:tcPr>
          <w:p w:rsidR="008B6EB2" w:rsidRDefault="008B6EB2">
            <w:pPr>
              <w:pStyle w:val="ConsPlusNormal"/>
              <w:jc w:val="center"/>
            </w:pPr>
            <w:r>
              <w:t>80</w:t>
            </w:r>
          </w:p>
        </w:tc>
        <w:tc>
          <w:tcPr>
            <w:tcW w:w="907" w:type="dxa"/>
            <w:vAlign w:val="center"/>
          </w:tcPr>
          <w:p w:rsidR="008B6EB2" w:rsidRDefault="008B6EB2">
            <w:pPr>
              <w:pStyle w:val="ConsPlusNormal"/>
              <w:jc w:val="center"/>
            </w:pPr>
            <w:r>
              <w:t>40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123</w:t>
            </w:r>
          </w:p>
        </w:tc>
        <w:tc>
          <w:tcPr>
            <w:tcW w:w="1474" w:type="dxa"/>
            <w:vAlign w:val="center"/>
          </w:tcPr>
          <w:p w:rsidR="008B6EB2" w:rsidRDefault="008B6EB2">
            <w:pPr>
              <w:pStyle w:val="ConsPlusNormal"/>
              <w:jc w:val="center"/>
            </w:pPr>
            <w:r>
              <w:t>Кондинский район</w:t>
            </w:r>
          </w:p>
        </w:tc>
        <w:tc>
          <w:tcPr>
            <w:tcW w:w="2551" w:type="dxa"/>
            <w:vAlign w:val="center"/>
          </w:tcPr>
          <w:p w:rsidR="008B6EB2" w:rsidRDefault="008B6EB2">
            <w:pPr>
              <w:pStyle w:val="ConsPlusNormal"/>
              <w:jc w:val="center"/>
            </w:pPr>
            <w:r>
              <w:t>Реконструкция школы с пристроем для размещения групп детского сада, с. Чантырья</w:t>
            </w:r>
          </w:p>
        </w:tc>
        <w:tc>
          <w:tcPr>
            <w:tcW w:w="844" w:type="dxa"/>
            <w:vAlign w:val="center"/>
          </w:tcPr>
          <w:p w:rsidR="008B6EB2" w:rsidRDefault="008B6EB2">
            <w:pPr>
              <w:pStyle w:val="ConsPlusNormal"/>
              <w:jc w:val="center"/>
            </w:pPr>
            <w:r>
              <w:t>120</w:t>
            </w:r>
          </w:p>
        </w:tc>
        <w:tc>
          <w:tcPr>
            <w:tcW w:w="907" w:type="dxa"/>
            <w:vAlign w:val="center"/>
          </w:tcPr>
          <w:p w:rsidR="008B6EB2" w:rsidRDefault="008B6EB2">
            <w:pPr>
              <w:pStyle w:val="ConsPlusNormal"/>
              <w:jc w:val="center"/>
            </w:pPr>
            <w:r>
              <w:t>30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124</w:t>
            </w:r>
          </w:p>
        </w:tc>
        <w:tc>
          <w:tcPr>
            <w:tcW w:w="1474" w:type="dxa"/>
            <w:vAlign w:val="center"/>
          </w:tcPr>
          <w:p w:rsidR="008B6EB2" w:rsidRDefault="008B6EB2">
            <w:pPr>
              <w:pStyle w:val="ConsPlusNormal"/>
              <w:jc w:val="center"/>
            </w:pPr>
            <w:r>
              <w:t>Кондинский район</w:t>
            </w:r>
          </w:p>
        </w:tc>
        <w:tc>
          <w:tcPr>
            <w:tcW w:w="2551" w:type="dxa"/>
            <w:vAlign w:val="center"/>
          </w:tcPr>
          <w:p w:rsidR="008B6EB2" w:rsidRDefault="008B6EB2">
            <w:pPr>
              <w:pStyle w:val="ConsPlusNormal"/>
              <w:jc w:val="center"/>
            </w:pPr>
            <w:r>
              <w:t>Реконструкция школы с пристроем для размещения групп детского сада, п. Половинка</w:t>
            </w:r>
          </w:p>
        </w:tc>
        <w:tc>
          <w:tcPr>
            <w:tcW w:w="844" w:type="dxa"/>
            <w:vAlign w:val="center"/>
          </w:tcPr>
          <w:p w:rsidR="008B6EB2" w:rsidRDefault="008B6EB2">
            <w:pPr>
              <w:pStyle w:val="ConsPlusNormal"/>
              <w:jc w:val="center"/>
            </w:pPr>
            <w:r>
              <w:t>170</w:t>
            </w:r>
          </w:p>
        </w:tc>
        <w:tc>
          <w:tcPr>
            <w:tcW w:w="907" w:type="dxa"/>
            <w:vAlign w:val="center"/>
          </w:tcPr>
          <w:p w:rsidR="008B6EB2" w:rsidRDefault="008B6EB2">
            <w:pPr>
              <w:pStyle w:val="ConsPlusNormal"/>
              <w:jc w:val="center"/>
            </w:pPr>
            <w:r>
              <w:t>85</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lastRenderedPageBreak/>
              <w:t>125</w:t>
            </w:r>
          </w:p>
        </w:tc>
        <w:tc>
          <w:tcPr>
            <w:tcW w:w="1474" w:type="dxa"/>
            <w:vAlign w:val="center"/>
          </w:tcPr>
          <w:p w:rsidR="008B6EB2" w:rsidRDefault="008B6EB2">
            <w:pPr>
              <w:pStyle w:val="ConsPlusNormal"/>
              <w:jc w:val="center"/>
            </w:pPr>
            <w:r>
              <w:t>Кондинский район</w:t>
            </w:r>
          </w:p>
        </w:tc>
        <w:tc>
          <w:tcPr>
            <w:tcW w:w="2551" w:type="dxa"/>
            <w:vAlign w:val="center"/>
          </w:tcPr>
          <w:p w:rsidR="008B6EB2" w:rsidRDefault="008B6EB2">
            <w:pPr>
              <w:pStyle w:val="ConsPlusNormal"/>
              <w:jc w:val="center"/>
            </w:pPr>
            <w:r>
              <w:t>Школа на 550 учащихся в пгт. Междуреченский</w:t>
            </w:r>
          </w:p>
        </w:tc>
        <w:tc>
          <w:tcPr>
            <w:tcW w:w="844" w:type="dxa"/>
            <w:vAlign w:val="center"/>
          </w:tcPr>
          <w:p w:rsidR="008B6EB2" w:rsidRDefault="008B6EB2">
            <w:pPr>
              <w:pStyle w:val="ConsPlusNormal"/>
              <w:jc w:val="center"/>
            </w:pPr>
            <w:r>
              <w:t>550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126</w:t>
            </w:r>
          </w:p>
        </w:tc>
        <w:tc>
          <w:tcPr>
            <w:tcW w:w="1474" w:type="dxa"/>
            <w:vAlign w:val="center"/>
          </w:tcPr>
          <w:p w:rsidR="008B6EB2" w:rsidRDefault="008B6EB2">
            <w:pPr>
              <w:pStyle w:val="ConsPlusNormal"/>
              <w:jc w:val="center"/>
            </w:pPr>
            <w:r>
              <w:t>Кондинский район</w:t>
            </w:r>
          </w:p>
        </w:tc>
        <w:tc>
          <w:tcPr>
            <w:tcW w:w="2551" w:type="dxa"/>
            <w:vAlign w:val="center"/>
          </w:tcPr>
          <w:p w:rsidR="008B6EB2" w:rsidRDefault="008B6EB2">
            <w:pPr>
              <w:pStyle w:val="ConsPlusNormal"/>
              <w:jc w:val="center"/>
            </w:pPr>
            <w:r>
              <w:t>Детский сад в пгт. Междуреченский</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200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127</w:t>
            </w:r>
          </w:p>
        </w:tc>
        <w:tc>
          <w:tcPr>
            <w:tcW w:w="1474" w:type="dxa"/>
            <w:vAlign w:val="center"/>
          </w:tcPr>
          <w:p w:rsidR="008B6EB2" w:rsidRDefault="008B6EB2">
            <w:pPr>
              <w:pStyle w:val="ConsPlusNormal"/>
              <w:jc w:val="center"/>
            </w:pPr>
            <w:r>
              <w:t>Кондинский район</w:t>
            </w:r>
          </w:p>
        </w:tc>
        <w:tc>
          <w:tcPr>
            <w:tcW w:w="2551" w:type="dxa"/>
            <w:vAlign w:val="center"/>
          </w:tcPr>
          <w:p w:rsidR="008B6EB2" w:rsidRDefault="008B6EB2">
            <w:pPr>
              <w:pStyle w:val="ConsPlusNormal"/>
              <w:jc w:val="center"/>
            </w:pPr>
            <w:r>
              <w:t>Детский оздоровительно-образовательный (профильный) центр "Юбилейный", пгт. Луговой (2-я очередь)</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120</w:t>
            </w: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2023</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11205" w:type="dxa"/>
            <w:gridSpan w:val="9"/>
            <w:vAlign w:val="center"/>
          </w:tcPr>
          <w:p w:rsidR="008B6EB2" w:rsidRDefault="008B6EB2">
            <w:pPr>
              <w:pStyle w:val="ConsPlusNormal"/>
              <w:jc w:val="center"/>
              <w:outlineLvl w:val="2"/>
            </w:pPr>
            <w:r>
              <w:t>Нефтеюганский район</w:t>
            </w:r>
          </w:p>
        </w:tc>
      </w:tr>
      <w:tr w:rsidR="008B6EB2">
        <w:tc>
          <w:tcPr>
            <w:tcW w:w="737" w:type="dxa"/>
            <w:vAlign w:val="center"/>
          </w:tcPr>
          <w:p w:rsidR="008B6EB2" w:rsidRDefault="008B6EB2">
            <w:pPr>
              <w:pStyle w:val="ConsPlusNormal"/>
              <w:jc w:val="center"/>
            </w:pPr>
            <w:r>
              <w:t>128</w:t>
            </w:r>
          </w:p>
        </w:tc>
        <w:tc>
          <w:tcPr>
            <w:tcW w:w="1474" w:type="dxa"/>
            <w:vAlign w:val="center"/>
          </w:tcPr>
          <w:p w:rsidR="008B6EB2" w:rsidRDefault="008B6EB2">
            <w:pPr>
              <w:pStyle w:val="ConsPlusNormal"/>
              <w:jc w:val="center"/>
            </w:pPr>
            <w:r>
              <w:t>Нефтеюганский район</w:t>
            </w:r>
          </w:p>
        </w:tc>
        <w:tc>
          <w:tcPr>
            <w:tcW w:w="2551" w:type="dxa"/>
            <w:vAlign w:val="center"/>
          </w:tcPr>
          <w:p w:rsidR="008B6EB2" w:rsidRDefault="008B6EB2">
            <w:pPr>
              <w:pStyle w:val="ConsPlusNormal"/>
              <w:jc w:val="center"/>
            </w:pPr>
            <w:r>
              <w:t xml:space="preserve">Комплекс "Школа-Детский сад" в п. Юганская Обь Нефтеюганского района (130 учащихся/80 мест) </w:t>
            </w:r>
            <w:hyperlink w:anchor="P7800" w:history="1">
              <w:r>
                <w:rPr>
                  <w:color w:val="0000FF"/>
                </w:rPr>
                <w:t>&lt;**&gt;</w:t>
              </w:r>
            </w:hyperlink>
          </w:p>
        </w:tc>
        <w:tc>
          <w:tcPr>
            <w:tcW w:w="844" w:type="dxa"/>
            <w:vAlign w:val="center"/>
          </w:tcPr>
          <w:p w:rsidR="008B6EB2" w:rsidRDefault="008B6EB2">
            <w:pPr>
              <w:pStyle w:val="ConsPlusNormal"/>
              <w:jc w:val="center"/>
            </w:pPr>
            <w:r>
              <w:t>130</w:t>
            </w:r>
          </w:p>
        </w:tc>
        <w:tc>
          <w:tcPr>
            <w:tcW w:w="907" w:type="dxa"/>
            <w:vAlign w:val="center"/>
          </w:tcPr>
          <w:p w:rsidR="008B6EB2" w:rsidRDefault="008B6EB2">
            <w:pPr>
              <w:pStyle w:val="ConsPlusNormal"/>
              <w:jc w:val="center"/>
            </w:pPr>
            <w:r>
              <w:t>80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2013</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129</w:t>
            </w:r>
          </w:p>
        </w:tc>
        <w:tc>
          <w:tcPr>
            <w:tcW w:w="1474" w:type="dxa"/>
            <w:vAlign w:val="center"/>
          </w:tcPr>
          <w:p w:rsidR="008B6EB2" w:rsidRDefault="008B6EB2">
            <w:pPr>
              <w:pStyle w:val="ConsPlusNormal"/>
              <w:jc w:val="center"/>
            </w:pPr>
            <w:r>
              <w:t>Нефтеюганский район</w:t>
            </w:r>
          </w:p>
        </w:tc>
        <w:tc>
          <w:tcPr>
            <w:tcW w:w="2551" w:type="dxa"/>
            <w:vAlign w:val="center"/>
          </w:tcPr>
          <w:p w:rsidR="008B6EB2" w:rsidRDefault="008B6EB2">
            <w:pPr>
              <w:pStyle w:val="ConsPlusNormal"/>
              <w:jc w:val="center"/>
            </w:pPr>
            <w:r>
              <w:t xml:space="preserve">Реконструкция существующего здания общеобразовательного учреждения, строительство дополнительного корпуса по адресу: 628327, Российская Федерация, Ханты-Мансийский автономный округ - Югра, </w:t>
            </w:r>
            <w:r>
              <w:lastRenderedPageBreak/>
              <w:t>Нефтеюганский район, с.п. Салым, ул. Привокзальная, д. 16</w:t>
            </w:r>
          </w:p>
        </w:tc>
        <w:tc>
          <w:tcPr>
            <w:tcW w:w="844" w:type="dxa"/>
            <w:vAlign w:val="center"/>
          </w:tcPr>
          <w:p w:rsidR="008B6EB2" w:rsidRDefault="008B6EB2">
            <w:pPr>
              <w:pStyle w:val="ConsPlusNormal"/>
              <w:jc w:val="center"/>
            </w:pPr>
            <w:r>
              <w:lastRenderedPageBreak/>
              <w:t>275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lastRenderedPageBreak/>
              <w:t>130</w:t>
            </w:r>
          </w:p>
        </w:tc>
        <w:tc>
          <w:tcPr>
            <w:tcW w:w="1474" w:type="dxa"/>
            <w:vAlign w:val="center"/>
          </w:tcPr>
          <w:p w:rsidR="008B6EB2" w:rsidRDefault="008B6EB2">
            <w:pPr>
              <w:pStyle w:val="ConsPlusNormal"/>
              <w:jc w:val="center"/>
            </w:pPr>
            <w:r>
              <w:t>Нефтеюганский район</w:t>
            </w:r>
          </w:p>
        </w:tc>
        <w:tc>
          <w:tcPr>
            <w:tcW w:w="2551" w:type="dxa"/>
            <w:vAlign w:val="center"/>
          </w:tcPr>
          <w:p w:rsidR="008B6EB2" w:rsidRDefault="008B6EB2">
            <w:pPr>
              <w:pStyle w:val="ConsPlusNormal"/>
              <w:jc w:val="center"/>
            </w:pPr>
            <w:r>
              <w:t>Средняя общеобразовательная школа в пгт. Пойковский (Общеобразовательная организация с углубленным изучением отдельных предметов с универсальной безбарьерной средой)</w:t>
            </w:r>
          </w:p>
        </w:tc>
        <w:tc>
          <w:tcPr>
            <w:tcW w:w="844" w:type="dxa"/>
            <w:vAlign w:val="center"/>
          </w:tcPr>
          <w:p w:rsidR="008B6EB2" w:rsidRDefault="008B6EB2">
            <w:pPr>
              <w:pStyle w:val="ConsPlusNormal"/>
              <w:jc w:val="center"/>
            </w:pPr>
            <w:r>
              <w:t>1000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131</w:t>
            </w:r>
          </w:p>
        </w:tc>
        <w:tc>
          <w:tcPr>
            <w:tcW w:w="1474" w:type="dxa"/>
            <w:vAlign w:val="center"/>
          </w:tcPr>
          <w:p w:rsidR="008B6EB2" w:rsidRDefault="008B6EB2">
            <w:pPr>
              <w:pStyle w:val="ConsPlusNormal"/>
              <w:jc w:val="center"/>
            </w:pPr>
            <w:r>
              <w:t>Нефтеюганский район</w:t>
            </w:r>
          </w:p>
        </w:tc>
        <w:tc>
          <w:tcPr>
            <w:tcW w:w="2551" w:type="dxa"/>
            <w:vAlign w:val="center"/>
          </w:tcPr>
          <w:p w:rsidR="008B6EB2" w:rsidRDefault="008B6EB2">
            <w:pPr>
              <w:pStyle w:val="ConsPlusNormal"/>
              <w:jc w:val="center"/>
            </w:pPr>
            <w:r>
              <w:t>Реконструкция здания школы, расположенного по адресу: Нефтеюганский район, пос. Салым, ул. Новая, дом N 13</w:t>
            </w:r>
          </w:p>
        </w:tc>
        <w:tc>
          <w:tcPr>
            <w:tcW w:w="844" w:type="dxa"/>
            <w:vAlign w:val="center"/>
          </w:tcPr>
          <w:p w:rsidR="008B6EB2" w:rsidRDefault="008B6EB2">
            <w:pPr>
              <w:pStyle w:val="ConsPlusNormal"/>
              <w:jc w:val="center"/>
            </w:pPr>
            <w:r>
              <w:t>550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132</w:t>
            </w:r>
          </w:p>
        </w:tc>
        <w:tc>
          <w:tcPr>
            <w:tcW w:w="1474" w:type="dxa"/>
            <w:vAlign w:val="center"/>
          </w:tcPr>
          <w:p w:rsidR="008B6EB2" w:rsidRDefault="008B6EB2">
            <w:pPr>
              <w:pStyle w:val="ConsPlusNormal"/>
              <w:jc w:val="center"/>
            </w:pPr>
            <w:r>
              <w:t>Нефтеюганский район</w:t>
            </w:r>
          </w:p>
        </w:tc>
        <w:tc>
          <w:tcPr>
            <w:tcW w:w="2551" w:type="dxa"/>
            <w:vAlign w:val="center"/>
          </w:tcPr>
          <w:p w:rsidR="008B6EB2" w:rsidRDefault="008B6EB2">
            <w:pPr>
              <w:pStyle w:val="ConsPlusNormal"/>
              <w:jc w:val="center"/>
            </w:pPr>
            <w:r>
              <w:t>Реконструкция здания школы, расположенного по адресу: Нефтеюганский район, п. Каркатеевы, ул. Центральная, д. 42</w:t>
            </w:r>
          </w:p>
        </w:tc>
        <w:tc>
          <w:tcPr>
            <w:tcW w:w="844" w:type="dxa"/>
            <w:vAlign w:val="center"/>
          </w:tcPr>
          <w:p w:rsidR="008B6EB2" w:rsidRDefault="008B6EB2">
            <w:pPr>
              <w:pStyle w:val="ConsPlusNormal"/>
              <w:jc w:val="center"/>
            </w:pPr>
            <w:r>
              <w:t>167</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133</w:t>
            </w:r>
          </w:p>
        </w:tc>
        <w:tc>
          <w:tcPr>
            <w:tcW w:w="1474" w:type="dxa"/>
            <w:vAlign w:val="center"/>
          </w:tcPr>
          <w:p w:rsidR="008B6EB2" w:rsidRDefault="008B6EB2">
            <w:pPr>
              <w:pStyle w:val="ConsPlusNormal"/>
              <w:jc w:val="center"/>
            </w:pPr>
            <w:r>
              <w:t>Нефтеюганский район</w:t>
            </w:r>
          </w:p>
        </w:tc>
        <w:tc>
          <w:tcPr>
            <w:tcW w:w="2551" w:type="dxa"/>
            <w:vAlign w:val="center"/>
          </w:tcPr>
          <w:p w:rsidR="008B6EB2" w:rsidRDefault="008B6EB2">
            <w:pPr>
              <w:pStyle w:val="ConsPlusNormal"/>
              <w:jc w:val="center"/>
            </w:pPr>
            <w:r>
              <w:t>Детский сад на 80 мест в п. Каркатеевы</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80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2011 - 2013; 2019</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134</w:t>
            </w:r>
          </w:p>
        </w:tc>
        <w:tc>
          <w:tcPr>
            <w:tcW w:w="1474" w:type="dxa"/>
            <w:vAlign w:val="center"/>
          </w:tcPr>
          <w:p w:rsidR="008B6EB2" w:rsidRDefault="008B6EB2">
            <w:pPr>
              <w:pStyle w:val="ConsPlusNormal"/>
              <w:jc w:val="center"/>
            </w:pPr>
            <w:r>
              <w:t>Нефтеюганский район</w:t>
            </w:r>
          </w:p>
        </w:tc>
        <w:tc>
          <w:tcPr>
            <w:tcW w:w="2551" w:type="dxa"/>
            <w:vAlign w:val="center"/>
          </w:tcPr>
          <w:p w:rsidR="008B6EB2" w:rsidRDefault="008B6EB2">
            <w:pPr>
              <w:pStyle w:val="ConsPlusNormal"/>
              <w:jc w:val="center"/>
            </w:pPr>
            <w:r>
              <w:t>Детский сад на 120 мест, п. Сингапай Нефтеюганского района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120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2011 - 2014; 2019</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lastRenderedPageBreak/>
              <w:t>135</w:t>
            </w:r>
          </w:p>
        </w:tc>
        <w:tc>
          <w:tcPr>
            <w:tcW w:w="1474" w:type="dxa"/>
            <w:vAlign w:val="center"/>
          </w:tcPr>
          <w:p w:rsidR="008B6EB2" w:rsidRDefault="008B6EB2">
            <w:pPr>
              <w:pStyle w:val="ConsPlusNormal"/>
              <w:jc w:val="center"/>
            </w:pPr>
            <w:r>
              <w:t>Нефтеюганский район</w:t>
            </w:r>
          </w:p>
        </w:tc>
        <w:tc>
          <w:tcPr>
            <w:tcW w:w="2551" w:type="dxa"/>
            <w:vAlign w:val="center"/>
          </w:tcPr>
          <w:p w:rsidR="008B6EB2" w:rsidRDefault="008B6EB2">
            <w:pPr>
              <w:pStyle w:val="ConsPlusNormal"/>
              <w:jc w:val="center"/>
            </w:pPr>
            <w:r>
              <w:t>Реконструкция здания НРБОУ ДОД "ДМШ N 1" под организацию образовательного процесса НРМОБУ "Пойковская СОШ N 2", капитальный ремонт зданий ДМШ N 1 и ПСОШ N 2 в гп. Пойковский Нефтеюганского района</w:t>
            </w:r>
          </w:p>
        </w:tc>
        <w:tc>
          <w:tcPr>
            <w:tcW w:w="844" w:type="dxa"/>
            <w:vAlign w:val="center"/>
          </w:tcPr>
          <w:p w:rsidR="008B6EB2" w:rsidRDefault="008B6EB2">
            <w:pPr>
              <w:pStyle w:val="ConsPlusNormal"/>
              <w:jc w:val="center"/>
            </w:pPr>
            <w:r>
              <w:t>700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привлеченные средства (от хозяйствующих субъектов, осуществляющих деятельность на территории автономного округа)</w:t>
            </w:r>
          </w:p>
        </w:tc>
      </w:tr>
      <w:tr w:rsidR="008B6EB2">
        <w:tc>
          <w:tcPr>
            <w:tcW w:w="11205" w:type="dxa"/>
            <w:gridSpan w:val="9"/>
            <w:vAlign w:val="center"/>
          </w:tcPr>
          <w:p w:rsidR="008B6EB2" w:rsidRDefault="008B6EB2">
            <w:pPr>
              <w:pStyle w:val="ConsPlusNormal"/>
              <w:jc w:val="center"/>
              <w:outlineLvl w:val="2"/>
            </w:pPr>
            <w:r>
              <w:t>Нижневартовский район</w:t>
            </w:r>
          </w:p>
        </w:tc>
      </w:tr>
      <w:tr w:rsidR="008B6EB2">
        <w:tc>
          <w:tcPr>
            <w:tcW w:w="737" w:type="dxa"/>
            <w:vAlign w:val="center"/>
          </w:tcPr>
          <w:p w:rsidR="008B6EB2" w:rsidRDefault="008B6EB2">
            <w:pPr>
              <w:pStyle w:val="ConsPlusNormal"/>
              <w:jc w:val="center"/>
            </w:pPr>
            <w:r>
              <w:t>136</w:t>
            </w:r>
          </w:p>
        </w:tc>
        <w:tc>
          <w:tcPr>
            <w:tcW w:w="1474" w:type="dxa"/>
            <w:vAlign w:val="center"/>
          </w:tcPr>
          <w:p w:rsidR="008B6EB2" w:rsidRDefault="008B6EB2">
            <w:pPr>
              <w:pStyle w:val="ConsPlusNormal"/>
              <w:jc w:val="center"/>
            </w:pPr>
            <w:r>
              <w:t>Нижневартовский район</w:t>
            </w:r>
          </w:p>
        </w:tc>
        <w:tc>
          <w:tcPr>
            <w:tcW w:w="2551" w:type="dxa"/>
            <w:vAlign w:val="center"/>
          </w:tcPr>
          <w:p w:rsidR="008B6EB2" w:rsidRDefault="008B6EB2">
            <w:pPr>
              <w:pStyle w:val="ConsPlusNormal"/>
              <w:jc w:val="center"/>
            </w:pPr>
            <w:r>
              <w:t>Детский сад, пгт. Новоаганск</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200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2024</w:t>
            </w:r>
          </w:p>
        </w:tc>
        <w:tc>
          <w:tcPr>
            <w:tcW w:w="850" w:type="dxa"/>
            <w:vAlign w:val="center"/>
          </w:tcPr>
          <w:p w:rsidR="008B6EB2" w:rsidRDefault="008B6EB2">
            <w:pPr>
              <w:pStyle w:val="ConsPlusNormal"/>
              <w:jc w:val="center"/>
            </w:pPr>
            <w:r>
              <w:t>2025</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137</w:t>
            </w:r>
          </w:p>
        </w:tc>
        <w:tc>
          <w:tcPr>
            <w:tcW w:w="1474" w:type="dxa"/>
            <w:vAlign w:val="center"/>
          </w:tcPr>
          <w:p w:rsidR="008B6EB2" w:rsidRDefault="008B6EB2">
            <w:pPr>
              <w:pStyle w:val="ConsPlusNormal"/>
              <w:jc w:val="center"/>
            </w:pPr>
            <w:r>
              <w:t>Нижневартовский район</w:t>
            </w:r>
          </w:p>
        </w:tc>
        <w:tc>
          <w:tcPr>
            <w:tcW w:w="2551" w:type="dxa"/>
            <w:vAlign w:val="center"/>
          </w:tcPr>
          <w:p w:rsidR="008B6EB2" w:rsidRDefault="008B6EB2">
            <w:pPr>
              <w:pStyle w:val="ConsPlusNormal"/>
              <w:jc w:val="center"/>
            </w:pPr>
            <w:r>
              <w:t>Загородный стационарный лагерь круглосуточного пребывания детей "Лесная сказка", вторая очередь, пгт. Излучинск, Нижневартовского района</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pPr>
          </w:p>
        </w:tc>
        <w:tc>
          <w:tcPr>
            <w:tcW w:w="1077" w:type="dxa"/>
            <w:vAlign w:val="center"/>
          </w:tcPr>
          <w:p w:rsidR="008B6EB2" w:rsidRDefault="008B6EB2">
            <w:pPr>
              <w:pStyle w:val="ConsPlusNormal"/>
              <w:jc w:val="center"/>
            </w:pPr>
            <w:r>
              <w:t>60</w:t>
            </w: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11205" w:type="dxa"/>
            <w:gridSpan w:val="9"/>
            <w:vAlign w:val="center"/>
          </w:tcPr>
          <w:p w:rsidR="008B6EB2" w:rsidRDefault="008B6EB2">
            <w:pPr>
              <w:pStyle w:val="ConsPlusNormal"/>
              <w:jc w:val="center"/>
              <w:outlineLvl w:val="2"/>
            </w:pPr>
            <w:r>
              <w:t>Октябрьский район</w:t>
            </w:r>
          </w:p>
        </w:tc>
      </w:tr>
      <w:tr w:rsidR="008B6EB2">
        <w:tc>
          <w:tcPr>
            <w:tcW w:w="737" w:type="dxa"/>
            <w:vAlign w:val="center"/>
          </w:tcPr>
          <w:p w:rsidR="008B6EB2" w:rsidRDefault="008B6EB2">
            <w:pPr>
              <w:pStyle w:val="ConsPlusNormal"/>
              <w:jc w:val="center"/>
            </w:pPr>
            <w:r>
              <w:t>138</w:t>
            </w:r>
          </w:p>
        </w:tc>
        <w:tc>
          <w:tcPr>
            <w:tcW w:w="1474" w:type="dxa"/>
            <w:vAlign w:val="center"/>
          </w:tcPr>
          <w:p w:rsidR="008B6EB2" w:rsidRDefault="008B6EB2">
            <w:pPr>
              <w:pStyle w:val="ConsPlusNormal"/>
              <w:jc w:val="center"/>
            </w:pPr>
            <w:r>
              <w:t>Октябрьский район</w:t>
            </w:r>
          </w:p>
        </w:tc>
        <w:tc>
          <w:tcPr>
            <w:tcW w:w="2551" w:type="dxa"/>
            <w:vAlign w:val="center"/>
          </w:tcPr>
          <w:p w:rsidR="008B6EB2" w:rsidRDefault="008B6EB2">
            <w:pPr>
              <w:pStyle w:val="ConsPlusNormal"/>
              <w:jc w:val="center"/>
            </w:pPr>
            <w:r>
              <w:t>Комплекс "Школа - детский сад" (275 учащихся/240 мест), пгт. Талинка</w:t>
            </w:r>
          </w:p>
        </w:tc>
        <w:tc>
          <w:tcPr>
            <w:tcW w:w="844" w:type="dxa"/>
            <w:vAlign w:val="center"/>
          </w:tcPr>
          <w:p w:rsidR="008B6EB2" w:rsidRDefault="008B6EB2">
            <w:pPr>
              <w:pStyle w:val="ConsPlusNormal"/>
              <w:jc w:val="center"/>
            </w:pPr>
            <w:r>
              <w:t>275</w:t>
            </w:r>
          </w:p>
        </w:tc>
        <w:tc>
          <w:tcPr>
            <w:tcW w:w="907" w:type="dxa"/>
            <w:vAlign w:val="center"/>
          </w:tcPr>
          <w:p w:rsidR="008B6EB2" w:rsidRDefault="008B6EB2">
            <w:pPr>
              <w:pStyle w:val="ConsPlusNormal"/>
              <w:jc w:val="center"/>
            </w:pPr>
            <w:r>
              <w:t>240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2017</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139</w:t>
            </w:r>
          </w:p>
        </w:tc>
        <w:tc>
          <w:tcPr>
            <w:tcW w:w="1474" w:type="dxa"/>
            <w:vAlign w:val="center"/>
          </w:tcPr>
          <w:p w:rsidR="008B6EB2" w:rsidRDefault="008B6EB2">
            <w:pPr>
              <w:pStyle w:val="ConsPlusNormal"/>
              <w:jc w:val="center"/>
            </w:pPr>
            <w:r>
              <w:t xml:space="preserve">Октябрьский </w:t>
            </w:r>
            <w:r>
              <w:lastRenderedPageBreak/>
              <w:t>район</w:t>
            </w:r>
          </w:p>
        </w:tc>
        <w:tc>
          <w:tcPr>
            <w:tcW w:w="2551" w:type="dxa"/>
            <w:vAlign w:val="center"/>
          </w:tcPr>
          <w:p w:rsidR="008B6EB2" w:rsidRDefault="008B6EB2">
            <w:pPr>
              <w:pStyle w:val="ConsPlusNormal"/>
              <w:jc w:val="center"/>
            </w:pPr>
            <w:r>
              <w:lastRenderedPageBreak/>
              <w:t xml:space="preserve">Средняя школа, пгт. </w:t>
            </w:r>
            <w:r>
              <w:lastRenderedPageBreak/>
              <w:t>Приобье</w:t>
            </w:r>
          </w:p>
        </w:tc>
        <w:tc>
          <w:tcPr>
            <w:tcW w:w="844" w:type="dxa"/>
            <w:vAlign w:val="center"/>
          </w:tcPr>
          <w:p w:rsidR="008B6EB2" w:rsidRDefault="008B6EB2">
            <w:pPr>
              <w:pStyle w:val="ConsPlusNormal"/>
              <w:jc w:val="center"/>
            </w:pPr>
            <w:r>
              <w:lastRenderedPageBreak/>
              <w:t>300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2020</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 xml:space="preserve">бюджет </w:t>
            </w:r>
            <w:r>
              <w:lastRenderedPageBreak/>
              <w:t>автономного округа, местный бюджет</w:t>
            </w:r>
          </w:p>
        </w:tc>
      </w:tr>
      <w:tr w:rsidR="008B6EB2">
        <w:tc>
          <w:tcPr>
            <w:tcW w:w="737" w:type="dxa"/>
            <w:vAlign w:val="center"/>
          </w:tcPr>
          <w:p w:rsidR="008B6EB2" w:rsidRDefault="008B6EB2">
            <w:pPr>
              <w:pStyle w:val="ConsPlusNormal"/>
              <w:jc w:val="center"/>
            </w:pPr>
            <w:r>
              <w:lastRenderedPageBreak/>
              <w:t>140</w:t>
            </w:r>
          </w:p>
        </w:tc>
        <w:tc>
          <w:tcPr>
            <w:tcW w:w="1474" w:type="dxa"/>
            <w:vAlign w:val="center"/>
          </w:tcPr>
          <w:p w:rsidR="008B6EB2" w:rsidRDefault="008B6EB2">
            <w:pPr>
              <w:pStyle w:val="ConsPlusNormal"/>
              <w:jc w:val="center"/>
            </w:pPr>
            <w:r>
              <w:t>Октябрьский район</w:t>
            </w:r>
          </w:p>
        </w:tc>
        <w:tc>
          <w:tcPr>
            <w:tcW w:w="2551" w:type="dxa"/>
            <w:vAlign w:val="center"/>
          </w:tcPr>
          <w:p w:rsidR="008B6EB2" w:rsidRDefault="008B6EB2">
            <w:pPr>
              <w:pStyle w:val="ConsPlusNormal"/>
              <w:jc w:val="center"/>
            </w:pPr>
            <w:r>
              <w:t>Реконструкция здания МКОУ "Малоатлымская средняя общеобразовательная школа" под "Школа - детский сад (132 учащихся, 30 воспитанников)" с. Малый Атлым</w:t>
            </w:r>
          </w:p>
        </w:tc>
        <w:tc>
          <w:tcPr>
            <w:tcW w:w="844" w:type="dxa"/>
            <w:vAlign w:val="center"/>
          </w:tcPr>
          <w:p w:rsidR="008B6EB2" w:rsidRDefault="008B6EB2">
            <w:pPr>
              <w:pStyle w:val="ConsPlusNormal"/>
              <w:jc w:val="center"/>
            </w:pPr>
            <w:r>
              <w:t>132</w:t>
            </w:r>
          </w:p>
        </w:tc>
        <w:tc>
          <w:tcPr>
            <w:tcW w:w="907" w:type="dxa"/>
            <w:vAlign w:val="center"/>
          </w:tcPr>
          <w:p w:rsidR="008B6EB2" w:rsidRDefault="008B6EB2">
            <w:pPr>
              <w:pStyle w:val="ConsPlusNormal"/>
              <w:jc w:val="center"/>
            </w:pPr>
            <w:r>
              <w:t>30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2020</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141</w:t>
            </w:r>
          </w:p>
        </w:tc>
        <w:tc>
          <w:tcPr>
            <w:tcW w:w="1474" w:type="dxa"/>
            <w:vAlign w:val="center"/>
          </w:tcPr>
          <w:p w:rsidR="008B6EB2" w:rsidRDefault="008B6EB2">
            <w:pPr>
              <w:pStyle w:val="ConsPlusNormal"/>
              <w:jc w:val="center"/>
            </w:pPr>
            <w:r>
              <w:t>Октябрьский район</w:t>
            </w:r>
          </w:p>
        </w:tc>
        <w:tc>
          <w:tcPr>
            <w:tcW w:w="2551" w:type="dxa"/>
            <w:vAlign w:val="center"/>
          </w:tcPr>
          <w:p w:rsidR="008B6EB2" w:rsidRDefault="008B6EB2">
            <w:pPr>
              <w:pStyle w:val="ConsPlusNormal"/>
              <w:jc w:val="center"/>
            </w:pPr>
            <w:r>
              <w:t>Комплекс "Школа - детский сад" в пгт. Андра (275 учащихся/200 мест)</w:t>
            </w:r>
          </w:p>
        </w:tc>
        <w:tc>
          <w:tcPr>
            <w:tcW w:w="844" w:type="dxa"/>
            <w:vAlign w:val="center"/>
          </w:tcPr>
          <w:p w:rsidR="008B6EB2" w:rsidRDefault="008B6EB2">
            <w:pPr>
              <w:pStyle w:val="ConsPlusNormal"/>
              <w:jc w:val="center"/>
            </w:pPr>
            <w:r>
              <w:t>275</w:t>
            </w:r>
          </w:p>
        </w:tc>
        <w:tc>
          <w:tcPr>
            <w:tcW w:w="907" w:type="dxa"/>
            <w:vAlign w:val="center"/>
          </w:tcPr>
          <w:p w:rsidR="008B6EB2" w:rsidRDefault="008B6EB2">
            <w:pPr>
              <w:pStyle w:val="ConsPlusNormal"/>
              <w:jc w:val="center"/>
            </w:pPr>
            <w:r>
              <w:t>200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142</w:t>
            </w:r>
          </w:p>
        </w:tc>
        <w:tc>
          <w:tcPr>
            <w:tcW w:w="1474" w:type="dxa"/>
            <w:vAlign w:val="center"/>
          </w:tcPr>
          <w:p w:rsidR="008B6EB2" w:rsidRDefault="008B6EB2">
            <w:pPr>
              <w:pStyle w:val="ConsPlusNormal"/>
              <w:jc w:val="center"/>
            </w:pPr>
            <w:r>
              <w:t>Октябрьский район</w:t>
            </w:r>
          </w:p>
        </w:tc>
        <w:tc>
          <w:tcPr>
            <w:tcW w:w="2551" w:type="dxa"/>
            <w:vAlign w:val="center"/>
          </w:tcPr>
          <w:p w:rsidR="008B6EB2" w:rsidRDefault="008B6EB2">
            <w:pPr>
              <w:pStyle w:val="ConsPlusNormal"/>
              <w:jc w:val="center"/>
            </w:pPr>
            <w:r>
              <w:t>Школа в п. Унъюган 425 учащихся</w:t>
            </w:r>
          </w:p>
        </w:tc>
        <w:tc>
          <w:tcPr>
            <w:tcW w:w="844" w:type="dxa"/>
            <w:vAlign w:val="center"/>
          </w:tcPr>
          <w:p w:rsidR="008B6EB2" w:rsidRDefault="008B6EB2">
            <w:pPr>
              <w:pStyle w:val="ConsPlusNormal"/>
              <w:jc w:val="center"/>
            </w:pPr>
            <w:r>
              <w:t>425</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143</w:t>
            </w:r>
          </w:p>
        </w:tc>
        <w:tc>
          <w:tcPr>
            <w:tcW w:w="1474" w:type="dxa"/>
            <w:vAlign w:val="center"/>
          </w:tcPr>
          <w:p w:rsidR="008B6EB2" w:rsidRDefault="008B6EB2">
            <w:pPr>
              <w:pStyle w:val="ConsPlusNormal"/>
              <w:jc w:val="center"/>
            </w:pPr>
            <w:r>
              <w:t>Октябрьский район</w:t>
            </w:r>
          </w:p>
        </w:tc>
        <w:tc>
          <w:tcPr>
            <w:tcW w:w="2551" w:type="dxa"/>
            <w:vAlign w:val="center"/>
          </w:tcPr>
          <w:p w:rsidR="008B6EB2" w:rsidRDefault="008B6EB2">
            <w:pPr>
              <w:pStyle w:val="ConsPlusNormal"/>
              <w:jc w:val="center"/>
            </w:pPr>
            <w:r>
              <w:t>Реконструкция здания МКОУ "Приобская средняя общеобразовательная школа" в пгт. Приобье</w:t>
            </w:r>
          </w:p>
        </w:tc>
        <w:tc>
          <w:tcPr>
            <w:tcW w:w="844" w:type="dxa"/>
            <w:vAlign w:val="center"/>
          </w:tcPr>
          <w:p w:rsidR="008B6EB2" w:rsidRDefault="008B6EB2">
            <w:pPr>
              <w:pStyle w:val="ConsPlusNormal"/>
              <w:jc w:val="center"/>
            </w:pPr>
            <w:r>
              <w:t>750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144</w:t>
            </w:r>
          </w:p>
        </w:tc>
        <w:tc>
          <w:tcPr>
            <w:tcW w:w="1474" w:type="dxa"/>
            <w:vAlign w:val="center"/>
          </w:tcPr>
          <w:p w:rsidR="008B6EB2" w:rsidRDefault="008B6EB2">
            <w:pPr>
              <w:pStyle w:val="ConsPlusNormal"/>
              <w:jc w:val="center"/>
            </w:pPr>
            <w:r>
              <w:t>Октябрьский район</w:t>
            </w:r>
          </w:p>
        </w:tc>
        <w:tc>
          <w:tcPr>
            <w:tcW w:w="2551" w:type="dxa"/>
            <w:vAlign w:val="center"/>
          </w:tcPr>
          <w:p w:rsidR="008B6EB2" w:rsidRDefault="008B6EB2">
            <w:pPr>
              <w:pStyle w:val="ConsPlusNormal"/>
              <w:jc w:val="center"/>
            </w:pPr>
            <w:r>
              <w:t>Детский сад на 240 мест в пгт. Октябрьское</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240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2013</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 xml:space="preserve">бюджет автономного округа, местный бюджет, привлеченные </w:t>
            </w:r>
            <w:r>
              <w:lastRenderedPageBreak/>
              <w:t>средства (от хозяйствующих субъектов, осуществляющих деятельность на территории автономного округа)</w:t>
            </w:r>
          </w:p>
        </w:tc>
      </w:tr>
      <w:tr w:rsidR="008B6EB2">
        <w:tc>
          <w:tcPr>
            <w:tcW w:w="737" w:type="dxa"/>
            <w:vAlign w:val="center"/>
          </w:tcPr>
          <w:p w:rsidR="008B6EB2" w:rsidRDefault="008B6EB2">
            <w:pPr>
              <w:pStyle w:val="ConsPlusNormal"/>
              <w:jc w:val="center"/>
            </w:pPr>
            <w:r>
              <w:lastRenderedPageBreak/>
              <w:t>145</w:t>
            </w:r>
          </w:p>
        </w:tc>
        <w:tc>
          <w:tcPr>
            <w:tcW w:w="1474" w:type="dxa"/>
            <w:vAlign w:val="center"/>
          </w:tcPr>
          <w:p w:rsidR="008B6EB2" w:rsidRDefault="008B6EB2">
            <w:pPr>
              <w:pStyle w:val="ConsPlusNormal"/>
              <w:jc w:val="center"/>
            </w:pPr>
            <w:r>
              <w:t>Октябрьский район</w:t>
            </w:r>
          </w:p>
        </w:tc>
        <w:tc>
          <w:tcPr>
            <w:tcW w:w="2551" w:type="dxa"/>
            <w:vAlign w:val="center"/>
          </w:tcPr>
          <w:p w:rsidR="008B6EB2" w:rsidRDefault="008B6EB2">
            <w:pPr>
              <w:pStyle w:val="ConsPlusNormal"/>
              <w:jc w:val="center"/>
            </w:pPr>
            <w:r>
              <w:t>Детский сад в п. Унъюган на 210 мест</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210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2024</w:t>
            </w:r>
          </w:p>
        </w:tc>
        <w:tc>
          <w:tcPr>
            <w:tcW w:w="850" w:type="dxa"/>
            <w:vAlign w:val="center"/>
          </w:tcPr>
          <w:p w:rsidR="008B6EB2" w:rsidRDefault="008B6EB2">
            <w:pPr>
              <w:pStyle w:val="ConsPlusNormal"/>
              <w:jc w:val="center"/>
            </w:pPr>
            <w:r>
              <w:t>2025</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11205" w:type="dxa"/>
            <w:gridSpan w:val="9"/>
            <w:vAlign w:val="center"/>
          </w:tcPr>
          <w:p w:rsidR="008B6EB2" w:rsidRDefault="008B6EB2">
            <w:pPr>
              <w:pStyle w:val="ConsPlusNormal"/>
              <w:jc w:val="center"/>
              <w:outlineLvl w:val="2"/>
            </w:pPr>
            <w:r>
              <w:t>Советский район</w:t>
            </w:r>
          </w:p>
        </w:tc>
      </w:tr>
      <w:tr w:rsidR="008B6EB2">
        <w:tc>
          <w:tcPr>
            <w:tcW w:w="737" w:type="dxa"/>
            <w:vAlign w:val="center"/>
          </w:tcPr>
          <w:p w:rsidR="008B6EB2" w:rsidRDefault="008B6EB2">
            <w:pPr>
              <w:pStyle w:val="ConsPlusNormal"/>
              <w:jc w:val="center"/>
            </w:pPr>
            <w:r>
              <w:t>146</w:t>
            </w:r>
          </w:p>
        </w:tc>
        <w:tc>
          <w:tcPr>
            <w:tcW w:w="1474" w:type="dxa"/>
            <w:vAlign w:val="center"/>
          </w:tcPr>
          <w:p w:rsidR="008B6EB2" w:rsidRDefault="008B6EB2">
            <w:pPr>
              <w:pStyle w:val="ConsPlusNormal"/>
              <w:jc w:val="center"/>
            </w:pPr>
            <w:r>
              <w:t>Советский район</w:t>
            </w:r>
          </w:p>
        </w:tc>
        <w:tc>
          <w:tcPr>
            <w:tcW w:w="2551" w:type="dxa"/>
            <w:vAlign w:val="center"/>
          </w:tcPr>
          <w:p w:rsidR="008B6EB2" w:rsidRDefault="008B6EB2">
            <w:pPr>
              <w:pStyle w:val="ConsPlusNormal"/>
              <w:jc w:val="center"/>
            </w:pPr>
            <w:r>
              <w:t>Средняя общеобразовательная школа N 5 в г. Советский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1100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147</w:t>
            </w:r>
          </w:p>
        </w:tc>
        <w:tc>
          <w:tcPr>
            <w:tcW w:w="1474" w:type="dxa"/>
            <w:vAlign w:val="center"/>
          </w:tcPr>
          <w:p w:rsidR="008B6EB2" w:rsidRDefault="008B6EB2">
            <w:pPr>
              <w:pStyle w:val="ConsPlusNormal"/>
              <w:jc w:val="center"/>
            </w:pPr>
            <w:r>
              <w:t>Советский район</w:t>
            </w:r>
          </w:p>
        </w:tc>
        <w:tc>
          <w:tcPr>
            <w:tcW w:w="2551" w:type="dxa"/>
            <w:vAlign w:val="center"/>
          </w:tcPr>
          <w:p w:rsidR="008B6EB2" w:rsidRDefault="008B6EB2">
            <w:pPr>
              <w:pStyle w:val="ConsPlusNormal"/>
              <w:jc w:val="center"/>
            </w:pPr>
            <w:r>
              <w:t>Средняя общеобразовательная школа N 6 в г. Советский</w:t>
            </w:r>
          </w:p>
        </w:tc>
        <w:tc>
          <w:tcPr>
            <w:tcW w:w="844" w:type="dxa"/>
            <w:vAlign w:val="center"/>
          </w:tcPr>
          <w:p w:rsidR="008B6EB2" w:rsidRDefault="008B6EB2">
            <w:pPr>
              <w:pStyle w:val="ConsPlusNormal"/>
              <w:jc w:val="center"/>
            </w:pPr>
            <w:r>
              <w:t>550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148</w:t>
            </w:r>
          </w:p>
        </w:tc>
        <w:tc>
          <w:tcPr>
            <w:tcW w:w="1474" w:type="dxa"/>
            <w:vAlign w:val="center"/>
          </w:tcPr>
          <w:p w:rsidR="008B6EB2" w:rsidRDefault="008B6EB2">
            <w:pPr>
              <w:pStyle w:val="ConsPlusNormal"/>
              <w:jc w:val="center"/>
            </w:pPr>
            <w:r>
              <w:t>Советский район</w:t>
            </w:r>
          </w:p>
        </w:tc>
        <w:tc>
          <w:tcPr>
            <w:tcW w:w="2551" w:type="dxa"/>
            <w:vAlign w:val="center"/>
          </w:tcPr>
          <w:p w:rsidR="008B6EB2" w:rsidRDefault="008B6EB2">
            <w:pPr>
              <w:pStyle w:val="ConsPlusNormal"/>
              <w:jc w:val="center"/>
            </w:pPr>
            <w:r>
              <w:t>Реконструкция школы с пристроем детского сада на 60 мест в пгт. Коммунистический Советского района</w:t>
            </w:r>
          </w:p>
        </w:tc>
        <w:tc>
          <w:tcPr>
            <w:tcW w:w="844" w:type="dxa"/>
            <w:vAlign w:val="center"/>
          </w:tcPr>
          <w:p w:rsidR="008B6EB2" w:rsidRDefault="008B6EB2">
            <w:pPr>
              <w:pStyle w:val="ConsPlusNormal"/>
              <w:jc w:val="center"/>
            </w:pPr>
            <w:r>
              <w:t>600</w:t>
            </w:r>
          </w:p>
        </w:tc>
        <w:tc>
          <w:tcPr>
            <w:tcW w:w="907" w:type="dxa"/>
            <w:vAlign w:val="center"/>
          </w:tcPr>
          <w:p w:rsidR="008B6EB2" w:rsidRDefault="008B6EB2">
            <w:pPr>
              <w:pStyle w:val="ConsPlusNormal"/>
              <w:jc w:val="center"/>
            </w:pPr>
            <w:r>
              <w:t>60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lastRenderedPageBreak/>
              <w:t>149</w:t>
            </w:r>
          </w:p>
        </w:tc>
        <w:tc>
          <w:tcPr>
            <w:tcW w:w="1474" w:type="dxa"/>
            <w:vAlign w:val="center"/>
          </w:tcPr>
          <w:p w:rsidR="008B6EB2" w:rsidRDefault="008B6EB2">
            <w:pPr>
              <w:pStyle w:val="ConsPlusNormal"/>
              <w:jc w:val="center"/>
            </w:pPr>
            <w:r>
              <w:t>Советский район</w:t>
            </w:r>
          </w:p>
        </w:tc>
        <w:tc>
          <w:tcPr>
            <w:tcW w:w="2551" w:type="dxa"/>
            <w:vAlign w:val="center"/>
          </w:tcPr>
          <w:p w:rsidR="008B6EB2" w:rsidRDefault="008B6EB2">
            <w:pPr>
              <w:pStyle w:val="ConsPlusNormal"/>
              <w:jc w:val="center"/>
            </w:pPr>
            <w:r>
              <w:t>Реконструкция районной поликлиники под размещение общеобразовательной школы</w:t>
            </w:r>
          </w:p>
        </w:tc>
        <w:tc>
          <w:tcPr>
            <w:tcW w:w="844" w:type="dxa"/>
            <w:vAlign w:val="center"/>
          </w:tcPr>
          <w:p w:rsidR="008B6EB2" w:rsidRDefault="008B6EB2">
            <w:pPr>
              <w:pStyle w:val="ConsPlusNormal"/>
              <w:jc w:val="center"/>
            </w:pPr>
            <w:r>
              <w:t>250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150</w:t>
            </w:r>
          </w:p>
        </w:tc>
        <w:tc>
          <w:tcPr>
            <w:tcW w:w="1474" w:type="dxa"/>
            <w:vAlign w:val="center"/>
          </w:tcPr>
          <w:p w:rsidR="008B6EB2" w:rsidRDefault="008B6EB2">
            <w:pPr>
              <w:pStyle w:val="ConsPlusNormal"/>
              <w:jc w:val="center"/>
            </w:pPr>
            <w:r>
              <w:t>Советский район</w:t>
            </w:r>
          </w:p>
        </w:tc>
        <w:tc>
          <w:tcPr>
            <w:tcW w:w="2551" w:type="dxa"/>
            <w:vAlign w:val="center"/>
          </w:tcPr>
          <w:p w:rsidR="008B6EB2" w:rsidRDefault="008B6EB2">
            <w:pPr>
              <w:pStyle w:val="ConsPlusNormal"/>
              <w:jc w:val="center"/>
            </w:pPr>
            <w:r>
              <w:t>Детский сад на 350 мест, г. Советский</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350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2024</w:t>
            </w:r>
          </w:p>
        </w:tc>
        <w:tc>
          <w:tcPr>
            <w:tcW w:w="850" w:type="dxa"/>
            <w:vAlign w:val="center"/>
          </w:tcPr>
          <w:p w:rsidR="008B6EB2" w:rsidRDefault="008B6EB2">
            <w:pPr>
              <w:pStyle w:val="ConsPlusNormal"/>
              <w:jc w:val="center"/>
            </w:pPr>
            <w:r>
              <w:t>2026</w:t>
            </w:r>
          </w:p>
        </w:tc>
        <w:tc>
          <w:tcPr>
            <w:tcW w:w="1871" w:type="dxa"/>
            <w:vAlign w:val="center"/>
          </w:tcPr>
          <w:p w:rsidR="008B6EB2" w:rsidRDefault="008B6EB2">
            <w:pPr>
              <w:pStyle w:val="ConsPlusNormal"/>
              <w:jc w:val="center"/>
            </w:pPr>
            <w:r>
              <w:t>внебюджетные источники</w:t>
            </w:r>
          </w:p>
        </w:tc>
      </w:tr>
      <w:tr w:rsidR="008B6EB2">
        <w:tc>
          <w:tcPr>
            <w:tcW w:w="11205" w:type="dxa"/>
            <w:gridSpan w:val="9"/>
            <w:vAlign w:val="center"/>
          </w:tcPr>
          <w:p w:rsidR="008B6EB2" w:rsidRDefault="008B6EB2">
            <w:pPr>
              <w:pStyle w:val="ConsPlusNormal"/>
              <w:jc w:val="center"/>
              <w:outlineLvl w:val="2"/>
            </w:pPr>
            <w:r>
              <w:t>Сургутский район</w:t>
            </w:r>
          </w:p>
        </w:tc>
      </w:tr>
      <w:tr w:rsidR="008B6EB2">
        <w:tc>
          <w:tcPr>
            <w:tcW w:w="737" w:type="dxa"/>
            <w:vAlign w:val="center"/>
          </w:tcPr>
          <w:p w:rsidR="008B6EB2" w:rsidRDefault="008B6EB2">
            <w:pPr>
              <w:pStyle w:val="ConsPlusNormal"/>
              <w:jc w:val="center"/>
            </w:pPr>
            <w:r>
              <w:t>151</w:t>
            </w:r>
          </w:p>
        </w:tc>
        <w:tc>
          <w:tcPr>
            <w:tcW w:w="1474" w:type="dxa"/>
            <w:vAlign w:val="center"/>
          </w:tcPr>
          <w:p w:rsidR="008B6EB2" w:rsidRDefault="008B6EB2">
            <w:pPr>
              <w:pStyle w:val="ConsPlusNormal"/>
              <w:jc w:val="center"/>
            </w:pPr>
            <w:r>
              <w:t>Сургутский район</w:t>
            </w:r>
          </w:p>
        </w:tc>
        <w:tc>
          <w:tcPr>
            <w:tcW w:w="2551" w:type="dxa"/>
            <w:vAlign w:val="center"/>
          </w:tcPr>
          <w:p w:rsidR="008B6EB2" w:rsidRDefault="008B6EB2">
            <w:pPr>
              <w:pStyle w:val="ConsPlusNormal"/>
              <w:jc w:val="center"/>
            </w:pPr>
            <w:r>
              <w:t xml:space="preserve">Средняя общеобразовательная школа в п. Солнечный (Общеобразовательная организация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t>1100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152</w:t>
            </w:r>
          </w:p>
        </w:tc>
        <w:tc>
          <w:tcPr>
            <w:tcW w:w="1474" w:type="dxa"/>
            <w:vAlign w:val="center"/>
          </w:tcPr>
          <w:p w:rsidR="008B6EB2" w:rsidRDefault="008B6EB2">
            <w:pPr>
              <w:pStyle w:val="ConsPlusNormal"/>
              <w:jc w:val="center"/>
            </w:pPr>
            <w:r>
              <w:t>Сургутский район</w:t>
            </w:r>
          </w:p>
        </w:tc>
        <w:tc>
          <w:tcPr>
            <w:tcW w:w="2551" w:type="dxa"/>
            <w:vAlign w:val="center"/>
          </w:tcPr>
          <w:p w:rsidR="008B6EB2" w:rsidRDefault="008B6EB2">
            <w:pPr>
              <w:pStyle w:val="ConsPlusNormal"/>
              <w:jc w:val="center"/>
            </w:pPr>
            <w:r>
              <w:t xml:space="preserve">Средняя общеобразовательная школа, пгт. Нижнесортымский (Общеобразовательная организация с универсальной безбарьерной средой) </w:t>
            </w:r>
            <w:hyperlink w:anchor="P7799" w:history="1">
              <w:r>
                <w:rPr>
                  <w:color w:val="0000FF"/>
                </w:rPr>
                <w:t>&lt;*&gt;</w:t>
              </w:r>
            </w:hyperlink>
          </w:p>
        </w:tc>
        <w:tc>
          <w:tcPr>
            <w:tcW w:w="844" w:type="dxa"/>
            <w:vAlign w:val="center"/>
          </w:tcPr>
          <w:p w:rsidR="008B6EB2" w:rsidRDefault="008B6EB2">
            <w:pPr>
              <w:pStyle w:val="ConsPlusNormal"/>
              <w:jc w:val="center"/>
            </w:pPr>
            <w:r>
              <w:t>1100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2019</w:t>
            </w:r>
          </w:p>
        </w:tc>
        <w:tc>
          <w:tcPr>
            <w:tcW w:w="850" w:type="dxa"/>
            <w:vAlign w:val="center"/>
          </w:tcPr>
          <w:p w:rsidR="008B6EB2" w:rsidRDefault="008B6EB2">
            <w:pPr>
              <w:pStyle w:val="ConsPlusNormal"/>
              <w:jc w:val="center"/>
            </w:pPr>
            <w:r>
              <w:t>2021</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153</w:t>
            </w:r>
          </w:p>
        </w:tc>
        <w:tc>
          <w:tcPr>
            <w:tcW w:w="1474" w:type="dxa"/>
            <w:vAlign w:val="center"/>
          </w:tcPr>
          <w:p w:rsidR="008B6EB2" w:rsidRDefault="008B6EB2">
            <w:pPr>
              <w:pStyle w:val="ConsPlusNormal"/>
              <w:jc w:val="center"/>
            </w:pPr>
            <w:r>
              <w:t>Сургутский район</w:t>
            </w:r>
          </w:p>
        </w:tc>
        <w:tc>
          <w:tcPr>
            <w:tcW w:w="2551" w:type="dxa"/>
            <w:vAlign w:val="center"/>
          </w:tcPr>
          <w:p w:rsidR="008B6EB2" w:rsidRDefault="008B6EB2">
            <w:pPr>
              <w:pStyle w:val="ConsPlusNormal"/>
              <w:jc w:val="center"/>
            </w:pPr>
            <w:r>
              <w:t xml:space="preserve">Средняя общеобразовательная школа на 1100 учащихся в п. Белый Яр (Общеобразовательная </w:t>
            </w:r>
            <w:r>
              <w:lastRenderedPageBreak/>
              <w:t>организация с универсальной безбарьерной средой)</w:t>
            </w:r>
          </w:p>
        </w:tc>
        <w:tc>
          <w:tcPr>
            <w:tcW w:w="844" w:type="dxa"/>
            <w:vAlign w:val="center"/>
          </w:tcPr>
          <w:p w:rsidR="008B6EB2" w:rsidRDefault="008B6EB2">
            <w:pPr>
              <w:pStyle w:val="ConsPlusNormal"/>
              <w:jc w:val="center"/>
            </w:pPr>
            <w:r>
              <w:lastRenderedPageBreak/>
              <w:t>1100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lastRenderedPageBreak/>
              <w:t>154</w:t>
            </w:r>
          </w:p>
        </w:tc>
        <w:tc>
          <w:tcPr>
            <w:tcW w:w="1474" w:type="dxa"/>
            <w:vAlign w:val="center"/>
          </w:tcPr>
          <w:p w:rsidR="008B6EB2" w:rsidRDefault="008B6EB2">
            <w:pPr>
              <w:pStyle w:val="ConsPlusNormal"/>
              <w:jc w:val="center"/>
            </w:pPr>
            <w:r>
              <w:t>Сургутский район</w:t>
            </w:r>
          </w:p>
        </w:tc>
        <w:tc>
          <w:tcPr>
            <w:tcW w:w="2551" w:type="dxa"/>
            <w:vAlign w:val="center"/>
          </w:tcPr>
          <w:p w:rsidR="008B6EB2" w:rsidRDefault="008B6EB2">
            <w:pPr>
              <w:pStyle w:val="ConsPlusNormal"/>
              <w:jc w:val="center"/>
            </w:pPr>
            <w:r>
              <w:t>Средняя общеобразовательная школа в г. Лянтор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1500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155</w:t>
            </w:r>
          </w:p>
        </w:tc>
        <w:tc>
          <w:tcPr>
            <w:tcW w:w="1474" w:type="dxa"/>
            <w:vAlign w:val="center"/>
          </w:tcPr>
          <w:p w:rsidR="008B6EB2" w:rsidRDefault="008B6EB2">
            <w:pPr>
              <w:pStyle w:val="ConsPlusNormal"/>
              <w:jc w:val="center"/>
            </w:pPr>
            <w:r>
              <w:t>Сургутский район</w:t>
            </w:r>
          </w:p>
        </w:tc>
        <w:tc>
          <w:tcPr>
            <w:tcW w:w="2551" w:type="dxa"/>
            <w:vAlign w:val="center"/>
          </w:tcPr>
          <w:p w:rsidR="008B6EB2" w:rsidRDefault="008B6EB2">
            <w:pPr>
              <w:pStyle w:val="ConsPlusNormal"/>
              <w:jc w:val="center"/>
            </w:pPr>
            <w:r>
              <w:t>Средняя общеобразовательная школа в п. Федоровский (Общеобразовательная организация с универсальной безбарьерной средой)</w:t>
            </w:r>
          </w:p>
        </w:tc>
        <w:tc>
          <w:tcPr>
            <w:tcW w:w="844" w:type="dxa"/>
            <w:vAlign w:val="center"/>
          </w:tcPr>
          <w:p w:rsidR="008B6EB2" w:rsidRDefault="008B6EB2">
            <w:pPr>
              <w:pStyle w:val="ConsPlusNormal"/>
              <w:jc w:val="center"/>
            </w:pPr>
            <w:r>
              <w:t>1100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2025</w:t>
            </w:r>
          </w:p>
        </w:tc>
        <w:tc>
          <w:tcPr>
            <w:tcW w:w="850" w:type="dxa"/>
            <w:vAlign w:val="center"/>
          </w:tcPr>
          <w:p w:rsidR="008B6EB2" w:rsidRDefault="008B6EB2">
            <w:pPr>
              <w:pStyle w:val="ConsPlusNormal"/>
              <w:jc w:val="center"/>
            </w:pPr>
            <w:r>
              <w:t>2027</w:t>
            </w:r>
          </w:p>
        </w:tc>
        <w:tc>
          <w:tcPr>
            <w:tcW w:w="1871" w:type="dxa"/>
            <w:vAlign w:val="center"/>
          </w:tcPr>
          <w:p w:rsidR="008B6EB2" w:rsidRDefault="008B6EB2">
            <w:pPr>
              <w:pStyle w:val="ConsPlusNormal"/>
              <w:jc w:val="center"/>
            </w:pPr>
            <w:r>
              <w:t>внебюджетные источники (концессионное соглашение)</w:t>
            </w:r>
          </w:p>
        </w:tc>
      </w:tr>
      <w:tr w:rsidR="008B6EB2">
        <w:tc>
          <w:tcPr>
            <w:tcW w:w="737" w:type="dxa"/>
            <w:vAlign w:val="center"/>
          </w:tcPr>
          <w:p w:rsidR="008B6EB2" w:rsidRDefault="008B6EB2">
            <w:pPr>
              <w:pStyle w:val="ConsPlusNormal"/>
              <w:jc w:val="center"/>
            </w:pPr>
            <w:r>
              <w:t>156</w:t>
            </w:r>
          </w:p>
        </w:tc>
        <w:tc>
          <w:tcPr>
            <w:tcW w:w="1474" w:type="dxa"/>
            <w:vAlign w:val="center"/>
          </w:tcPr>
          <w:p w:rsidR="008B6EB2" w:rsidRDefault="008B6EB2">
            <w:pPr>
              <w:pStyle w:val="ConsPlusNormal"/>
              <w:jc w:val="center"/>
            </w:pPr>
            <w:r>
              <w:t>Сургутский район</w:t>
            </w:r>
          </w:p>
        </w:tc>
        <w:tc>
          <w:tcPr>
            <w:tcW w:w="2551" w:type="dxa"/>
            <w:vAlign w:val="center"/>
          </w:tcPr>
          <w:p w:rsidR="008B6EB2" w:rsidRDefault="008B6EB2">
            <w:pPr>
              <w:pStyle w:val="ConsPlusNormal"/>
              <w:jc w:val="center"/>
            </w:pPr>
            <w:r>
              <w:t>Детский сад на 300 мест, п. Нижнесортымский, микрорайон N 8</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w:t>
            </w:r>
          </w:p>
        </w:tc>
      </w:tr>
      <w:tr w:rsidR="008B6EB2">
        <w:tc>
          <w:tcPr>
            <w:tcW w:w="737" w:type="dxa"/>
            <w:vAlign w:val="center"/>
          </w:tcPr>
          <w:p w:rsidR="008B6EB2" w:rsidRDefault="008B6EB2">
            <w:pPr>
              <w:pStyle w:val="ConsPlusNormal"/>
              <w:jc w:val="center"/>
            </w:pPr>
            <w:r>
              <w:t>157</w:t>
            </w:r>
          </w:p>
        </w:tc>
        <w:tc>
          <w:tcPr>
            <w:tcW w:w="1474" w:type="dxa"/>
            <w:vAlign w:val="center"/>
          </w:tcPr>
          <w:p w:rsidR="008B6EB2" w:rsidRDefault="008B6EB2">
            <w:pPr>
              <w:pStyle w:val="ConsPlusNormal"/>
              <w:jc w:val="center"/>
            </w:pPr>
            <w:r>
              <w:t>Сургутский район</w:t>
            </w:r>
          </w:p>
        </w:tc>
        <w:tc>
          <w:tcPr>
            <w:tcW w:w="2551" w:type="dxa"/>
            <w:vAlign w:val="center"/>
          </w:tcPr>
          <w:p w:rsidR="008B6EB2" w:rsidRDefault="008B6EB2">
            <w:pPr>
              <w:pStyle w:val="ConsPlusNormal"/>
              <w:jc w:val="center"/>
            </w:pPr>
            <w:r>
              <w:t>Детский сад, п. Солнечный</w:t>
            </w:r>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300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2018</w:t>
            </w:r>
          </w:p>
        </w:tc>
        <w:tc>
          <w:tcPr>
            <w:tcW w:w="850" w:type="dxa"/>
            <w:vAlign w:val="center"/>
          </w:tcPr>
          <w:p w:rsidR="008B6EB2" w:rsidRDefault="008B6EB2">
            <w:pPr>
              <w:pStyle w:val="ConsPlusNormal"/>
              <w:jc w:val="center"/>
            </w:pPr>
            <w:r>
              <w:t>2020</w:t>
            </w:r>
          </w:p>
        </w:tc>
        <w:tc>
          <w:tcPr>
            <w:tcW w:w="1871" w:type="dxa"/>
            <w:vAlign w:val="center"/>
          </w:tcPr>
          <w:p w:rsidR="008B6EB2" w:rsidRDefault="008B6EB2">
            <w:pPr>
              <w:pStyle w:val="ConsPlusNormal"/>
              <w:jc w:val="center"/>
            </w:pPr>
            <w:r>
              <w:t>внебюджетные источники</w:t>
            </w:r>
          </w:p>
        </w:tc>
      </w:tr>
      <w:tr w:rsidR="008B6EB2">
        <w:tc>
          <w:tcPr>
            <w:tcW w:w="11205" w:type="dxa"/>
            <w:gridSpan w:val="9"/>
            <w:vAlign w:val="center"/>
          </w:tcPr>
          <w:p w:rsidR="008B6EB2" w:rsidRDefault="008B6EB2">
            <w:pPr>
              <w:pStyle w:val="ConsPlusNormal"/>
              <w:jc w:val="center"/>
              <w:outlineLvl w:val="2"/>
            </w:pPr>
            <w:r>
              <w:t>Ханты-Мансийский район</w:t>
            </w:r>
          </w:p>
        </w:tc>
      </w:tr>
      <w:tr w:rsidR="008B6EB2">
        <w:tc>
          <w:tcPr>
            <w:tcW w:w="737" w:type="dxa"/>
            <w:vAlign w:val="center"/>
          </w:tcPr>
          <w:p w:rsidR="008B6EB2" w:rsidRDefault="008B6EB2">
            <w:pPr>
              <w:pStyle w:val="ConsPlusNormal"/>
              <w:jc w:val="center"/>
            </w:pPr>
            <w:r>
              <w:t>158</w:t>
            </w:r>
          </w:p>
        </w:tc>
        <w:tc>
          <w:tcPr>
            <w:tcW w:w="1474" w:type="dxa"/>
            <w:vAlign w:val="center"/>
          </w:tcPr>
          <w:p w:rsidR="008B6EB2" w:rsidRDefault="008B6EB2">
            <w:pPr>
              <w:pStyle w:val="ConsPlusNormal"/>
              <w:jc w:val="center"/>
            </w:pPr>
            <w:r>
              <w:t>Ханты-Мансийский район</w:t>
            </w:r>
          </w:p>
        </w:tc>
        <w:tc>
          <w:tcPr>
            <w:tcW w:w="2551" w:type="dxa"/>
            <w:vAlign w:val="center"/>
          </w:tcPr>
          <w:p w:rsidR="008B6EB2" w:rsidRDefault="008B6EB2">
            <w:pPr>
              <w:pStyle w:val="ConsPlusNormal"/>
              <w:jc w:val="center"/>
            </w:pPr>
            <w:r>
              <w:t xml:space="preserve">Реконструкция школы с пристроем для размещения групп детского сада п. Луговской </w:t>
            </w:r>
            <w:hyperlink w:anchor="P7800" w:history="1">
              <w:r>
                <w:rPr>
                  <w:color w:val="0000FF"/>
                </w:rPr>
                <w:t>&lt;**&gt;</w:t>
              </w:r>
            </w:hyperlink>
          </w:p>
        </w:tc>
        <w:tc>
          <w:tcPr>
            <w:tcW w:w="844" w:type="dxa"/>
            <w:vAlign w:val="center"/>
          </w:tcPr>
          <w:p w:rsidR="008B6EB2" w:rsidRDefault="008B6EB2">
            <w:pPr>
              <w:pStyle w:val="ConsPlusNormal"/>
            </w:pPr>
          </w:p>
        </w:tc>
        <w:tc>
          <w:tcPr>
            <w:tcW w:w="907" w:type="dxa"/>
            <w:vAlign w:val="center"/>
          </w:tcPr>
          <w:p w:rsidR="008B6EB2" w:rsidRDefault="008B6EB2">
            <w:pPr>
              <w:pStyle w:val="ConsPlusNormal"/>
              <w:jc w:val="center"/>
            </w:pPr>
            <w:r>
              <w:t>100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2015</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 xml:space="preserve">бюджет автономного округа, местный бюджет, привлеченные средства (от </w:t>
            </w:r>
            <w:r>
              <w:lastRenderedPageBreak/>
              <w:t>хозяйствующих субъектов, осуществляющих деятельность на территории автономного округа)</w:t>
            </w:r>
          </w:p>
        </w:tc>
      </w:tr>
      <w:tr w:rsidR="008B6EB2">
        <w:tc>
          <w:tcPr>
            <w:tcW w:w="737" w:type="dxa"/>
            <w:vAlign w:val="center"/>
          </w:tcPr>
          <w:p w:rsidR="008B6EB2" w:rsidRDefault="008B6EB2">
            <w:pPr>
              <w:pStyle w:val="ConsPlusNormal"/>
              <w:jc w:val="center"/>
            </w:pPr>
            <w:r>
              <w:lastRenderedPageBreak/>
              <w:t>159</w:t>
            </w:r>
          </w:p>
        </w:tc>
        <w:tc>
          <w:tcPr>
            <w:tcW w:w="1474" w:type="dxa"/>
            <w:vAlign w:val="center"/>
          </w:tcPr>
          <w:p w:rsidR="008B6EB2" w:rsidRDefault="008B6EB2">
            <w:pPr>
              <w:pStyle w:val="ConsPlusNormal"/>
              <w:jc w:val="center"/>
            </w:pPr>
            <w:r>
              <w:t>Ханты-Мансийский район</w:t>
            </w:r>
          </w:p>
        </w:tc>
        <w:tc>
          <w:tcPr>
            <w:tcW w:w="2551" w:type="dxa"/>
            <w:vAlign w:val="center"/>
          </w:tcPr>
          <w:p w:rsidR="008B6EB2" w:rsidRDefault="008B6EB2">
            <w:pPr>
              <w:pStyle w:val="ConsPlusNormal"/>
              <w:jc w:val="center"/>
            </w:pPr>
            <w:r>
              <w:t>Реконструкция школы с пристроем для размещения групп детского сада на 60 воспитанников в п. Красноленинский</w:t>
            </w:r>
          </w:p>
        </w:tc>
        <w:tc>
          <w:tcPr>
            <w:tcW w:w="844" w:type="dxa"/>
            <w:vAlign w:val="center"/>
          </w:tcPr>
          <w:p w:rsidR="008B6EB2" w:rsidRDefault="008B6EB2">
            <w:pPr>
              <w:pStyle w:val="ConsPlusNormal"/>
              <w:jc w:val="center"/>
            </w:pPr>
            <w:r>
              <w:t>120</w:t>
            </w:r>
          </w:p>
        </w:tc>
        <w:tc>
          <w:tcPr>
            <w:tcW w:w="907" w:type="dxa"/>
            <w:vAlign w:val="center"/>
          </w:tcPr>
          <w:p w:rsidR="008B6EB2" w:rsidRDefault="008B6EB2">
            <w:pPr>
              <w:pStyle w:val="ConsPlusNormal"/>
              <w:jc w:val="center"/>
            </w:pPr>
            <w:r>
              <w:t>60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8B6EB2">
        <w:tc>
          <w:tcPr>
            <w:tcW w:w="737" w:type="dxa"/>
            <w:vAlign w:val="center"/>
          </w:tcPr>
          <w:p w:rsidR="008B6EB2" w:rsidRDefault="008B6EB2">
            <w:pPr>
              <w:pStyle w:val="ConsPlusNormal"/>
              <w:jc w:val="center"/>
            </w:pPr>
            <w:r>
              <w:t>160</w:t>
            </w:r>
          </w:p>
        </w:tc>
        <w:tc>
          <w:tcPr>
            <w:tcW w:w="1474" w:type="dxa"/>
            <w:vAlign w:val="center"/>
          </w:tcPr>
          <w:p w:rsidR="008B6EB2" w:rsidRDefault="008B6EB2">
            <w:pPr>
              <w:pStyle w:val="ConsPlusNormal"/>
              <w:jc w:val="center"/>
            </w:pPr>
            <w:r>
              <w:t>Ханты-Мансийский район</w:t>
            </w:r>
          </w:p>
        </w:tc>
        <w:tc>
          <w:tcPr>
            <w:tcW w:w="2551" w:type="dxa"/>
            <w:vAlign w:val="center"/>
          </w:tcPr>
          <w:p w:rsidR="008B6EB2" w:rsidRDefault="008B6EB2">
            <w:pPr>
              <w:pStyle w:val="ConsPlusNormal"/>
              <w:jc w:val="center"/>
            </w:pPr>
            <w:r>
              <w:t>Комплекс "Школа-сад на 50 учащихся, 20 мест" в с. Тюли</w:t>
            </w:r>
          </w:p>
        </w:tc>
        <w:tc>
          <w:tcPr>
            <w:tcW w:w="844" w:type="dxa"/>
            <w:vAlign w:val="center"/>
          </w:tcPr>
          <w:p w:rsidR="008B6EB2" w:rsidRDefault="008B6EB2">
            <w:pPr>
              <w:pStyle w:val="ConsPlusNormal"/>
              <w:jc w:val="center"/>
            </w:pPr>
            <w:r>
              <w:t>50</w:t>
            </w:r>
          </w:p>
        </w:tc>
        <w:tc>
          <w:tcPr>
            <w:tcW w:w="907" w:type="dxa"/>
            <w:vAlign w:val="center"/>
          </w:tcPr>
          <w:p w:rsidR="008B6EB2" w:rsidRDefault="008B6EB2">
            <w:pPr>
              <w:pStyle w:val="ConsPlusNormal"/>
              <w:jc w:val="center"/>
            </w:pPr>
            <w:r>
              <w:t>20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161</w:t>
            </w:r>
          </w:p>
        </w:tc>
        <w:tc>
          <w:tcPr>
            <w:tcW w:w="1474" w:type="dxa"/>
            <w:vAlign w:val="center"/>
          </w:tcPr>
          <w:p w:rsidR="008B6EB2" w:rsidRDefault="008B6EB2">
            <w:pPr>
              <w:pStyle w:val="ConsPlusNormal"/>
              <w:jc w:val="center"/>
            </w:pPr>
            <w:r>
              <w:t>Ханты-Мансийский район</w:t>
            </w:r>
          </w:p>
        </w:tc>
        <w:tc>
          <w:tcPr>
            <w:tcW w:w="2551" w:type="dxa"/>
            <w:vAlign w:val="center"/>
          </w:tcPr>
          <w:p w:rsidR="008B6EB2" w:rsidRDefault="008B6EB2">
            <w:pPr>
              <w:pStyle w:val="ConsPlusNormal"/>
              <w:jc w:val="center"/>
            </w:pPr>
            <w:r>
              <w:t>Комплекс "Школа-сад на 50 учащихся, 20 мест" в д. Белогорье</w:t>
            </w:r>
          </w:p>
        </w:tc>
        <w:tc>
          <w:tcPr>
            <w:tcW w:w="844" w:type="dxa"/>
            <w:vAlign w:val="center"/>
          </w:tcPr>
          <w:p w:rsidR="008B6EB2" w:rsidRDefault="008B6EB2">
            <w:pPr>
              <w:pStyle w:val="ConsPlusNormal"/>
              <w:jc w:val="center"/>
            </w:pPr>
            <w:r>
              <w:t>50</w:t>
            </w:r>
          </w:p>
        </w:tc>
        <w:tc>
          <w:tcPr>
            <w:tcW w:w="907" w:type="dxa"/>
            <w:vAlign w:val="center"/>
          </w:tcPr>
          <w:p w:rsidR="008B6EB2" w:rsidRDefault="008B6EB2">
            <w:pPr>
              <w:pStyle w:val="ConsPlusNormal"/>
              <w:jc w:val="center"/>
            </w:pPr>
            <w:r>
              <w:t>20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бюджет автономного округа, местный бюджет</w:t>
            </w:r>
          </w:p>
        </w:tc>
      </w:tr>
      <w:tr w:rsidR="008B6EB2">
        <w:tc>
          <w:tcPr>
            <w:tcW w:w="737" w:type="dxa"/>
            <w:vAlign w:val="center"/>
          </w:tcPr>
          <w:p w:rsidR="008B6EB2" w:rsidRDefault="008B6EB2">
            <w:pPr>
              <w:pStyle w:val="ConsPlusNormal"/>
              <w:jc w:val="center"/>
            </w:pPr>
            <w:r>
              <w:t>162</w:t>
            </w:r>
          </w:p>
        </w:tc>
        <w:tc>
          <w:tcPr>
            <w:tcW w:w="1474" w:type="dxa"/>
            <w:vAlign w:val="center"/>
          </w:tcPr>
          <w:p w:rsidR="008B6EB2" w:rsidRDefault="008B6EB2">
            <w:pPr>
              <w:pStyle w:val="ConsPlusNormal"/>
              <w:jc w:val="center"/>
            </w:pPr>
            <w:r>
              <w:t xml:space="preserve">Ханты-Мансийский </w:t>
            </w:r>
            <w:r>
              <w:lastRenderedPageBreak/>
              <w:t>район</w:t>
            </w:r>
          </w:p>
        </w:tc>
        <w:tc>
          <w:tcPr>
            <w:tcW w:w="2551" w:type="dxa"/>
            <w:vAlign w:val="center"/>
          </w:tcPr>
          <w:p w:rsidR="008B6EB2" w:rsidRDefault="008B6EB2">
            <w:pPr>
              <w:pStyle w:val="ConsPlusNormal"/>
              <w:jc w:val="center"/>
            </w:pPr>
            <w:r>
              <w:lastRenderedPageBreak/>
              <w:t xml:space="preserve">Средняя общеобразовательная </w:t>
            </w:r>
            <w:r>
              <w:lastRenderedPageBreak/>
              <w:t>школа в д. Шапша</w:t>
            </w:r>
          </w:p>
        </w:tc>
        <w:tc>
          <w:tcPr>
            <w:tcW w:w="844" w:type="dxa"/>
            <w:vAlign w:val="center"/>
          </w:tcPr>
          <w:p w:rsidR="008B6EB2" w:rsidRDefault="008B6EB2">
            <w:pPr>
              <w:pStyle w:val="ConsPlusNormal"/>
              <w:jc w:val="center"/>
            </w:pPr>
            <w:r>
              <w:lastRenderedPageBreak/>
              <w:t>120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2022</w:t>
            </w:r>
          </w:p>
        </w:tc>
        <w:tc>
          <w:tcPr>
            <w:tcW w:w="850" w:type="dxa"/>
            <w:vAlign w:val="center"/>
          </w:tcPr>
          <w:p w:rsidR="008B6EB2" w:rsidRDefault="008B6EB2">
            <w:pPr>
              <w:pStyle w:val="ConsPlusNormal"/>
              <w:jc w:val="center"/>
            </w:pPr>
            <w:r>
              <w:t>2024</w:t>
            </w:r>
          </w:p>
        </w:tc>
        <w:tc>
          <w:tcPr>
            <w:tcW w:w="1871" w:type="dxa"/>
            <w:vAlign w:val="center"/>
          </w:tcPr>
          <w:p w:rsidR="008B6EB2" w:rsidRDefault="008B6EB2">
            <w:pPr>
              <w:pStyle w:val="ConsPlusNormal"/>
              <w:jc w:val="center"/>
            </w:pPr>
            <w:r>
              <w:t xml:space="preserve">бюджет автономного </w:t>
            </w:r>
            <w:r>
              <w:lastRenderedPageBreak/>
              <w:t>округа, местный бюджет</w:t>
            </w:r>
          </w:p>
        </w:tc>
      </w:tr>
      <w:tr w:rsidR="008B6EB2">
        <w:tc>
          <w:tcPr>
            <w:tcW w:w="737" w:type="dxa"/>
            <w:vAlign w:val="center"/>
          </w:tcPr>
          <w:p w:rsidR="008B6EB2" w:rsidRDefault="008B6EB2">
            <w:pPr>
              <w:pStyle w:val="ConsPlusNormal"/>
              <w:jc w:val="center"/>
            </w:pPr>
            <w:r>
              <w:lastRenderedPageBreak/>
              <w:t>163</w:t>
            </w:r>
          </w:p>
        </w:tc>
        <w:tc>
          <w:tcPr>
            <w:tcW w:w="1474" w:type="dxa"/>
            <w:vAlign w:val="center"/>
          </w:tcPr>
          <w:p w:rsidR="008B6EB2" w:rsidRDefault="008B6EB2">
            <w:pPr>
              <w:pStyle w:val="ConsPlusNormal"/>
              <w:jc w:val="center"/>
            </w:pPr>
            <w:r>
              <w:t>Ханты-Мансийский район</w:t>
            </w:r>
          </w:p>
        </w:tc>
        <w:tc>
          <w:tcPr>
            <w:tcW w:w="2551" w:type="dxa"/>
            <w:vAlign w:val="center"/>
          </w:tcPr>
          <w:p w:rsidR="008B6EB2" w:rsidRDefault="008B6EB2">
            <w:pPr>
              <w:pStyle w:val="ConsPlusNormal"/>
              <w:jc w:val="center"/>
            </w:pPr>
            <w:r>
              <w:t>Школа с группами для детей дошкольного возраста, расположенная по адресу: Ханты-Мансийский район, д. Ярки сельского поселения Шапша, на пересечении улиц: Малиновая, 4; Молодежная, 18; Земляничная, 19; Березовая, 3</w:t>
            </w:r>
          </w:p>
        </w:tc>
        <w:tc>
          <w:tcPr>
            <w:tcW w:w="844" w:type="dxa"/>
            <w:vAlign w:val="center"/>
          </w:tcPr>
          <w:p w:rsidR="008B6EB2" w:rsidRDefault="008B6EB2">
            <w:pPr>
              <w:pStyle w:val="ConsPlusNormal"/>
              <w:jc w:val="center"/>
            </w:pPr>
            <w:r>
              <w:t>120</w:t>
            </w:r>
          </w:p>
        </w:tc>
        <w:tc>
          <w:tcPr>
            <w:tcW w:w="907" w:type="dxa"/>
            <w:vAlign w:val="center"/>
          </w:tcPr>
          <w:p w:rsidR="008B6EB2" w:rsidRDefault="008B6EB2">
            <w:pPr>
              <w:pStyle w:val="ConsPlusNormal"/>
              <w:jc w:val="center"/>
            </w:pPr>
            <w:r>
              <w:t>60</w:t>
            </w: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2013</w:t>
            </w:r>
          </w:p>
        </w:tc>
        <w:tc>
          <w:tcPr>
            <w:tcW w:w="850" w:type="dxa"/>
            <w:vAlign w:val="center"/>
          </w:tcPr>
          <w:p w:rsidR="008B6EB2" w:rsidRDefault="008B6EB2">
            <w:pPr>
              <w:pStyle w:val="ConsPlusNormal"/>
              <w:jc w:val="center"/>
            </w:pPr>
            <w:r>
              <w:t>2019</w:t>
            </w:r>
          </w:p>
        </w:tc>
        <w:tc>
          <w:tcPr>
            <w:tcW w:w="1871" w:type="dxa"/>
            <w:vAlign w:val="center"/>
          </w:tcPr>
          <w:p w:rsidR="008B6EB2" w:rsidRDefault="008B6EB2">
            <w:pPr>
              <w:pStyle w:val="ConsPlusNormal"/>
              <w:jc w:val="center"/>
            </w:pPr>
            <w:r>
              <w:t>иные источники финансирования (иные межбюджетные трансферты из бюджета Тюменской области)</w:t>
            </w:r>
          </w:p>
        </w:tc>
      </w:tr>
      <w:tr w:rsidR="008B6EB2">
        <w:tc>
          <w:tcPr>
            <w:tcW w:w="737" w:type="dxa"/>
            <w:vAlign w:val="center"/>
          </w:tcPr>
          <w:p w:rsidR="008B6EB2" w:rsidRDefault="008B6EB2">
            <w:pPr>
              <w:pStyle w:val="ConsPlusNormal"/>
              <w:jc w:val="center"/>
            </w:pPr>
            <w:r>
              <w:t>164</w:t>
            </w:r>
          </w:p>
        </w:tc>
        <w:tc>
          <w:tcPr>
            <w:tcW w:w="1474" w:type="dxa"/>
            <w:vAlign w:val="center"/>
          </w:tcPr>
          <w:p w:rsidR="008B6EB2" w:rsidRDefault="008B6EB2">
            <w:pPr>
              <w:pStyle w:val="ConsPlusNormal"/>
              <w:jc w:val="center"/>
            </w:pPr>
            <w:r>
              <w:t>Ханты-Мансийский район</w:t>
            </w:r>
          </w:p>
        </w:tc>
        <w:tc>
          <w:tcPr>
            <w:tcW w:w="2551" w:type="dxa"/>
            <w:vAlign w:val="center"/>
          </w:tcPr>
          <w:p w:rsidR="008B6EB2" w:rsidRDefault="008B6EB2">
            <w:pPr>
              <w:pStyle w:val="ConsPlusNormal"/>
              <w:jc w:val="center"/>
            </w:pPr>
            <w:r>
              <w:t>Расширение КОУ "Кадетская школа-интернат имени Героя Советского Союза Безноскова Ивана Захаровича"</w:t>
            </w:r>
          </w:p>
        </w:tc>
        <w:tc>
          <w:tcPr>
            <w:tcW w:w="844" w:type="dxa"/>
            <w:vAlign w:val="center"/>
          </w:tcPr>
          <w:p w:rsidR="008B6EB2" w:rsidRDefault="008B6EB2">
            <w:pPr>
              <w:pStyle w:val="ConsPlusNormal"/>
              <w:jc w:val="center"/>
            </w:pPr>
            <w:r>
              <w:t>320</w:t>
            </w:r>
          </w:p>
        </w:tc>
        <w:tc>
          <w:tcPr>
            <w:tcW w:w="907" w:type="dxa"/>
            <w:vAlign w:val="center"/>
          </w:tcPr>
          <w:p w:rsidR="008B6EB2" w:rsidRDefault="008B6EB2">
            <w:pPr>
              <w:pStyle w:val="ConsPlusNormal"/>
            </w:pPr>
          </w:p>
        </w:tc>
        <w:tc>
          <w:tcPr>
            <w:tcW w:w="1077" w:type="dxa"/>
            <w:vAlign w:val="center"/>
          </w:tcPr>
          <w:p w:rsidR="008B6EB2" w:rsidRDefault="008B6EB2">
            <w:pPr>
              <w:pStyle w:val="ConsPlusNormal"/>
            </w:pPr>
          </w:p>
        </w:tc>
        <w:tc>
          <w:tcPr>
            <w:tcW w:w="894" w:type="dxa"/>
            <w:vAlign w:val="center"/>
          </w:tcPr>
          <w:p w:rsidR="008B6EB2" w:rsidRDefault="008B6EB2">
            <w:pPr>
              <w:pStyle w:val="ConsPlusNormal"/>
              <w:jc w:val="center"/>
            </w:pPr>
            <w:r>
              <w:t>2026</w:t>
            </w:r>
          </w:p>
        </w:tc>
        <w:tc>
          <w:tcPr>
            <w:tcW w:w="850" w:type="dxa"/>
            <w:vAlign w:val="center"/>
          </w:tcPr>
          <w:p w:rsidR="008B6EB2" w:rsidRDefault="008B6EB2">
            <w:pPr>
              <w:pStyle w:val="ConsPlusNormal"/>
              <w:jc w:val="center"/>
            </w:pPr>
            <w:r>
              <w:t>2028</w:t>
            </w:r>
          </w:p>
        </w:tc>
        <w:tc>
          <w:tcPr>
            <w:tcW w:w="1871" w:type="dxa"/>
            <w:vAlign w:val="center"/>
          </w:tcPr>
          <w:p w:rsidR="008B6EB2" w:rsidRDefault="008B6EB2">
            <w:pPr>
              <w:pStyle w:val="ConsPlusNormal"/>
              <w:jc w:val="center"/>
            </w:pPr>
            <w:r>
              <w:t>бюджет автономного округа</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ind w:firstLine="540"/>
        <w:jc w:val="both"/>
      </w:pPr>
      <w:r>
        <w:t>--------------------------------</w:t>
      </w:r>
    </w:p>
    <w:p w:rsidR="008B6EB2" w:rsidRDefault="008B6EB2">
      <w:pPr>
        <w:pStyle w:val="ConsPlusNormal"/>
        <w:spacing w:before="220"/>
        <w:ind w:firstLine="540"/>
        <w:jc w:val="both"/>
      </w:pPr>
      <w:bookmarkStart w:id="31" w:name="P7799"/>
      <w:bookmarkEnd w:id="31"/>
      <w:r>
        <w:t>&lt;*&gt; первоочередные объекты;</w:t>
      </w:r>
    </w:p>
    <w:p w:rsidR="008B6EB2" w:rsidRDefault="008B6EB2">
      <w:pPr>
        <w:pStyle w:val="ConsPlusNormal"/>
        <w:spacing w:before="220"/>
        <w:ind w:firstLine="540"/>
        <w:jc w:val="both"/>
      </w:pPr>
      <w:bookmarkStart w:id="32" w:name="P7800"/>
      <w:bookmarkEnd w:id="32"/>
      <w:r>
        <w:t>&lt;**&gt; в случае увеличения финансирования из бюджета автономного округа объекты обеспечиваются в первоочередном порядке.</w:t>
      </w:r>
    </w:p>
    <w:p w:rsidR="008B6EB2" w:rsidRDefault="008B6EB2">
      <w:pPr>
        <w:pStyle w:val="ConsPlusNormal"/>
        <w:jc w:val="both"/>
      </w:pPr>
    </w:p>
    <w:p w:rsidR="008B6EB2" w:rsidRDefault="008B6EB2">
      <w:pPr>
        <w:pStyle w:val="ConsPlusNormal"/>
        <w:jc w:val="right"/>
        <w:outlineLvl w:val="1"/>
      </w:pPr>
      <w:r>
        <w:t>Таблица 8</w:t>
      </w:r>
    </w:p>
    <w:p w:rsidR="008B6EB2" w:rsidRDefault="008B6EB2">
      <w:pPr>
        <w:pStyle w:val="ConsPlusNormal"/>
        <w:jc w:val="both"/>
      </w:pPr>
    </w:p>
    <w:p w:rsidR="008B6EB2" w:rsidRDefault="008B6EB2">
      <w:pPr>
        <w:pStyle w:val="ConsPlusTitle"/>
        <w:jc w:val="center"/>
      </w:pPr>
      <w:r>
        <w:t>Предложения граждан по реализации национальных проектов</w:t>
      </w:r>
    </w:p>
    <w:p w:rsidR="008B6EB2" w:rsidRDefault="008B6EB2">
      <w:pPr>
        <w:pStyle w:val="ConsPlusTitle"/>
        <w:jc w:val="center"/>
      </w:pPr>
      <w:r>
        <w:t>Российской Федерации в автономном округе, учтенные</w:t>
      </w:r>
    </w:p>
    <w:p w:rsidR="008B6EB2" w:rsidRDefault="008B6EB2">
      <w:pPr>
        <w:pStyle w:val="ConsPlusTitle"/>
        <w:jc w:val="center"/>
      </w:pPr>
      <w:r>
        <w:t>в государственной программе</w:t>
      </w:r>
    </w:p>
    <w:p w:rsidR="008B6EB2" w:rsidRDefault="008B6EB2">
      <w:pPr>
        <w:pStyle w:val="ConsPlusNormal"/>
        <w:jc w:val="center"/>
      </w:pPr>
      <w:r>
        <w:t xml:space="preserve">(введена </w:t>
      </w:r>
      <w:hyperlink r:id="rId114" w:history="1">
        <w:r>
          <w:rPr>
            <w:color w:val="0000FF"/>
          </w:rPr>
          <w:t>постановлением</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701"/>
        <w:gridCol w:w="2608"/>
        <w:gridCol w:w="2494"/>
        <w:gridCol w:w="1766"/>
      </w:tblGrid>
      <w:tr w:rsidR="008B6EB2">
        <w:tc>
          <w:tcPr>
            <w:tcW w:w="567" w:type="dxa"/>
          </w:tcPr>
          <w:p w:rsidR="008B6EB2" w:rsidRDefault="008B6EB2">
            <w:pPr>
              <w:pStyle w:val="ConsPlusNormal"/>
              <w:jc w:val="center"/>
            </w:pPr>
            <w:r>
              <w:t>N п/п</w:t>
            </w:r>
          </w:p>
        </w:tc>
        <w:tc>
          <w:tcPr>
            <w:tcW w:w="2041" w:type="dxa"/>
          </w:tcPr>
          <w:p w:rsidR="008B6EB2" w:rsidRDefault="008B6EB2">
            <w:pPr>
              <w:pStyle w:val="ConsPlusNormal"/>
              <w:jc w:val="center"/>
            </w:pPr>
            <w:r>
              <w:t>Предложение</w:t>
            </w:r>
          </w:p>
        </w:tc>
        <w:tc>
          <w:tcPr>
            <w:tcW w:w="1701" w:type="dxa"/>
          </w:tcPr>
          <w:p w:rsidR="008B6EB2" w:rsidRDefault="008B6EB2">
            <w:pPr>
              <w:pStyle w:val="ConsPlusNormal"/>
              <w:jc w:val="center"/>
            </w:pPr>
            <w:r>
              <w:t>Номер, наименование основного мероприятия</w:t>
            </w:r>
          </w:p>
          <w:p w:rsidR="008B6EB2" w:rsidRDefault="008B6EB2">
            <w:pPr>
              <w:pStyle w:val="ConsPlusNormal"/>
              <w:jc w:val="center"/>
            </w:pPr>
            <w:hyperlink w:anchor="P738" w:history="1">
              <w:r>
                <w:rPr>
                  <w:color w:val="0000FF"/>
                </w:rPr>
                <w:t>(таблица 2)</w:t>
              </w:r>
            </w:hyperlink>
          </w:p>
        </w:tc>
        <w:tc>
          <w:tcPr>
            <w:tcW w:w="2608" w:type="dxa"/>
          </w:tcPr>
          <w:p w:rsidR="008B6EB2" w:rsidRDefault="008B6EB2">
            <w:pPr>
              <w:pStyle w:val="ConsPlusNormal"/>
              <w:jc w:val="center"/>
            </w:pPr>
            <w:r>
              <w:t>Наименование показателя</w:t>
            </w:r>
          </w:p>
          <w:p w:rsidR="008B6EB2" w:rsidRDefault="008B6EB2">
            <w:pPr>
              <w:pStyle w:val="ConsPlusNormal"/>
              <w:jc w:val="center"/>
            </w:pPr>
            <w:hyperlink w:anchor="P304" w:history="1">
              <w:r>
                <w:rPr>
                  <w:color w:val="0000FF"/>
                </w:rPr>
                <w:t>(таблица 1)</w:t>
              </w:r>
            </w:hyperlink>
          </w:p>
        </w:tc>
        <w:tc>
          <w:tcPr>
            <w:tcW w:w="2494" w:type="dxa"/>
          </w:tcPr>
          <w:p w:rsidR="008B6EB2" w:rsidRDefault="008B6EB2">
            <w:pPr>
              <w:pStyle w:val="ConsPlusNormal"/>
              <w:jc w:val="center"/>
            </w:pPr>
            <w:r>
              <w:t>Описание механизма реализации предложения</w:t>
            </w:r>
          </w:p>
        </w:tc>
        <w:tc>
          <w:tcPr>
            <w:tcW w:w="1766" w:type="dxa"/>
          </w:tcPr>
          <w:p w:rsidR="008B6EB2" w:rsidRDefault="008B6EB2">
            <w:pPr>
              <w:pStyle w:val="ConsPlusNormal"/>
              <w:jc w:val="center"/>
            </w:pPr>
            <w:r>
              <w:t>Ответственный исполнитель</w:t>
            </w:r>
          </w:p>
        </w:tc>
      </w:tr>
      <w:tr w:rsidR="008B6EB2">
        <w:tc>
          <w:tcPr>
            <w:tcW w:w="567" w:type="dxa"/>
          </w:tcPr>
          <w:p w:rsidR="008B6EB2" w:rsidRDefault="008B6EB2">
            <w:pPr>
              <w:pStyle w:val="ConsPlusNormal"/>
              <w:jc w:val="center"/>
            </w:pPr>
            <w:r>
              <w:t>1</w:t>
            </w:r>
          </w:p>
        </w:tc>
        <w:tc>
          <w:tcPr>
            <w:tcW w:w="2041" w:type="dxa"/>
          </w:tcPr>
          <w:p w:rsidR="008B6EB2" w:rsidRDefault="008B6EB2">
            <w:pPr>
              <w:pStyle w:val="ConsPlusNormal"/>
              <w:jc w:val="center"/>
            </w:pPr>
            <w:r>
              <w:t>2</w:t>
            </w:r>
          </w:p>
        </w:tc>
        <w:tc>
          <w:tcPr>
            <w:tcW w:w="1701" w:type="dxa"/>
          </w:tcPr>
          <w:p w:rsidR="008B6EB2" w:rsidRDefault="008B6EB2">
            <w:pPr>
              <w:pStyle w:val="ConsPlusNormal"/>
              <w:jc w:val="center"/>
            </w:pPr>
            <w:r>
              <w:t>3</w:t>
            </w:r>
          </w:p>
        </w:tc>
        <w:tc>
          <w:tcPr>
            <w:tcW w:w="2608" w:type="dxa"/>
          </w:tcPr>
          <w:p w:rsidR="008B6EB2" w:rsidRDefault="008B6EB2">
            <w:pPr>
              <w:pStyle w:val="ConsPlusNormal"/>
              <w:jc w:val="center"/>
            </w:pPr>
            <w:r>
              <w:t>4</w:t>
            </w:r>
          </w:p>
        </w:tc>
        <w:tc>
          <w:tcPr>
            <w:tcW w:w="2494" w:type="dxa"/>
          </w:tcPr>
          <w:p w:rsidR="008B6EB2" w:rsidRDefault="008B6EB2">
            <w:pPr>
              <w:pStyle w:val="ConsPlusNormal"/>
              <w:jc w:val="center"/>
            </w:pPr>
            <w:r>
              <w:t>5</w:t>
            </w:r>
          </w:p>
        </w:tc>
        <w:tc>
          <w:tcPr>
            <w:tcW w:w="1766" w:type="dxa"/>
          </w:tcPr>
          <w:p w:rsidR="008B6EB2" w:rsidRDefault="008B6EB2">
            <w:pPr>
              <w:pStyle w:val="ConsPlusNormal"/>
              <w:jc w:val="center"/>
            </w:pPr>
            <w:r>
              <w:t>6</w:t>
            </w:r>
          </w:p>
        </w:tc>
      </w:tr>
      <w:tr w:rsidR="008B6EB2">
        <w:tc>
          <w:tcPr>
            <w:tcW w:w="567" w:type="dxa"/>
          </w:tcPr>
          <w:p w:rsidR="008B6EB2" w:rsidRDefault="008B6EB2">
            <w:pPr>
              <w:pStyle w:val="ConsPlusNormal"/>
              <w:jc w:val="both"/>
            </w:pPr>
            <w:r>
              <w:t>1</w:t>
            </w:r>
          </w:p>
        </w:tc>
        <w:tc>
          <w:tcPr>
            <w:tcW w:w="2041" w:type="dxa"/>
          </w:tcPr>
          <w:p w:rsidR="008B6EB2" w:rsidRDefault="008B6EB2">
            <w:pPr>
              <w:pStyle w:val="ConsPlusNormal"/>
              <w:jc w:val="both"/>
            </w:pPr>
            <w:r>
              <w:t xml:space="preserve">Стимулирование целенаправленного, непрерывного повышения уровня квалификации педагогических работников, профессионального и личностного роста с учетом внедрения новой системы </w:t>
            </w:r>
            <w:r>
              <w:lastRenderedPageBreak/>
              <w:t>учительского роста</w:t>
            </w:r>
          </w:p>
        </w:tc>
        <w:tc>
          <w:tcPr>
            <w:tcW w:w="1701" w:type="dxa"/>
            <w:vMerge w:val="restart"/>
          </w:tcPr>
          <w:p w:rsidR="008B6EB2" w:rsidRDefault="008B6EB2">
            <w:pPr>
              <w:pStyle w:val="ConsPlusNormal"/>
            </w:pPr>
            <w:r>
              <w:lastRenderedPageBreak/>
              <w:t>Основное мероприятие 2.1. Региональный проект "Учитель будущего"</w:t>
            </w:r>
          </w:p>
        </w:tc>
        <w:tc>
          <w:tcPr>
            <w:tcW w:w="2608" w:type="dxa"/>
            <w:vMerge w:val="restart"/>
          </w:tcPr>
          <w:p w:rsidR="008B6EB2" w:rsidRDefault="008B6EB2">
            <w:pPr>
              <w:pStyle w:val="ConsPlusNormal"/>
              <w:jc w:val="both"/>
            </w:pPr>
            <w:r>
              <w:t xml:space="preserve">Показатель 3. Доля административно-управленческого и педагогического персонала общеобразовательных организаций, прошедших подготовку или повышение квалификации по программам </w:t>
            </w:r>
            <w:r>
              <w:lastRenderedPageBreak/>
              <w:t>менеджмента в образовании и (или) для работы в соответствии с федеральными государственными образовательными стандартами</w:t>
            </w:r>
          </w:p>
          <w:p w:rsidR="008B6EB2" w:rsidRDefault="008B6EB2">
            <w:pPr>
              <w:pStyle w:val="ConsPlusNormal"/>
              <w:jc w:val="both"/>
            </w:pPr>
            <w:r>
              <w:t>Показатель 17. Доля педагогических работников, прошедших добровольную независимую оценку профессиональной квалификации (%)</w:t>
            </w:r>
          </w:p>
        </w:tc>
        <w:tc>
          <w:tcPr>
            <w:tcW w:w="2494" w:type="dxa"/>
          </w:tcPr>
          <w:p w:rsidR="008B6EB2" w:rsidRDefault="008B6EB2">
            <w:pPr>
              <w:pStyle w:val="ConsPlusNormal"/>
              <w:jc w:val="both"/>
            </w:pPr>
            <w:r>
              <w:lastRenderedPageBreak/>
              <w:t>Создание центра оценки профессионального мастерства и квалификации педагогов</w:t>
            </w:r>
          </w:p>
        </w:tc>
        <w:tc>
          <w:tcPr>
            <w:tcW w:w="1766" w:type="dxa"/>
          </w:tcPr>
          <w:p w:rsidR="008B6EB2" w:rsidRDefault="008B6EB2">
            <w:pPr>
              <w:pStyle w:val="ConsPlusNormal"/>
              <w:jc w:val="both"/>
            </w:pPr>
            <w:r>
              <w:t>Депобразования и молодежи Югры</w:t>
            </w:r>
          </w:p>
        </w:tc>
      </w:tr>
      <w:tr w:rsidR="008B6EB2">
        <w:tc>
          <w:tcPr>
            <w:tcW w:w="567" w:type="dxa"/>
          </w:tcPr>
          <w:p w:rsidR="008B6EB2" w:rsidRDefault="008B6EB2">
            <w:pPr>
              <w:pStyle w:val="ConsPlusNormal"/>
              <w:jc w:val="both"/>
            </w:pPr>
            <w:r>
              <w:lastRenderedPageBreak/>
              <w:t>2</w:t>
            </w:r>
          </w:p>
        </w:tc>
        <w:tc>
          <w:tcPr>
            <w:tcW w:w="2041" w:type="dxa"/>
          </w:tcPr>
          <w:p w:rsidR="008B6EB2" w:rsidRDefault="008B6EB2">
            <w:pPr>
              <w:pStyle w:val="ConsPlusNormal"/>
              <w:jc w:val="both"/>
            </w:pPr>
            <w:r>
              <w:t>Внедрение новой системы аттестации, добровольной независимой оценки профессиональной квалификации</w:t>
            </w:r>
          </w:p>
        </w:tc>
        <w:tc>
          <w:tcPr>
            <w:tcW w:w="1701" w:type="dxa"/>
            <w:vMerge/>
          </w:tcPr>
          <w:p w:rsidR="008B6EB2" w:rsidRDefault="008B6EB2"/>
        </w:tc>
        <w:tc>
          <w:tcPr>
            <w:tcW w:w="2608" w:type="dxa"/>
            <w:vMerge/>
          </w:tcPr>
          <w:p w:rsidR="008B6EB2" w:rsidRDefault="008B6EB2"/>
        </w:tc>
        <w:tc>
          <w:tcPr>
            <w:tcW w:w="2494" w:type="dxa"/>
          </w:tcPr>
          <w:p w:rsidR="008B6EB2" w:rsidRDefault="008B6EB2">
            <w:pPr>
              <w:pStyle w:val="ConsPlusNormal"/>
              <w:jc w:val="both"/>
            </w:pPr>
            <w:r>
              <w:t>Создание центра добровольной независимой оценки профессиональной квалификации. Присвоение звания "Педагог Югры" по итогам прохождения независимой оценки профессиональной квалификации</w:t>
            </w:r>
          </w:p>
        </w:tc>
        <w:tc>
          <w:tcPr>
            <w:tcW w:w="1766" w:type="dxa"/>
          </w:tcPr>
          <w:p w:rsidR="008B6EB2" w:rsidRDefault="008B6EB2">
            <w:pPr>
              <w:pStyle w:val="ConsPlusNormal"/>
              <w:jc w:val="both"/>
            </w:pPr>
            <w:r>
              <w:t>Депобразования и молодежи Югры</w:t>
            </w:r>
          </w:p>
        </w:tc>
      </w:tr>
      <w:tr w:rsidR="008B6EB2">
        <w:tc>
          <w:tcPr>
            <w:tcW w:w="567" w:type="dxa"/>
          </w:tcPr>
          <w:p w:rsidR="008B6EB2" w:rsidRDefault="008B6EB2">
            <w:pPr>
              <w:pStyle w:val="ConsPlusNormal"/>
              <w:jc w:val="both"/>
            </w:pPr>
            <w:r>
              <w:t>3</w:t>
            </w:r>
          </w:p>
        </w:tc>
        <w:tc>
          <w:tcPr>
            <w:tcW w:w="2041" w:type="dxa"/>
          </w:tcPr>
          <w:p w:rsidR="008B6EB2" w:rsidRDefault="008B6EB2">
            <w:pPr>
              <w:pStyle w:val="ConsPlusNormal"/>
              <w:jc w:val="both"/>
            </w:pPr>
            <w:r>
              <w:t>Новая система подготовки педагогических кадров</w:t>
            </w:r>
          </w:p>
        </w:tc>
        <w:tc>
          <w:tcPr>
            <w:tcW w:w="1701" w:type="dxa"/>
            <w:vMerge/>
          </w:tcPr>
          <w:p w:rsidR="008B6EB2" w:rsidRDefault="008B6EB2"/>
        </w:tc>
        <w:tc>
          <w:tcPr>
            <w:tcW w:w="2608" w:type="dxa"/>
            <w:vMerge/>
          </w:tcPr>
          <w:p w:rsidR="008B6EB2" w:rsidRDefault="008B6EB2"/>
        </w:tc>
        <w:tc>
          <w:tcPr>
            <w:tcW w:w="2494" w:type="dxa"/>
          </w:tcPr>
          <w:p w:rsidR="008B6EB2" w:rsidRDefault="008B6EB2">
            <w:pPr>
              <w:pStyle w:val="ConsPlusNormal"/>
              <w:jc w:val="both"/>
            </w:pPr>
            <w:r>
              <w:t>Внедрение модели практико-ориентированного обучения в системе повышения квалификации, обучения, основанного на определении, освоении и демонстрации знаний, умений, типов поведения и отношений, необходимых для конкретной профессиональной (трудовой) деятельности</w:t>
            </w:r>
          </w:p>
        </w:tc>
        <w:tc>
          <w:tcPr>
            <w:tcW w:w="1766" w:type="dxa"/>
          </w:tcPr>
          <w:p w:rsidR="008B6EB2" w:rsidRDefault="008B6EB2">
            <w:pPr>
              <w:pStyle w:val="ConsPlusNormal"/>
              <w:jc w:val="both"/>
            </w:pPr>
            <w:r>
              <w:t>Депобразования и молодежи Югры</w:t>
            </w:r>
          </w:p>
        </w:tc>
      </w:tr>
      <w:tr w:rsidR="008B6EB2">
        <w:tc>
          <w:tcPr>
            <w:tcW w:w="567" w:type="dxa"/>
          </w:tcPr>
          <w:p w:rsidR="008B6EB2" w:rsidRDefault="008B6EB2">
            <w:pPr>
              <w:pStyle w:val="ConsPlusNormal"/>
              <w:jc w:val="both"/>
            </w:pPr>
            <w:r>
              <w:t>4</w:t>
            </w:r>
          </w:p>
        </w:tc>
        <w:tc>
          <w:tcPr>
            <w:tcW w:w="2041" w:type="dxa"/>
          </w:tcPr>
          <w:p w:rsidR="008B6EB2" w:rsidRDefault="008B6EB2">
            <w:pPr>
              <w:pStyle w:val="ConsPlusNormal"/>
              <w:jc w:val="both"/>
            </w:pPr>
            <w:r>
              <w:t xml:space="preserve">Создание условий для раннего развития детей в </w:t>
            </w:r>
            <w:r>
              <w:lastRenderedPageBreak/>
              <w:t>возрасте до 3 лет. &lt;*&gt; Реализация совместно с АНО "Агентство стратегических инициатив" проекта раннего развития, в т.ч. детей с ОВЗ</w:t>
            </w:r>
          </w:p>
        </w:tc>
        <w:tc>
          <w:tcPr>
            <w:tcW w:w="1701" w:type="dxa"/>
            <w:vMerge w:val="restart"/>
          </w:tcPr>
          <w:p w:rsidR="008B6EB2" w:rsidRDefault="008B6EB2">
            <w:pPr>
              <w:pStyle w:val="ConsPlusNormal"/>
              <w:jc w:val="both"/>
            </w:pPr>
            <w:r>
              <w:lastRenderedPageBreak/>
              <w:t xml:space="preserve">Основное мероприятие 2.2. </w:t>
            </w:r>
            <w:r>
              <w:lastRenderedPageBreak/>
              <w:t>Региональный проект "Поддержка семей, имеющих детей"</w:t>
            </w:r>
          </w:p>
        </w:tc>
        <w:tc>
          <w:tcPr>
            <w:tcW w:w="2608" w:type="dxa"/>
            <w:vMerge w:val="restart"/>
          </w:tcPr>
          <w:p w:rsidR="008B6EB2" w:rsidRDefault="008B6EB2">
            <w:pPr>
              <w:pStyle w:val="ConsPlusNormal"/>
              <w:jc w:val="both"/>
            </w:pPr>
            <w:r>
              <w:lastRenderedPageBreak/>
              <w:t>Показатель 18. Количество услуг психолого-</w:t>
            </w:r>
            <w:r>
              <w:lastRenderedPageBreak/>
              <w:t>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tc>
        <w:tc>
          <w:tcPr>
            <w:tcW w:w="2494" w:type="dxa"/>
            <w:vMerge w:val="restart"/>
          </w:tcPr>
          <w:p w:rsidR="008B6EB2" w:rsidRDefault="008B6EB2">
            <w:pPr>
              <w:pStyle w:val="ConsPlusNormal"/>
              <w:jc w:val="both"/>
            </w:pPr>
            <w:r>
              <w:lastRenderedPageBreak/>
              <w:t xml:space="preserve">Планируется создание не менее 22 негосударственных </w:t>
            </w:r>
            <w:r>
              <w:lastRenderedPageBreak/>
              <w:t>центров, оказывающих услуги психолого-педагогического консультирования, в первую очередь для оказания услуги для детей и их родителей, не посещающих образовательные организации автономного округа</w:t>
            </w:r>
          </w:p>
        </w:tc>
        <w:tc>
          <w:tcPr>
            <w:tcW w:w="1766" w:type="dxa"/>
          </w:tcPr>
          <w:p w:rsidR="008B6EB2" w:rsidRDefault="008B6EB2">
            <w:pPr>
              <w:pStyle w:val="ConsPlusNormal"/>
            </w:pPr>
          </w:p>
        </w:tc>
      </w:tr>
      <w:tr w:rsidR="008B6EB2">
        <w:tc>
          <w:tcPr>
            <w:tcW w:w="567" w:type="dxa"/>
          </w:tcPr>
          <w:p w:rsidR="008B6EB2" w:rsidRDefault="008B6EB2">
            <w:pPr>
              <w:pStyle w:val="ConsPlusNormal"/>
              <w:jc w:val="both"/>
            </w:pPr>
            <w:r>
              <w:lastRenderedPageBreak/>
              <w:t>5</w:t>
            </w:r>
          </w:p>
        </w:tc>
        <w:tc>
          <w:tcPr>
            <w:tcW w:w="2041" w:type="dxa"/>
          </w:tcPr>
          <w:p w:rsidR="008B6EB2" w:rsidRDefault="008B6EB2">
            <w:pPr>
              <w:pStyle w:val="ConsPlusNormal"/>
              <w:jc w:val="both"/>
            </w:pPr>
            <w:r>
              <w:t>Создание негосударственных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tc>
        <w:tc>
          <w:tcPr>
            <w:tcW w:w="1701" w:type="dxa"/>
            <w:vMerge/>
          </w:tcPr>
          <w:p w:rsidR="008B6EB2" w:rsidRDefault="008B6EB2"/>
        </w:tc>
        <w:tc>
          <w:tcPr>
            <w:tcW w:w="2608" w:type="dxa"/>
            <w:vMerge/>
          </w:tcPr>
          <w:p w:rsidR="008B6EB2" w:rsidRDefault="008B6EB2"/>
        </w:tc>
        <w:tc>
          <w:tcPr>
            <w:tcW w:w="2494" w:type="dxa"/>
            <w:vMerge/>
          </w:tcPr>
          <w:p w:rsidR="008B6EB2" w:rsidRDefault="008B6EB2"/>
        </w:tc>
        <w:tc>
          <w:tcPr>
            <w:tcW w:w="1766" w:type="dxa"/>
          </w:tcPr>
          <w:p w:rsidR="008B6EB2" w:rsidRDefault="008B6EB2">
            <w:pPr>
              <w:pStyle w:val="ConsPlusNormal"/>
              <w:jc w:val="both"/>
            </w:pPr>
            <w:r>
              <w:t>Депобразования и молодежи Югры</w:t>
            </w:r>
          </w:p>
        </w:tc>
      </w:tr>
      <w:tr w:rsidR="008B6EB2">
        <w:tc>
          <w:tcPr>
            <w:tcW w:w="567" w:type="dxa"/>
          </w:tcPr>
          <w:p w:rsidR="008B6EB2" w:rsidRDefault="008B6EB2">
            <w:pPr>
              <w:pStyle w:val="ConsPlusNormal"/>
              <w:jc w:val="both"/>
            </w:pPr>
            <w:r>
              <w:t>6</w:t>
            </w:r>
          </w:p>
        </w:tc>
        <w:tc>
          <w:tcPr>
            <w:tcW w:w="2041" w:type="dxa"/>
          </w:tcPr>
          <w:p w:rsidR="008B6EB2" w:rsidRDefault="008B6EB2">
            <w:pPr>
              <w:pStyle w:val="ConsPlusNormal"/>
              <w:jc w:val="both"/>
            </w:pPr>
            <w:r>
              <w:t>Психолого-педагогическое консультирование обучающихся, их родителей и педагогических работников</w:t>
            </w:r>
          </w:p>
        </w:tc>
        <w:tc>
          <w:tcPr>
            <w:tcW w:w="1701" w:type="dxa"/>
            <w:vMerge/>
          </w:tcPr>
          <w:p w:rsidR="008B6EB2" w:rsidRDefault="008B6EB2"/>
        </w:tc>
        <w:tc>
          <w:tcPr>
            <w:tcW w:w="2608" w:type="dxa"/>
            <w:vMerge/>
          </w:tcPr>
          <w:p w:rsidR="008B6EB2" w:rsidRDefault="008B6EB2"/>
        </w:tc>
        <w:tc>
          <w:tcPr>
            <w:tcW w:w="2494" w:type="dxa"/>
          </w:tcPr>
          <w:p w:rsidR="008B6EB2" w:rsidRDefault="008B6EB2">
            <w:pPr>
              <w:pStyle w:val="ConsPlusNormal"/>
              <w:jc w:val="both"/>
            </w:pPr>
            <w:r>
              <w:t>Предоставление субсидии социально ориентированным некоммерческим организациям, оказывающим услуги психолого-педагогического консультирования</w:t>
            </w:r>
          </w:p>
        </w:tc>
        <w:tc>
          <w:tcPr>
            <w:tcW w:w="1766" w:type="dxa"/>
          </w:tcPr>
          <w:p w:rsidR="008B6EB2" w:rsidRDefault="008B6EB2">
            <w:pPr>
              <w:pStyle w:val="ConsPlusNormal"/>
              <w:jc w:val="both"/>
            </w:pPr>
            <w:r>
              <w:t>Депобразования и молодежи Югры</w:t>
            </w:r>
          </w:p>
        </w:tc>
      </w:tr>
      <w:tr w:rsidR="008B6EB2">
        <w:tc>
          <w:tcPr>
            <w:tcW w:w="567" w:type="dxa"/>
          </w:tcPr>
          <w:p w:rsidR="008B6EB2" w:rsidRDefault="008B6EB2">
            <w:pPr>
              <w:pStyle w:val="ConsPlusNormal"/>
              <w:jc w:val="both"/>
            </w:pPr>
            <w:r>
              <w:t>7</w:t>
            </w:r>
          </w:p>
        </w:tc>
        <w:tc>
          <w:tcPr>
            <w:tcW w:w="2041" w:type="dxa"/>
          </w:tcPr>
          <w:p w:rsidR="008B6EB2" w:rsidRDefault="008B6EB2">
            <w:pPr>
              <w:pStyle w:val="ConsPlusNormal"/>
              <w:jc w:val="both"/>
            </w:pPr>
            <w:r>
              <w:t xml:space="preserve">Модернизация </w:t>
            </w:r>
            <w:r>
              <w:lastRenderedPageBreak/>
              <w:t>предметных областей, в том числе "Технология"</w:t>
            </w:r>
          </w:p>
        </w:tc>
        <w:tc>
          <w:tcPr>
            <w:tcW w:w="1701" w:type="dxa"/>
            <w:vMerge w:val="restart"/>
          </w:tcPr>
          <w:p w:rsidR="008B6EB2" w:rsidRDefault="008B6EB2">
            <w:pPr>
              <w:pStyle w:val="ConsPlusNormal"/>
              <w:jc w:val="both"/>
            </w:pPr>
            <w:r>
              <w:lastRenderedPageBreak/>
              <w:t xml:space="preserve">Основное </w:t>
            </w:r>
            <w:r>
              <w:lastRenderedPageBreak/>
              <w:t>мероприятие 2.3. Региональный проект "Современная школа"</w:t>
            </w:r>
          </w:p>
        </w:tc>
        <w:tc>
          <w:tcPr>
            <w:tcW w:w="2608" w:type="dxa"/>
            <w:vMerge w:val="restart"/>
          </w:tcPr>
          <w:p w:rsidR="008B6EB2" w:rsidRDefault="008B6EB2">
            <w:pPr>
              <w:pStyle w:val="ConsPlusNormal"/>
              <w:jc w:val="both"/>
            </w:pPr>
            <w:r>
              <w:lastRenderedPageBreak/>
              <w:t xml:space="preserve">Показатель N 7. </w:t>
            </w:r>
            <w:r>
              <w:lastRenderedPageBreak/>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2494" w:type="dxa"/>
          </w:tcPr>
          <w:p w:rsidR="008B6EB2" w:rsidRDefault="008B6EB2">
            <w:pPr>
              <w:pStyle w:val="ConsPlusNormal"/>
              <w:jc w:val="both"/>
            </w:pPr>
            <w:r>
              <w:lastRenderedPageBreak/>
              <w:t xml:space="preserve">После корректировки </w:t>
            </w:r>
            <w:r>
              <w:lastRenderedPageBreak/>
              <w:t>ФГОС на федеральном уровне планируется адаптация к условиям автономного округа и внедрение предметной области "Технология". Создание соответствующих условий (высокотехнологических ученических мест) в сельских общеобразовательных организациях в целях преподавания обновленного предмета "Технология"</w:t>
            </w:r>
          </w:p>
        </w:tc>
        <w:tc>
          <w:tcPr>
            <w:tcW w:w="1766" w:type="dxa"/>
          </w:tcPr>
          <w:p w:rsidR="008B6EB2" w:rsidRDefault="008B6EB2">
            <w:pPr>
              <w:pStyle w:val="ConsPlusNormal"/>
              <w:jc w:val="both"/>
            </w:pPr>
            <w:r>
              <w:lastRenderedPageBreak/>
              <w:t xml:space="preserve">Депобразования </w:t>
            </w:r>
            <w:r>
              <w:lastRenderedPageBreak/>
              <w:t>и молодежи Югры</w:t>
            </w:r>
          </w:p>
        </w:tc>
      </w:tr>
      <w:tr w:rsidR="008B6EB2">
        <w:tc>
          <w:tcPr>
            <w:tcW w:w="567" w:type="dxa"/>
          </w:tcPr>
          <w:p w:rsidR="008B6EB2" w:rsidRDefault="008B6EB2">
            <w:pPr>
              <w:pStyle w:val="ConsPlusNormal"/>
              <w:jc w:val="both"/>
            </w:pPr>
            <w:r>
              <w:lastRenderedPageBreak/>
              <w:t>8</w:t>
            </w:r>
          </w:p>
        </w:tc>
        <w:tc>
          <w:tcPr>
            <w:tcW w:w="2041" w:type="dxa"/>
          </w:tcPr>
          <w:p w:rsidR="008B6EB2" w:rsidRDefault="008B6EB2">
            <w:pPr>
              <w:pStyle w:val="ConsPlusNormal"/>
              <w:jc w:val="both"/>
            </w:pPr>
            <w:r>
              <w:t>Формирование, апробация и внедрение модели сетевого взаимодействия</w:t>
            </w:r>
          </w:p>
        </w:tc>
        <w:tc>
          <w:tcPr>
            <w:tcW w:w="1701" w:type="dxa"/>
            <w:vMerge/>
          </w:tcPr>
          <w:p w:rsidR="008B6EB2" w:rsidRDefault="008B6EB2"/>
        </w:tc>
        <w:tc>
          <w:tcPr>
            <w:tcW w:w="2608" w:type="dxa"/>
            <w:vMerge/>
          </w:tcPr>
          <w:p w:rsidR="008B6EB2" w:rsidRDefault="008B6EB2"/>
        </w:tc>
        <w:tc>
          <w:tcPr>
            <w:tcW w:w="2494" w:type="dxa"/>
          </w:tcPr>
          <w:p w:rsidR="008B6EB2" w:rsidRDefault="008B6EB2">
            <w:pPr>
              <w:pStyle w:val="ConsPlusNormal"/>
              <w:jc w:val="both"/>
            </w:pPr>
            <w:r>
              <w:t>После разработки на федеральном уровне модели сетевого взаимодействия планируется ее апробация и внедрение на территории автономного округа</w:t>
            </w:r>
          </w:p>
        </w:tc>
        <w:tc>
          <w:tcPr>
            <w:tcW w:w="1766" w:type="dxa"/>
          </w:tcPr>
          <w:p w:rsidR="008B6EB2" w:rsidRDefault="008B6EB2">
            <w:pPr>
              <w:pStyle w:val="ConsPlusNormal"/>
              <w:jc w:val="both"/>
            </w:pPr>
            <w:r>
              <w:t>Депобразования и молодежи Югры</w:t>
            </w:r>
          </w:p>
        </w:tc>
      </w:tr>
      <w:tr w:rsidR="008B6EB2">
        <w:tc>
          <w:tcPr>
            <w:tcW w:w="567" w:type="dxa"/>
          </w:tcPr>
          <w:p w:rsidR="008B6EB2" w:rsidRDefault="008B6EB2">
            <w:pPr>
              <w:pStyle w:val="ConsPlusNormal"/>
              <w:jc w:val="both"/>
            </w:pPr>
            <w:r>
              <w:t>9</w:t>
            </w:r>
          </w:p>
        </w:tc>
        <w:tc>
          <w:tcPr>
            <w:tcW w:w="2041" w:type="dxa"/>
          </w:tcPr>
          <w:p w:rsidR="008B6EB2" w:rsidRDefault="008B6EB2">
            <w:pPr>
              <w:pStyle w:val="ConsPlusNormal"/>
              <w:jc w:val="both"/>
            </w:pPr>
            <w:r>
              <w:t xml:space="preserve">Создание цифровой образовательной среды. Внедрение единой информационно-сервисной платформы, с </w:t>
            </w:r>
            <w:r>
              <w:lastRenderedPageBreak/>
              <w:t>сегментом для размещения открытых данных в машиночитаемом формате</w:t>
            </w:r>
          </w:p>
        </w:tc>
        <w:tc>
          <w:tcPr>
            <w:tcW w:w="1701" w:type="dxa"/>
          </w:tcPr>
          <w:p w:rsidR="008B6EB2" w:rsidRDefault="008B6EB2">
            <w:pPr>
              <w:pStyle w:val="ConsPlusNormal"/>
              <w:jc w:val="both"/>
            </w:pPr>
            <w:r>
              <w:lastRenderedPageBreak/>
              <w:t>Основное мероприятие 2.4. Региональный проект "Цифровая образовательна</w:t>
            </w:r>
            <w:r>
              <w:lastRenderedPageBreak/>
              <w:t>я среда"</w:t>
            </w:r>
          </w:p>
        </w:tc>
        <w:tc>
          <w:tcPr>
            <w:tcW w:w="2608" w:type="dxa"/>
          </w:tcPr>
          <w:p w:rsidR="008B6EB2" w:rsidRDefault="008B6EB2">
            <w:pPr>
              <w:pStyle w:val="ConsPlusNormal"/>
              <w:jc w:val="both"/>
            </w:pPr>
            <w:r>
              <w:lastRenderedPageBreak/>
              <w:t xml:space="preserve">Показатель N 19. Доля образовательных организаций, расположенных на территории Ханты-Мансийского автономного округа - </w:t>
            </w:r>
            <w:r>
              <w:lastRenderedPageBreak/>
              <w:t>Югры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2494" w:type="dxa"/>
          </w:tcPr>
          <w:p w:rsidR="008B6EB2" w:rsidRDefault="008B6EB2">
            <w:pPr>
              <w:pStyle w:val="ConsPlusNormal"/>
              <w:jc w:val="both"/>
            </w:pPr>
            <w:r>
              <w:lastRenderedPageBreak/>
              <w:t xml:space="preserve">Внедрение единой информационно-сервисной платформы во всех муниципальных образованиях автономного округа с целью интеграции </w:t>
            </w:r>
            <w:r>
              <w:lastRenderedPageBreak/>
              <w:t>цифрового и традиционного образования. Разработка сегмента для размещения открытых данных в машиночитаемом формате без личного участия учителя, что позволит снизить количество запросов в образовательные организации автономного округа</w:t>
            </w:r>
          </w:p>
        </w:tc>
        <w:tc>
          <w:tcPr>
            <w:tcW w:w="1766" w:type="dxa"/>
          </w:tcPr>
          <w:p w:rsidR="008B6EB2" w:rsidRDefault="008B6EB2">
            <w:pPr>
              <w:pStyle w:val="ConsPlusNormal"/>
              <w:jc w:val="both"/>
            </w:pPr>
            <w:r>
              <w:lastRenderedPageBreak/>
              <w:t>Депобразования и молодежи Югры</w:t>
            </w:r>
          </w:p>
        </w:tc>
      </w:tr>
      <w:tr w:rsidR="008B6EB2">
        <w:tc>
          <w:tcPr>
            <w:tcW w:w="567" w:type="dxa"/>
          </w:tcPr>
          <w:p w:rsidR="008B6EB2" w:rsidRDefault="008B6EB2">
            <w:pPr>
              <w:pStyle w:val="ConsPlusNormal"/>
              <w:jc w:val="both"/>
            </w:pPr>
            <w:r>
              <w:lastRenderedPageBreak/>
              <w:t>10</w:t>
            </w:r>
          </w:p>
        </w:tc>
        <w:tc>
          <w:tcPr>
            <w:tcW w:w="2041" w:type="dxa"/>
          </w:tcPr>
          <w:p w:rsidR="008B6EB2" w:rsidRDefault="008B6EB2">
            <w:pPr>
              <w:pStyle w:val="ConsPlusNormal"/>
              <w:jc w:val="both"/>
            </w:pPr>
            <w:r>
              <w:t>Развитие сети детских технопарков "Кванториум", мобильных детских технопарков</w:t>
            </w:r>
          </w:p>
        </w:tc>
        <w:tc>
          <w:tcPr>
            <w:tcW w:w="1701" w:type="dxa"/>
            <w:vMerge w:val="restart"/>
          </w:tcPr>
          <w:p w:rsidR="008B6EB2" w:rsidRDefault="008B6EB2">
            <w:pPr>
              <w:pStyle w:val="ConsPlusNormal"/>
              <w:jc w:val="both"/>
            </w:pPr>
            <w:r>
              <w:t>Основное мероприятие 2.5. Региональный проект "Успех каждого ребенка"</w:t>
            </w:r>
          </w:p>
        </w:tc>
        <w:tc>
          <w:tcPr>
            <w:tcW w:w="2608" w:type="dxa"/>
            <w:vMerge w:val="restart"/>
          </w:tcPr>
          <w:p w:rsidR="008B6EB2" w:rsidRDefault="008B6EB2">
            <w:pPr>
              <w:pStyle w:val="ConsPlusNormal"/>
              <w:jc w:val="both"/>
            </w:pPr>
            <w:r>
              <w:t>Показатель 8. Доля детей в возрасте от 5 до 18 лет, охваченных дополнительным образованием.</w:t>
            </w:r>
          </w:p>
          <w:p w:rsidR="008B6EB2" w:rsidRDefault="008B6EB2">
            <w:pPr>
              <w:pStyle w:val="ConsPlusNormal"/>
              <w:jc w:val="both"/>
            </w:pPr>
            <w:r>
              <w:t xml:space="preserve">Показатель 14. 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w:t>
            </w:r>
            <w:r>
              <w:lastRenderedPageBreak/>
              <w:t>средств бюджета автономного округа, выделяемых на предоставление услуг в сфере образования.</w:t>
            </w:r>
          </w:p>
          <w:p w:rsidR="008B6EB2" w:rsidRDefault="008B6EB2">
            <w:pPr>
              <w:pStyle w:val="ConsPlusNormal"/>
              <w:jc w:val="both"/>
            </w:pPr>
            <w:r>
              <w:t>Показатель 15. 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p>
          <w:p w:rsidR="008B6EB2" w:rsidRDefault="008B6EB2">
            <w:pPr>
              <w:pStyle w:val="ConsPlusNormal"/>
              <w:jc w:val="both"/>
            </w:pPr>
            <w:r>
              <w:t>Показатель 16. 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
        </w:tc>
        <w:tc>
          <w:tcPr>
            <w:tcW w:w="2494" w:type="dxa"/>
          </w:tcPr>
          <w:p w:rsidR="008B6EB2" w:rsidRDefault="008B6EB2">
            <w:pPr>
              <w:pStyle w:val="ConsPlusNormal"/>
              <w:jc w:val="both"/>
            </w:pPr>
            <w:r>
              <w:lastRenderedPageBreak/>
              <w:t>Создание детского технопарка "Кванториум" в г. Нижневартовске, мобильных и школьных технопарков в муниципальных образованиях автономного округа</w:t>
            </w:r>
          </w:p>
        </w:tc>
        <w:tc>
          <w:tcPr>
            <w:tcW w:w="1766" w:type="dxa"/>
          </w:tcPr>
          <w:p w:rsidR="008B6EB2" w:rsidRDefault="008B6EB2">
            <w:pPr>
              <w:pStyle w:val="ConsPlusNormal"/>
              <w:jc w:val="both"/>
            </w:pPr>
            <w:r>
              <w:t>Депобразования и молодежи Югры</w:t>
            </w:r>
          </w:p>
        </w:tc>
      </w:tr>
      <w:tr w:rsidR="008B6EB2">
        <w:tc>
          <w:tcPr>
            <w:tcW w:w="567" w:type="dxa"/>
          </w:tcPr>
          <w:p w:rsidR="008B6EB2" w:rsidRDefault="008B6EB2">
            <w:pPr>
              <w:pStyle w:val="ConsPlusNormal"/>
              <w:jc w:val="both"/>
            </w:pPr>
            <w:r>
              <w:t>11</w:t>
            </w:r>
          </w:p>
        </w:tc>
        <w:tc>
          <w:tcPr>
            <w:tcW w:w="2041" w:type="dxa"/>
          </w:tcPr>
          <w:p w:rsidR="008B6EB2" w:rsidRDefault="008B6EB2">
            <w:pPr>
              <w:pStyle w:val="ConsPlusNormal"/>
              <w:jc w:val="both"/>
            </w:pPr>
            <w:r>
              <w:t xml:space="preserve">Развитие региональной модели выявления и сопровождения детей, проявляющих выдающиеся способности, </w:t>
            </w:r>
            <w:r>
              <w:lastRenderedPageBreak/>
              <w:t>"Лидеры Югры" (включение детей в прорывные региональные практики, связанные с сектором реальной экономики), направленной на раннюю профориентацию. Обеспечение деятельности Регионального центра выявления и поддержки детей, проявивших выдающиеся способности</w:t>
            </w:r>
          </w:p>
        </w:tc>
        <w:tc>
          <w:tcPr>
            <w:tcW w:w="1701" w:type="dxa"/>
            <w:vMerge/>
          </w:tcPr>
          <w:p w:rsidR="008B6EB2" w:rsidRDefault="008B6EB2"/>
        </w:tc>
        <w:tc>
          <w:tcPr>
            <w:tcW w:w="2608" w:type="dxa"/>
            <w:vMerge/>
          </w:tcPr>
          <w:p w:rsidR="008B6EB2" w:rsidRDefault="008B6EB2"/>
        </w:tc>
        <w:tc>
          <w:tcPr>
            <w:tcW w:w="2494" w:type="dxa"/>
          </w:tcPr>
          <w:p w:rsidR="008B6EB2" w:rsidRDefault="008B6EB2">
            <w:pPr>
              <w:pStyle w:val="ConsPlusNormal"/>
              <w:jc w:val="both"/>
            </w:pPr>
            <w:r>
              <w:t xml:space="preserve">Организация на базе регионального центра выявления и поддержки детей, проявивших выдающиеся способности, не менее 10 проектных смен по направлению "Наука" </w:t>
            </w:r>
            <w:r>
              <w:lastRenderedPageBreak/>
              <w:t>ежегодно с охватом не менее 600 человек</w:t>
            </w:r>
          </w:p>
        </w:tc>
        <w:tc>
          <w:tcPr>
            <w:tcW w:w="1766" w:type="dxa"/>
          </w:tcPr>
          <w:p w:rsidR="008B6EB2" w:rsidRDefault="008B6EB2">
            <w:pPr>
              <w:pStyle w:val="ConsPlusNormal"/>
              <w:jc w:val="both"/>
            </w:pPr>
            <w:r>
              <w:lastRenderedPageBreak/>
              <w:t>Депобразования и молодежи Югры</w:t>
            </w:r>
          </w:p>
        </w:tc>
      </w:tr>
      <w:tr w:rsidR="008B6EB2">
        <w:tc>
          <w:tcPr>
            <w:tcW w:w="567" w:type="dxa"/>
          </w:tcPr>
          <w:p w:rsidR="008B6EB2" w:rsidRDefault="008B6EB2">
            <w:pPr>
              <w:pStyle w:val="ConsPlusNormal"/>
              <w:jc w:val="both"/>
            </w:pPr>
            <w:r>
              <w:lastRenderedPageBreak/>
              <w:t>12</w:t>
            </w:r>
          </w:p>
        </w:tc>
        <w:tc>
          <w:tcPr>
            <w:tcW w:w="2041" w:type="dxa"/>
          </w:tcPr>
          <w:p w:rsidR="008B6EB2" w:rsidRDefault="008B6EB2">
            <w:pPr>
              <w:pStyle w:val="ConsPlusNormal"/>
              <w:jc w:val="both"/>
            </w:pPr>
            <w:r>
              <w:t>Реализация комплекса мер по ранней профессиональной ориентации, раннему самоопределению, в том числе через систему дополнительного образования</w:t>
            </w:r>
          </w:p>
        </w:tc>
        <w:tc>
          <w:tcPr>
            <w:tcW w:w="1701" w:type="dxa"/>
            <w:vMerge/>
          </w:tcPr>
          <w:p w:rsidR="008B6EB2" w:rsidRDefault="008B6EB2"/>
        </w:tc>
        <w:tc>
          <w:tcPr>
            <w:tcW w:w="2608" w:type="dxa"/>
            <w:vMerge/>
          </w:tcPr>
          <w:p w:rsidR="008B6EB2" w:rsidRDefault="008B6EB2"/>
        </w:tc>
        <w:tc>
          <w:tcPr>
            <w:tcW w:w="2494" w:type="dxa"/>
          </w:tcPr>
          <w:p w:rsidR="008B6EB2" w:rsidRDefault="008B6EB2">
            <w:pPr>
              <w:pStyle w:val="ConsPlusNormal"/>
              <w:jc w:val="both"/>
            </w:pPr>
            <w:r>
              <w:t>Разработка региональной модели ранней профориентации обучающихся с учетом современных образовательных трендов и эффективных региональных практик.</w:t>
            </w:r>
          </w:p>
          <w:p w:rsidR="008B6EB2" w:rsidRDefault="008B6EB2">
            <w:pPr>
              <w:pStyle w:val="ConsPlusNormal"/>
              <w:jc w:val="both"/>
            </w:pPr>
            <w:r>
              <w:t xml:space="preserve">Создание регионального центра по координации профориентационной работы в Югре, обеспечивающий подготовку </w:t>
            </w:r>
            <w:r>
              <w:lastRenderedPageBreak/>
              <w:t>высококвалифицированных специалистов для работы в системе профессиональной ориентации.</w:t>
            </w:r>
          </w:p>
          <w:p w:rsidR="008B6EB2" w:rsidRDefault="008B6EB2">
            <w:pPr>
              <w:pStyle w:val="ConsPlusNormal"/>
              <w:jc w:val="both"/>
            </w:pPr>
            <w:r>
              <w:t>Разработка цикла образовательных событий по организации профориентационной деятельности, включая проведение не реже 1 раза в 2 года регионального форума специалистов профориентационной работы "Югра: будущее за горизонтом".</w:t>
            </w:r>
          </w:p>
          <w:p w:rsidR="008B6EB2" w:rsidRDefault="008B6EB2">
            <w:pPr>
              <w:pStyle w:val="ConsPlusNormal"/>
              <w:jc w:val="both"/>
            </w:pPr>
            <w:r>
              <w:t>Внедрение системы грантов (образовательных сертификатов) на реализацию научно-технологических проектов молодых югорчан или прохождение обучения/стажировки на базе ведущих образовательных организаций или промышленных предприятий автономного округа</w:t>
            </w:r>
          </w:p>
        </w:tc>
        <w:tc>
          <w:tcPr>
            <w:tcW w:w="1766" w:type="dxa"/>
          </w:tcPr>
          <w:p w:rsidR="008B6EB2" w:rsidRDefault="008B6EB2">
            <w:pPr>
              <w:pStyle w:val="ConsPlusNormal"/>
              <w:jc w:val="both"/>
            </w:pPr>
            <w:r>
              <w:lastRenderedPageBreak/>
              <w:t>Депобразования и молодежи Югры</w:t>
            </w:r>
          </w:p>
        </w:tc>
      </w:tr>
      <w:tr w:rsidR="008B6EB2">
        <w:tc>
          <w:tcPr>
            <w:tcW w:w="567" w:type="dxa"/>
          </w:tcPr>
          <w:p w:rsidR="008B6EB2" w:rsidRDefault="008B6EB2">
            <w:pPr>
              <w:pStyle w:val="ConsPlusNormal"/>
              <w:jc w:val="both"/>
            </w:pPr>
            <w:r>
              <w:lastRenderedPageBreak/>
              <w:t>13</w:t>
            </w:r>
          </w:p>
        </w:tc>
        <w:tc>
          <w:tcPr>
            <w:tcW w:w="2041" w:type="dxa"/>
          </w:tcPr>
          <w:p w:rsidR="008B6EB2" w:rsidRDefault="008B6EB2">
            <w:pPr>
              <w:pStyle w:val="ConsPlusNormal"/>
              <w:jc w:val="both"/>
            </w:pPr>
            <w:r>
              <w:t>Организация и проведение мероприятий в сфере добровольчества (волонтерства)</w:t>
            </w:r>
          </w:p>
        </w:tc>
        <w:tc>
          <w:tcPr>
            <w:tcW w:w="1701" w:type="dxa"/>
            <w:vMerge w:val="restart"/>
          </w:tcPr>
          <w:p w:rsidR="008B6EB2" w:rsidRDefault="008B6EB2">
            <w:pPr>
              <w:pStyle w:val="ConsPlusNormal"/>
              <w:jc w:val="both"/>
            </w:pPr>
            <w:r>
              <w:t>Основное мероприятие 4.4. Региональный проект "Социальная активность"</w:t>
            </w:r>
          </w:p>
        </w:tc>
        <w:tc>
          <w:tcPr>
            <w:tcW w:w="2608" w:type="dxa"/>
            <w:vMerge w:val="restart"/>
          </w:tcPr>
          <w:p w:rsidR="008B6EB2" w:rsidRDefault="008B6EB2">
            <w:pPr>
              <w:pStyle w:val="ConsPlusNormal"/>
              <w:jc w:val="both"/>
            </w:pPr>
            <w:r>
              <w:t>Показатель 10. Доля граждан, вовлеченных в добровольческую деятельность</w:t>
            </w:r>
          </w:p>
        </w:tc>
        <w:tc>
          <w:tcPr>
            <w:tcW w:w="2494" w:type="dxa"/>
          </w:tcPr>
          <w:p w:rsidR="008B6EB2" w:rsidRDefault="008B6EB2">
            <w:pPr>
              <w:pStyle w:val="ConsPlusNormal"/>
              <w:jc w:val="both"/>
            </w:pPr>
            <w:r>
              <w:t>Проведение Конкурса молодежных проектов Ханты-Мансийского автономного округа - Югры</w:t>
            </w:r>
          </w:p>
        </w:tc>
        <w:tc>
          <w:tcPr>
            <w:tcW w:w="1766" w:type="dxa"/>
          </w:tcPr>
          <w:p w:rsidR="008B6EB2" w:rsidRDefault="008B6EB2">
            <w:pPr>
              <w:pStyle w:val="ConsPlusNormal"/>
              <w:jc w:val="both"/>
            </w:pPr>
            <w:r>
              <w:t>Депобразования и молодежи Югры</w:t>
            </w:r>
          </w:p>
        </w:tc>
      </w:tr>
      <w:tr w:rsidR="008B6EB2">
        <w:tc>
          <w:tcPr>
            <w:tcW w:w="567" w:type="dxa"/>
          </w:tcPr>
          <w:p w:rsidR="008B6EB2" w:rsidRDefault="008B6EB2">
            <w:pPr>
              <w:pStyle w:val="ConsPlusNormal"/>
              <w:jc w:val="both"/>
            </w:pPr>
            <w:r>
              <w:t>14</w:t>
            </w:r>
          </w:p>
        </w:tc>
        <w:tc>
          <w:tcPr>
            <w:tcW w:w="2041" w:type="dxa"/>
          </w:tcPr>
          <w:p w:rsidR="008B6EB2" w:rsidRDefault="008B6EB2">
            <w:pPr>
              <w:pStyle w:val="ConsPlusNormal"/>
              <w:jc w:val="both"/>
            </w:pPr>
            <w:r>
              <w:t>Апробация мобильного приложения "Доброволец Югры" в Сургутском районе и его внедрение в муниципальных образованиях Ханты-Мансийского автономного округа - Югры</w:t>
            </w:r>
          </w:p>
        </w:tc>
        <w:tc>
          <w:tcPr>
            <w:tcW w:w="1701" w:type="dxa"/>
            <w:vMerge/>
          </w:tcPr>
          <w:p w:rsidR="008B6EB2" w:rsidRDefault="008B6EB2"/>
        </w:tc>
        <w:tc>
          <w:tcPr>
            <w:tcW w:w="2608" w:type="dxa"/>
            <w:vMerge/>
          </w:tcPr>
          <w:p w:rsidR="008B6EB2" w:rsidRDefault="008B6EB2"/>
        </w:tc>
        <w:tc>
          <w:tcPr>
            <w:tcW w:w="2494" w:type="dxa"/>
          </w:tcPr>
          <w:p w:rsidR="008B6EB2" w:rsidRDefault="008B6EB2">
            <w:pPr>
              <w:pStyle w:val="ConsPlusNormal"/>
            </w:pPr>
            <w:r>
              <w:t>Внедрение новой формы добровольческой деятельности через апробацию мобильного приложения "Доброволец Югры", позволяющего увеличить охват вовлеченных в такую деятельность и охват граждан, нуждающихся в помощи добровольцев</w:t>
            </w:r>
          </w:p>
        </w:tc>
        <w:tc>
          <w:tcPr>
            <w:tcW w:w="1766" w:type="dxa"/>
          </w:tcPr>
          <w:p w:rsidR="008B6EB2" w:rsidRDefault="008B6EB2">
            <w:pPr>
              <w:pStyle w:val="ConsPlusNormal"/>
              <w:jc w:val="both"/>
            </w:pPr>
            <w:r>
              <w:t>Депобразования и молодежи Югры</w:t>
            </w:r>
          </w:p>
        </w:tc>
      </w:tr>
      <w:tr w:rsidR="008B6EB2">
        <w:tc>
          <w:tcPr>
            <w:tcW w:w="567" w:type="dxa"/>
          </w:tcPr>
          <w:p w:rsidR="008B6EB2" w:rsidRDefault="008B6EB2">
            <w:pPr>
              <w:pStyle w:val="ConsPlusNormal"/>
              <w:jc w:val="both"/>
            </w:pPr>
            <w:r>
              <w:t>15</w:t>
            </w:r>
          </w:p>
        </w:tc>
        <w:tc>
          <w:tcPr>
            <w:tcW w:w="2041" w:type="dxa"/>
          </w:tcPr>
          <w:p w:rsidR="008B6EB2" w:rsidRDefault="008B6EB2">
            <w:pPr>
              <w:pStyle w:val="ConsPlusNormal"/>
              <w:jc w:val="both"/>
            </w:pPr>
            <w:r>
              <w:t xml:space="preserve">Реализация "Комплекса мероприятий ("Программа"), направленных на создание новых мест в общеобразовательных организациях Ханты-Мансийского автономного округа - Югры в соответствии с </w:t>
            </w:r>
            <w:r>
              <w:lastRenderedPageBreak/>
              <w:t>прогнозируемой потребностью и современными условиями обучения, на 2016 - 2025 годы"</w:t>
            </w:r>
          </w:p>
        </w:tc>
        <w:tc>
          <w:tcPr>
            <w:tcW w:w="1701" w:type="dxa"/>
            <w:vMerge w:val="restart"/>
          </w:tcPr>
          <w:p w:rsidR="008B6EB2" w:rsidRDefault="008B6EB2">
            <w:pPr>
              <w:pStyle w:val="ConsPlusNormal"/>
              <w:jc w:val="both"/>
            </w:pPr>
            <w:r>
              <w:lastRenderedPageBreak/>
              <w:t>Основное мероприятие 5.5. Региональный проект "Современная школа"</w:t>
            </w:r>
          </w:p>
        </w:tc>
        <w:tc>
          <w:tcPr>
            <w:tcW w:w="2608" w:type="dxa"/>
            <w:vMerge w:val="restart"/>
          </w:tcPr>
          <w:p w:rsidR="008B6EB2" w:rsidRDefault="008B6EB2">
            <w:pPr>
              <w:pStyle w:val="ConsPlusNormal"/>
              <w:jc w:val="both"/>
            </w:pPr>
            <w:r>
              <w:t>Показатель 21. Число созданных новых мест в общеобразовательных организациях, расположенных в сельской местности и поселках городского типа, нарастающим итогом к 2018 году</w:t>
            </w:r>
          </w:p>
        </w:tc>
        <w:tc>
          <w:tcPr>
            <w:tcW w:w="2494" w:type="dxa"/>
            <w:vMerge w:val="restart"/>
          </w:tcPr>
          <w:p w:rsidR="008B6EB2" w:rsidRDefault="008B6EB2">
            <w:pPr>
              <w:pStyle w:val="ConsPlusNormal"/>
              <w:jc w:val="both"/>
            </w:pPr>
            <w:r>
              <w:t xml:space="preserve">Строительство новых школ, в том числе взамен зданий с износом более 50%, реконструкция и капитальный ремонт зданий образовательных организаций, оптимизация существующих площадей с целью перехода на </w:t>
            </w:r>
            <w:r>
              <w:lastRenderedPageBreak/>
              <w:t>односменный режим работы</w:t>
            </w:r>
          </w:p>
        </w:tc>
        <w:tc>
          <w:tcPr>
            <w:tcW w:w="1766" w:type="dxa"/>
          </w:tcPr>
          <w:p w:rsidR="008B6EB2" w:rsidRDefault="008B6EB2">
            <w:pPr>
              <w:pStyle w:val="ConsPlusNormal"/>
              <w:jc w:val="both"/>
            </w:pPr>
            <w:r>
              <w:lastRenderedPageBreak/>
              <w:t>Депобразования и молодежи Югры</w:t>
            </w:r>
          </w:p>
        </w:tc>
      </w:tr>
      <w:tr w:rsidR="008B6EB2">
        <w:tc>
          <w:tcPr>
            <w:tcW w:w="567" w:type="dxa"/>
          </w:tcPr>
          <w:p w:rsidR="008B6EB2" w:rsidRDefault="008B6EB2">
            <w:pPr>
              <w:pStyle w:val="ConsPlusNormal"/>
              <w:jc w:val="both"/>
            </w:pPr>
            <w:r>
              <w:lastRenderedPageBreak/>
              <w:t>16</w:t>
            </w:r>
          </w:p>
        </w:tc>
        <w:tc>
          <w:tcPr>
            <w:tcW w:w="2041" w:type="dxa"/>
          </w:tcPr>
          <w:p w:rsidR="008B6EB2" w:rsidRDefault="008B6EB2">
            <w:pPr>
              <w:pStyle w:val="ConsPlusNormal"/>
              <w:jc w:val="both"/>
            </w:pPr>
            <w:r>
              <w:t>Строительство, реконструкция зданий для размещения образовательных организаций и учреждений молодежной политики, в том числе создание в сельской местности школ - социокультурных комплексов</w:t>
            </w:r>
          </w:p>
        </w:tc>
        <w:tc>
          <w:tcPr>
            <w:tcW w:w="1701" w:type="dxa"/>
            <w:vMerge/>
          </w:tcPr>
          <w:p w:rsidR="008B6EB2" w:rsidRDefault="008B6EB2"/>
        </w:tc>
        <w:tc>
          <w:tcPr>
            <w:tcW w:w="2608" w:type="dxa"/>
            <w:vMerge/>
          </w:tcPr>
          <w:p w:rsidR="008B6EB2" w:rsidRDefault="008B6EB2"/>
        </w:tc>
        <w:tc>
          <w:tcPr>
            <w:tcW w:w="2494" w:type="dxa"/>
            <w:vMerge/>
          </w:tcPr>
          <w:p w:rsidR="008B6EB2" w:rsidRDefault="008B6EB2"/>
        </w:tc>
        <w:tc>
          <w:tcPr>
            <w:tcW w:w="1766" w:type="dxa"/>
          </w:tcPr>
          <w:p w:rsidR="008B6EB2" w:rsidRDefault="008B6EB2">
            <w:pPr>
              <w:pStyle w:val="ConsPlusNormal"/>
              <w:jc w:val="both"/>
            </w:pPr>
            <w:r>
              <w:t>Депобразования и молодежи Югры</w:t>
            </w:r>
          </w:p>
        </w:tc>
      </w:tr>
      <w:tr w:rsidR="008B6EB2">
        <w:tc>
          <w:tcPr>
            <w:tcW w:w="567" w:type="dxa"/>
          </w:tcPr>
          <w:p w:rsidR="008B6EB2" w:rsidRDefault="008B6EB2">
            <w:pPr>
              <w:pStyle w:val="ConsPlusNormal"/>
              <w:jc w:val="both"/>
            </w:pPr>
            <w:r>
              <w:t>17</w:t>
            </w:r>
          </w:p>
        </w:tc>
        <w:tc>
          <w:tcPr>
            <w:tcW w:w="2041" w:type="dxa"/>
          </w:tcPr>
          <w:p w:rsidR="008B6EB2" w:rsidRDefault="008B6EB2">
            <w:pPr>
              <w:pStyle w:val="ConsPlusNormal"/>
              <w:jc w:val="both"/>
            </w:pPr>
            <w:r>
              <w:t xml:space="preserve">Реализация Комплекса мероприятий по созданию в Ханты-Мансийском автономном округе - Югре дополнительных мест для детей в возрасте от 2 месяцев до 3 лет в организациях, </w:t>
            </w:r>
            <w:r>
              <w:lastRenderedPageBreak/>
              <w:t>реализующих программы дошкольного образования</w:t>
            </w:r>
          </w:p>
        </w:tc>
        <w:tc>
          <w:tcPr>
            <w:tcW w:w="1701" w:type="dxa"/>
          </w:tcPr>
          <w:p w:rsidR="008B6EB2" w:rsidRDefault="008B6EB2">
            <w:pPr>
              <w:pStyle w:val="ConsPlusNormal"/>
              <w:jc w:val="both"/>
            </w:pPr>
            <w:r>
              <w:lastRenderedPageBreak/>
              <w:t xml:space="preserve">Основное мероприятие 5.6. Региональный проект "Содействие занятости женщин - создание условий дошкольного образования </w:t>
            </w:r>
            <w:r>
              <w:lastRenderedPageBreak/>
              <w:t>для детей в возрасте до 3 лет"</w:t>
            </w:r>
          </w:p>
        </w:tc>
        <w:tc>
          <w:tcPr>
            <w:tcW w:w="2608" w:type="dxa"/>
          </w:tcPr>
          <w:p w:rsidR="008B6EB2" w:rsidRDefault="008B6EB2">
            <w:pPr>
              <w:pStyle w:val="ConsPlusNormal"/>
              <w:jc w:val="both"/>
            </w:pPr>
            <w:r>
              <w:lastRenderedPageBreak/>
              <w:t>Показатель 5. Доступность дошкольного образования для детей в возрасте от 1,5 до 3 лет</w:t>
            </w:r>
          </w:p>
        </w:tc>
        <w:tc>
          <w:tcPr>
            <w:tcW w:w="2494" w:type="dxa"/>
          </w:tcPr>
          <w:p w:rsidR="008B6EB2" w:rsidRDefault="008B6EB2">
            <w:pPr>
              <w:pStyle w:val="ConsPlusNormal"/>
              <w:jc w:val="both"/>
            </w:pPr>
            <w:r>
              <w:t xml:space="preserve">Создание новых мест в дошкольных образовательных организациях с целью обеспечения доступности дошкольного образования для детей в возрасте до 3 лет, в том числе развитие сети негосударственных организаций, </w:t>
            </w:r>
            <w:r>
              <w:lastRenderedPageBreak/>
              <w:t>вариативных форм дошкольного образования (Нацпроект "Демография", федеральный проект "Создание условий для осуществления трудовой деятельности женщин с детьми, включая ликвидацию очереди в ясли для детей трех лет")</w:t>
            </w:r>
          </w:p>
        </w:tc>
        <w:tc>
          <w:tcPr>
            <w:tcW w:w="1766" w:type="dxa"/>
          </w:tcPr>
          <w:p w:rsidR="008B6EB2" w:rsidRDefault="008B6EB2">
            <w:pPr>
              <w:pStyle w:val="ConsPlusNormal"/>
              <w:jc w:val="both"/>
            </w:pPr>
            <w:r>
              <w:lastRenderedPageBreak/>
              <w:t>Депобразования и молодежи Югры</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both"/>
            </w:pPr>
            <w:r>
              <w:rPr>
                <w:color w:val="392C69"/>
              </w:rPr>
              <w:t>КонсультантПлюс: примечание.</w:t>
            </w:r>
          </w:p>
          <w:p w:rsidR="008B6EB2" w:rsidRDefault="008B6EB2">
            <w:pPr>
              <w:pStyle w:val="ConsPlusNormal"/>
              <w:jc w:val="both"/>
            </w:pPr>
            <w:r>
              <w:rPr>
                <w:color w:val="392C69"/>
              </w:rPr>
              <w:t xml:space="preserve">Нумерация приложения дана в соответствии с изменениями, внесенными </w:t>
            </w:r>
            <w:hyperlink r:id="rId115" w:history="1">
              <w:r>
                <w:rPr>
                  <w:color w:val="0000FF"/>
                </w:rPr>
                <w:t>постановлением</w:t>
              </w:r>
            </w:hyperlink>
            <w:r>
              <w:rPr>
                <w:color w:val="392C69"/>
              </w:rPr>
              <w:t xml:space="preserve"> Правительства ХМАО - Югры от 01.02.2019 N 16-п. </w:t>
            </w:r>
            <w:hyperlink r:id="rId116" w:history="1">
              <w:r>
                <w:rPr>
                  <w:color w:val="0000FF"/>
                </w:rPr>
                <w:t>Постановлением</w:t>
              </w:r>
            </w:hyperlink>
            <w:r>
              <w:rPr>
                <w:color w:val="392C69"/>
              </w:rPr>
              <w:t xml:space="preserve"> Правительства ХМАО - Югры от 01.02.2019 N 16-п в приложения 1 - 31 к государственной программе внесены изменения, приложение 32 оставлено без изменения.</w:t>
            </w:r>
          </w:p>
        </w:tc>
      </w:tr>
    </w:tbl>
    <w:p w:rsidR="008B6EB2" w:rsidRDefault="008B6EB2">
      <w:pPr>
        <w:pStyle w:val="ConsPlusNormal"/>
        <w:spacing w:before="280"/>
        <w:jc w:val="right"/>
        <w:outlineLvl w:val="1"/>
      </w:pPr>
      <w:r>
        <w:t>Приложение 32</w:t>
      </w:r>
    </w:p>
    <w:p w:rsidR="008B6EB2" w:rsidRDefault="008B6EB2">
      <w:pPr>
        <w:pStyle w:val="ConsPlusNormal"/>
        <w:jc w:val="right"/>
      </w:pPr>
      <w:r>
        <w:t>к государственной программе</w:t>
      </w:r>
    </w:p>
    <w:p w:rsidR="008B6EB2" w:rsidRDefault="008B6EB2">
      <w:pPr>
        <w:pStyle w:val="ConsPlusNormal"/>
        <w:jc w:val="right"/>
      </w:pPr>
      <w:r>
        <w:t>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"Развитие образования"</w:t>
      </w:r>
    </w:p>
    <w:p w:rsidR="008B6EB2" w:rsidRDefault="008B6EB2">
      <w:pPr>
        <w:pStyle w:val="ConsPlusNormal"/>
        <w:jc w:val="both"/>
      </w:pPr>
    </w:p>
    <w:p w:rsidR="008B6EB2" w:rsidRDefault="008B6EB2">
      <w:pPr>
        <w:pStyle w:val="ConsPlusTitle"/>
        <w:jc w:val="center"/>
      </w:pPr>
      <w:r>
        <w:t>КОМПЛЕКС</w:t>
      </w:r>
    </w:p>
    <w:p w:rsidR="008B6EB2" w:rsidRDefault="008B6EB2">
      <w:pPr>
        <w:pStyle w:val="ConsPlusTitle"/>
        <w:jc w:val="center"/>
      </w:pPr>
      <w:r>
        <w:t>МЕР, НАПРАВЛЕННЫХ НА РАННЮЮ ПРОФЕССИОНАЛЬНУЮ ОРИЕНТАЦИЮ</w:t>
      </w:r>
    </w:p>
    <w:p w:rsidR="008B6EB2" w:rsidRDefault="008B6EB2">
      <w:pPr>
        <w:pStyle w:val="ConsPlusTitle"/>
        <w:jc w:val="center"/>
      </w:pPr>
      <w:r>
        <w:t>УЧАЩИХСЯ 6 - 11 КЛАССОВ ОБЩЕОБРАЗОВАТЕЛЬНЫХ ОРГАНИЗАЦИЙ</w:t>
      </w:r>
    </w:p>
    <w:p w:rsidR="008B6EB2" w:rsidRDefault="008B6EB2">
      <w:pPr>
        <w:pStyle w:val="ConsPlusTitle"/>
        <w:jc w:val="center"/>
      </w:pPr>
      <w:r>
        <w:t>НА 2019 - 2021 ГОДЫ (ДАЛЕЕ - КОМПЛЕКС МЕР)</w:t>
      </w:r>
    </w:p>
    <w:p w:rsidR="008B6EB2" w:rsidRDefault="008B6EB2">
      <w:pPr>
        <w:pStyle w:val="ConsPlusNormal"/>
        <w:jc w:val="both"/>
      </w:pPr>
    </w:p>
    <w:p w:rsidR="008B6EB2" w:rsidRDefault="008B6EB2">
      <w:pPr>
        <w:pStyle w:val="ConsPlusNormal"/>
        <w:ind w:firstLine="540"/>
        <w:jc w:val="both"/>
      </w:pPr>
      <w:r>
        <w:t xml:space="preserve">Комплекс мер разработан в целях исполнения </w:t>
      </w:r>
      <w:hyperlink r:id="rId117" w:history="1">
        <w:r>
          <w:rPr>
            <w:color w:val="0000FF"/>
          </w:rPr>
          <w:t>распоряжения</w:t>
        </w:r>
      </w:hyperlink>
      <w:r>
        <w:t xml:space="preserve"> Губернатора Ханты-Мансийского автономного округа - Югры от 27 апреля 2018 года N 96-рг "О плане мероприятий по реализации в Ханты-Мансийском автономном округе - Югре Послания Президента Российской Федерации Федеральному Собранию Российской Федерации от 1 марта 2018 года и внесении изменений в приложение к распоряжению Губернатора Ханты-Мансийского автономного округа - Югры от 31 января 2013 года N 59-рг "О мерах по реализации в Ханты-Мансийском автономном округе - Югре основных положений Послания Президента Российской Федерации Федеральному Собранию Российской Федерации от 12 декабря 2012 года, перечней поручений Президента Российской Федерации и Председателя Правительства Российской Федерации по реализации основных положений Послания Президента Российской Федерации" и решения в автономном округе задачи по формированию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определенной в </w:t>
      </w:r>
      <w:hyperlink r:id="rId118" w:history="1">
        <w:r>
          <w:rPr>
            <w:color w:val="0000FF"/>
          </w:rPr>
          <w:t>Указе</w:t>
        </w:r>
      </w:hyperlink>
      <w:r>
        <w:t xml:space="preserve"> Президента Российской Федерации от 07 мая 2018 N 204 "О национальных целях и стратегических задачах развития Российской Федерации на период до 2024 года".</w:t>
      </w:r>
    </w:p>
    <w:p w:rsidR="008B6EB2" w:rsidRDefault="008B6EB2">
      <w:pPr>
        <w:pStyle w:val="ConsPlusNormal"/>
        <w:spacing w:before="220"/>
        <w:ind w:firstLine="540"/>
        <w:jc w:val="both"/>
      </w:pPr>
      <w:r>
        <w:t>Ответственным за реализацию Комплекса мер определен Департамент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Комплекс мер включает в себя:</w:t>
      </w:r>
    </w:p>
    <w:p w:rsidR="008B6EB2" w:rsidRDefault="008B6EB2">
      <w:pPr>
        <w:pStyle w:val="ConsPlusNormal"/>
        <w:spacing w:before="220"/>
        <w:ind w:firstLine="540"/>
        <w:jc w:val="both"/>
      </w:pPr>
      <w:r>
        <w:t>перечень мероприятий, направленных на раннюю профессиональную ориентацию учащихся 6 - 11 классов общеобразовательных организаций;</w:t>
      </w:r>
    </w:p>
    <w:p w:rsidR="008B6EB2" w:rsidRDefault="008B6EB2">
      <w:pPr>
        <w:pStyle w:val="ConsPlusNormal"/>
        <w:spacing w:before="220"/>
        <w:ind w:firstLine="540"/>
        <w:jc w:val="both"/>
      </w:pPr>
      <w:r>
        <w:t>целевые показатели и индикаторы реализации комплекса мер.</w:t>
      </w:r>
    </w:p>
    <w:p w:rsidR="008B6EB2" w:rsidRDefault="008B6EB2">
      <w:pPr>
        <w:pStyle w:val="ConsPlusNormal"/>
        <w:jc w:val="both"/>
      </w:pPr>
    </w:p>
    <w:p w:rsidR="008B6EB2" w:rsidRDefault="008B6EB2">
      <w:pPr>
        <w:pStyle w:val="ConsPlusTitle"/>
        <w:jc w:val="center"/>
        <w:outlineLvl w:val="2"/>
      </w:pPr>
      <w:r>
        <w:t>Мероприятия, направленные на раннюю профессиональную</w:t>
      </w:r>
    </w:p>
    <w:p w:rsidR="008B6EB2" w:rsidRDefault="008B6EB2">
      <w:pPr>
        <w:pStyle w:val="ConsPlusTitle"/>
        <w:jc w:val="center"/>
      </w:pPr>
      <w:r>
        <w:t>ориентацию учащихся 6 - 11 классов общеобразовательных</w:t>
      </w:r>
    </w:p>
    <w:p w:rsidR="008B6EB2" w:rsidRDefault="008B6EB2">
      <w:pPr>
        <w:pStyle w:val="ConsPlusTitle"/>
        <w:jc w:val="center"/>
      </w:pPr>
      <w:r>
        <w:t>организаций</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247"/>
        <w:gridCol w:w="2835"/>
      </w:tblGrid>
      <w:tr w:rsidR="008B6EB2">
        <w:tc>
          <w:tcPr>
            <w:tcW w:w="624" w:type="dxa"/>
          </w:tcPr>
          <w:p w:rsidR="008B6EB2" w:rsidRDefault="008B6EB2">
            <w:pPr>
              <w:pStyle w:val="ConsPlusNormal"/>
              <w:jc w:val="center"/>
            </w:pPr>
            <w:r>
              <w:lastRenderedPageBreak/>
              <w:t>N п/п</w:t>
            </w:r>
          </w:p>
        </w:tc>
        <w:tc>
          <w:tcPr>
            <w:tcW w:w="4365" w:type="dxa"/>
          </w:tcPr>
          <w:p w:rsidR="008B6EB2" w:rsidRDefault="008B6EB2">
            <w:pPr>
              <w:pStyle w:val="ConsPlusNormal"/>
              <w:jc w:val="center"/>
            </w:pPr>
            <w:r>
              <w:t>Мероприятие</w:t>
            </w:r>
          </w:p>
        </w:tc>
        <w:tc>
          <w:tcPr>
            <w:tcW w:w="1247" w:type="dxa"/>
          </w:tcPr>
          <w:p w:rsidR="008B6EB2" w:rsidRDefault="008B6EB2">
            <w:pPr>
              <w:pStyle w:val="ConsPlusNormal"/>
              <w:jc w:val="center"/>
            </w:pPr>
            <w:r>
              <w:t>Срок исполнения</w:t>
            </w:r>
          </w:p>
        </w:tc>
        <w:tc>
          <w:tcPr>
            <w:tcW w:w="2835" w:type="dxa"/>
          </w:tcPr>
          <w:p w:rsidR="008B6EB2" w:rsidRDefault="008B6EB2">
            <w:pPr>
              <w:pStyle w:val="ConsPlusNormal"/>
              <w:jc w:val="center"/>
            </w:pPr>
            <w:r>
              <w:t>Исполнители</w:t>
            </w:r>
          </w:p>
        </w:tc>
      </w:tr>
      <w:tr w:rsidR="008B6EB2">
        <w:tc>
          <w:tcPr>
            <w:tcW w:w="624" w:type="dxa"/>
          </w:tcPr>
          <w:p w:rsidR="008B6EB2" w:rsidRDefault="008B6EB2">
            <w:pPr>
              <w:pStyle w:val="ConsPlusNormal"/>
              <w:jc w:val="center"/>
            </w:pPr>
            <w:r>
              <w:t>1</w:t>
            </w:r>
          </w:p>
        </w:tc>
        <w:tc>
          <w:tcPr>
            <w:tcW w:w="4365" w:type="dxa"/>
          </w:tcPr>
          <w:p w:rsidR="008B6EB2" w:rsidRDefault="008B6EB2">
            <w:pPr>
              <w:pStyle w:val="ConsPlusNormal"/>
              <w:jc w:val="center"/>
            </w:pPr>
            <w:r>
              <w:t>2</w:t>
            </w:r>
          </w:p>
        </w:tc>
        <w:tc>
          <w:tcPr>
            <w:tcW w:w="1247" w:type="dxa"/>
          </w:tcPr>
          <w:p w:rsidR="008B6EB2" w:rsidRDefault="008B6EB2">
            <w:pPr>
              <w:pStyle w:val="ConsPlusNormal"/>
              <w:jc w:val="center"/>
            </w:pPr>
            <w:r>
              <w:t>3</w:t>
            </w:r>
          </w:p>
        </w:tc>
        <w:tc>
          <w:tcPr>
            <w:tcW w:w="2835" w:type="dxa"/>
          </w:tcPr>
          <w:p w:rsidR="008B6EB2" w:rsidRDefault="008B6EB2">
            <w:pPr>
              <w:pStyle w:val="ConsPlusNormal"/>
              <w:jc w:val="center"/>
            </w:pPr>
            <w:r>
              <w:t>4</w:t>
            </w:r>
          </w:p>
        </w:tc>
      </w:tr>
      <w:tr w:rsidR="008B6EB2">
        <w:tc>
          <w:tcPr>
            <w:tcW w:w="624" w:type="dxa"/>
          </w:tcPr>
          <w:p w:rsidR="008B6EB2" w:rsidRDefault="008B6EB2">
            <w:pPr>
              <w:pStyle w:val="ConsPlusNormal"/>
              <w:jc w:val="center"/>
            </w:pPr>
            <w:r>
              <w:t>1.</w:t>
            </w:r>
          </w:p>
        </w:tc>
        <w:tc>
          <w:tcPr>
            <w:tcW w:w="4365" w:type="dxa"/>
          </w:tcPr>
          <w:p w:rsidR="008B6EB2" w:rsidRDefault="008B6EB2">
            <w:pPr>
              <w:pStyle w:val="ConsPlusNormal"/>
            </w:pPr>
            <w:r>
              <w:t>Создание Регионального центра по координации профориентационной работы в автономном округе (далее - Региональный центр)</w:t>
            </w:r>
          </w:p>
        </w:tc>
        <w:tc>
          <w:tcPr>
            <w:tcW w:w="1247" w:type="dxa"/>
          </w:tcPr>
          <w:p w:rsidR="008B6EB2" w:rsidRDefault="008B6EB2">
            <w:pPr>
              <w:pStyle w:val="ConsPlusNormal"/>
              <w:jc w:val="center"/>
            </w:pPr>
            <w:r>
              <w:t>До 30 апреля 2019 года</w:t>
            </w:r>
          </w:p>
        </w:tc>
        <w:tc>
          <w:tcPr>
            <w:tcW w:w="2835" w:type="dxa"/>
          </w:tcPr>
          <w:p w:rsidR="008B6EB2" w:rsidRDefault="008B6EB2">
            <w:pPr>
              <w:pStyle w:val="ConsPlusNormal"/>
            </w:pPr>
            <w:r>
              <w:t>Департамент образования и молодежной политики Ханты-Мансийского автономного округа - Югры (далее - Депобразования и молодежи Югры)</w:t>
            </w:r>
          </w:p>
        </w:tc>
      </w:tr>
      <w:tr w:rsidR="008B6EB2">
        <w:tc>
          <w:tcPr>
            <w:tcW w:w="624" w:type="dxa"/>
          </w:tcPr>
          <w:p w:rsidR="008B6EB2" w:rsidRDefault="008B6EB2">
            <w:pPr>
              <w:pStyle w:val="ConsPlusNormal"/>
              <w:jc w:val="center"/>
            </w:pPr>
            <w:r>
              <w:t>2.</w:t>
            </w:r>
          </w:p>
        </w:tc>
        <w:tc>
          <w:tcPr>
            <w:tcW w:w="4365" w:type="dxa"/>
          </w:tcPr>
          <w:p w:rsidR="008B6EB2" w:rsidRDefault="008B6EB2">
            <w:pPr>
              <w:pStyle w:val="ConsPlusNormal"/>
            </w:pPr>
            <w:r>
              <w:t>Определение организации-оператора по распределению грантов на реализацию проектов и/или прохождение обучения/стажировки на базе ведущих образовательных организаций и/или промышленных предприятий автономного округа (далее - организация-оператор)</w:t>
            </w:r>
          </w:p>
        </w:tc>
        <w:tc>
          <w:tcPr>
            <w:tcW w:w="1247" w:type="dxa"/>
          </w:tcPr>
          <w:p w:rsidR="008B6EB2" w:rsidRDefault="008B6EB2">
            <w:pPr>
              <w:pStyle w:val="ConsPlusNormal"/>
              <w:jc w:val="center"/>
            </w:pPr>
            <w:r>
              <w:t>До 31 мая 2019 года</w:t>
            </w:r>
          </w:p>
        </w:tc>
        <w:tc>
          <w:tcPr>
            <w:tcW w:w="2835" w:type="dxa"/>
          </w:tcPr>
          <w:p w:rsidR="008B6EB2" w:rsidRDefault="008B6EB2">
            <w:pPr>
              <w:pStyle w:val="ConsPlusNormal"/>
            </w:pPr>
            <w:r>
              <w:t>Депобразования и молодежи Югры</w:t>
            </w:r>
          </w:p>
        </w:tc>
      </w:tr>
      <w:tr w:rsidR="008B6EB2">
        <w:tc>
          <w:tcPr>
            <w:tcW w:w="624" w:type="dxa"/>
          </w:tcPr>
          <w:p w:rsidR="008B6EB2" w:rsidRDefault="008B6EB2">
            <w:pPr>
              <w:pStyle w:val="ConsPlusNormal"/>
              <w:jc w:val="center"/>
            </w:pPr>
            <w:r>
              <w:t>3.</w:t>
            </w:r>
          </w:p>
        </w:tc>
        <w:tc>
          <w:tcPr>
            <w:tcW w:w="4365" w:type="dxa"/>
          </w:tcPr>
          <w:p w:rsidR="008B6EB2" w:rsidRDefault="008B6EB2">
            <w:pPr>
              <w:pStyle w:val="ConsPlusNormal"/>
            </w:pPr>
            <w:r>
              <w:t>Разработка порядка распределения грантов (образовательных сертификатов) на реализацию проектов и/или прохождение обучения/стажировки на базе ведущих образовательных организаций и/или промышленных предприятий автономного округа</w:t>
            </w:r>
          </w:p>
        </w:tc>
        <w:tc>
          <w:tcPr>
            <w:tcW w:w="1247" w:type="dxa"/>
          </w:tcPr>
          <w:p w:rsidR="008B6EB2" w:rsidRDefault="008B6EB2">
            <w:pPr>
              <w:pStyle w:val="ConsPlusNormal"/>
              <w:jc w:val="center"/>
            </w:pPr>
            <w:r>
              <w:t>До 30 июня 2019 года</w:t>
            </w:r>
          </w:p>
        </w:tc>
        <w:tc>
          <w:tcPr>
            <w:tcW w:w="2835" w:type="dxa"/>
          </w:tcPr>
          <w:p w:rsidR="008B6EB2" w:rsidRDefault="008B6EB2">
            <w:pPr>
              <w:pStyle w:val="ConsPlusNormal"/>
            </w:pPr>
            <w:r>
              <w:t>Депобразования и молодежи Югры, организация-оператор</w:t>
            </w:r>
          </w:p>
        </w:tc>
      </w:tr>
      <w:tr w:rsidR="008B6EB2">
        <w:tc>
          <w:tcPr>
            <w:tcW w:w="624" w:type="dxa"/>
          </w:tcPr>
          <w:p w:rsidR="008B6EB2" w:rsidRDefault="008B6EB2">
            <w:pPr>
              <w:pStyle w:val="ConsPlusNormal"/>
              <w:jc w:val="center"/>
            </w:pPr>
            <w:r>
              <w:t>4.</w:t>
            </w:r>
          </w:p>
        </w:tc>
        <w:tc>
          <w:tcPr>
            <w:tcW w:w="4365" w:type="dxa"/>
          </w:tcPr>
          <w:p w:rsidR="008B6EB2" w:rsidRDefault="008B6EB2">
            <w:pPr>
              <w:pStyle w:val="ConsPlusNormal"/>
            </w:pPr>
            <w:r>
              <w:t>Проведение мониторинга реализации программ и проектов по профессиональной ориентации обучающихся в автономном округе</w:t>
            </w:r>
          </w:p>
        </w:tc>
        <w:tc>
          <w:tcPr>
            <w:tcW w:w="1247" w:type="dxa"/>
          </w:tcPr>
          <w:p w:rsidR="008B6EB2" w:rsidRDefault="008B6EB2">
            <w:pPr>
              <w:pStyle w:val="ConsPlusNormal"/>
              <w:jc w:val="center"/>
            </w:pPr>
            <w:r>
              <w:t>До 31 июля 2019 года</w:t>
            </w:r>
          </w:p>
        </w:tc>
        <w:tc>
          <w:tcPr>
            <w:tcW w:w="2835" w:type="dxa"/>
          </w:tcPr>
          <w:p w:rsidR="008B6EB2" w:rsidRDefault="008B6EB2">
            <w:pPr>
              <w:pStyle w:val="ConsPlusNormal"/>
            </w:pPr>
            <w:r>
              <w:t>Региональный центр,</w:t>
            </w:r>
          </w:p>
          <w:p w:rsidR="008B6EB2" w:rsidRDefault="008B6EB2">
            <w:pPr>
              <w:pStyle w:val="ConsPlusNormal"/>
            </w:pPr>
            <w:r>
              <w:t>Муниципальные органы местного самоуправления, осуществляющие управление в сфере образования автономного округа (далее - МОУО)</w:t>
            </w:r>
          </w:p>
        </w:tc>
      </w:tr>
      <w:tr w:rsidR="008B6EB2">
        <w:tc>
          <w:tcPr>
            <w:tcW w:w="624" w:type="dxa"/>
          </w:tcPr>
          <w:p w:rsidR="008B6EB2" w:rsidRDefault="008B6EB2">
            <w:pPr>
              <w:pStyle w:val="ConsPlusNormal"/>
              <w:jc w:val="center"/>
            </w:pPr>
            <w:r>
              <w:t>5.</w:t>
            </w:r>
          </w:p>
        </w:tc>
        <w:tc>
          <w:tcPr>
            <w:tcW w:w="4365" w:type="dxa"/>
          </w:tcPr>
          <w:p w:rsidR="008B6EB2" w:rsidRDefault="008B6EB2">
            <w:pPr>
              <w:pStyle w:val="ConsPlusNormal"/>
            </w:pPr>
            <w:r>
              <w:t>Обеспечение участия педагогов во всероссийском конкурсе "Авторские уроки будущего"</w:t>
            </w:r>
          </w:p>
        </w:tc>
        <w:tc>
          <w:tcPr>
            <w:tcW w:w="1247" w:type="dxa"/>
          </w:tcPr>
          <w:p w:rsidR="008B6EB2" w:rsidRDefault="008B6EB2">
            <w:pPr>
              <w:pStyle w:val="ConsPlusNormal"/>
              <w:jc w:val="center"/>
            </w:pPr>
            <w:r>
              <w:t>Ежегодно, до 31 июля</w:t>
            </w:r>
          </w:p>
        </w:tc>
        <w:tc>
          <w:tcPr>
            <w:tcW w:w="2835" w:type="dxa"/>
          </w:tcPr>
          <w:p w:rsidR="008B6EB2" w:rsidRDefault="008B6EB2">
            <w:pPr>
              <w:pStyle w:val="ConsPlusNormal"/>
            </w:pPr>
            <w:r>
              <w:t>Региональный центр, МОУО, образовательные организации</w:t>
            </w:r>
          </w:p>
        </w:tc>
      </w:tr>
      <w:tr w:rsidR="008B6EB2">
        <w:tc>
          <w:tcPr>
            <w:tcW w:w="624" w:type="dxa"/>
          </w:tcPr>
          <w:p w:rsidR="008B6EB2" w:rsidRDefault="008B6EB2">
            <w:pPr>
              <w:pStyle w:val="ConsPlusNormal"/>
              <w:jc w:val="center"/>
            </w:pPr>
            <w:r>
              <w:t>6.</w:t>
            </w:r>
          </w:p>
        </w:tc>
        <w:tc>
          <w:tcPr>
            <w:tcW w:w="4365" w:type="dxa"/>
          </w:tcPr>
          <w:p w:rsidR="008B6EB2" w:rsidRDefault="008B6EB2">
            <w:pPr>
              <w:pStyle w:val="ConsPlusNormal"/>
            </w:pPr>
            <w:r>
              <w:t>Разработка региональной модели ранней профориентации обучающихся с учетом современных образовательных трендов и эффективных региональных практик</w:t>
            </w:r>
          </w:p>
        </w:tc>
        <w:tc>
          <w:tcPr>
            <w:tcW w:w="1247" w:type="dxa"/>
          </w:tcPr>
          <w:p w:rsidR="008B6EB2" w:rsidRDefault="008B6EB2">
            <w:pPr>
              <w:pStyle w:val="ConsPlusNormal"/>
              <w:jc w:val="center"/>
            </w:pPr>
            <w:r>
              <w:t>До 31 августа 2019 года</w:t>
            </w:r>
          </w:p>
        </w:tc>
        <w:tc>
          <w:tcPr>
            <w:tcW w:w="2835" w:type="dxa"/>
          </w:tcPr>
          <w:p w:rsidR="008B6EB2" w:rsidRDefault="008B6EB2">
            <w:pPr>
              <w:pStyle w:val="ConsPlusNormal"/>
            </w:pPr>
            <w:r>
              <w:t>Депобразования и молодежи Югры, Региональный центр</w:t>
            </w:r>
          </w:p>
        </w:tc>
      </w:tr>
      <w:tr w:rsidR="008B6EB2">
        <w:tc>
          <w:tcPr>
            <w:tcW w:w="624" w:type="dxa"/>
          </w:tcPr>
          <w:p w:rsidR="008B6EB2" w:rsidRDefault="008B6EB2">
            <w:pPr>
              <w:pStyle w:val="ConsPlusNormal"/>
              <w:jc w:val="center"/>
            </w:pPr>
            <w:r>
              <w:t>7.</w:t>
            </w:r>
          </w:p>
        </w:tc>
        <w:tc>
          <w:tcPr>
            <w:tcW w:w="4365" w:type="dxa"/>
          </w:tcPr>
          <w:p w:rsidR="008B6EB2" w:rsidRDefault="008B6EB2">
            <w:pPr>
              <w:pStyle w:val="ConsPlusNormal"/>
            </w:pPr>
            <w:r>
              <w:t>Обеспечение участия в конкурсном отборе педагогических работников для участия во Всероссийском форуме "ПроеКТОриЯ"</w:t>
            </w:r>
          </w:p>
        </w:tc>
        <w:tc>
          <w:tcPr>
            <w:tcW w:w="1247" w:type="dxa"/>
          </w:tcPr>
          <w:p w:rsidR="008B6EB2" w:rsidRDefault="008B6EB2">
            <w:pPr>
              <w:pStyle w:val="ConsPlusNormal"/>
              <w:jc w:val="center"/>
            </w:pPr>
            <w:r>
              <w:t>Ежегодно, до 31 августа</w:t>
            </w:r>
          </w:p>
        </w:tc>
        <w:tc>
          <w:tcPr>
            <w:tcW w:w="2835" w:type="dxa"/>
          </w:tcPr>
          <w:p w:rsidR="008B6EB2" w:rsidRDefault="008B6EB2">
            <w:pPr>
              <w:pStyle w:val="ConsPlusNormal"/>
            </w:pPr>
            <w:r>
              <w:t>Региональный центр, МОУО, образовательные организации</w:t>
            </w:r>
          </w:p>
        </w:tc>
      </w:tr>
      <w:tr w:rsidR="008B6EB2">
        <w:tc>
          <w:tcPr>
            <w:tcW w:w="624" w:type="dxa"/>
          </w:tcPr>
          <w:p w:rsidR="008B6EB2" w:rsidRDefault="008B6EB2">
            <w:pPr>
              <w:pStyle w:val="ConsPlusNormal"/>
              <w:jc w:val="center"/>
            </w:pPr>
            <w:r>
              <w:t>8.</w:t>
            </w:r>
          </w:p>
        </w:tc>
        <w:tc>
          <w:tcPr>
            <w:tcW w:w="4365" w:type="dxa"/>
          </w:tcPr>
          <w:p w:rsidR="008B6EB2" w:rsidRDefault="008B6EB2">
            <w:pPr>
              <w:pStyle w:val="ConsPlusNormal"/>
            </w:pPr>
            <w:r>
              <w:t xml:space="preserve">Создание и обеспечение деятельности муниципальных базовых площадок по профориентации детей с ограниченными возможностями здоровья (далее - ОВЗ) и детей-инвалидов в образовательных организациях, реализующих </w:t>
            </w:r>
            <w:r>
              <w:lastRenderedPageBreak/>
              <w:t>адаптированные образовательные программы</w:t>
            </w:r>
          </w:p>
        </w:tc>
        <w:tc>
          <w:tcPr>
            <w:tcW w:w="1247" w:type="dxa"/>
          </w:tcPr>
          <w:p w:rsidR="008B6EB2" w:rsidRDefault="008B6EB2">
            <w:pPr>
              <w:pStyle w:val="ConsPlusNormal"/>
              <w:jc w:val="center"/>
            </w:pPr>
            <w:r>
              <w:lastRenderedPageBreak/>
              <w:t xml:space="preserve">До 31 августа 2019 года, далее - ежегодно, в течение </w:t>
            </w:r>
            <w:r>
              <w:lastRenderedPageBreak/>
              <w:t>учебного года</w:t>
            </w:r>
          </w:p>
        </w:tc>
        <w:tc>
          <w:tcPr>
            <w:tcW w:w="2835" w:type="dxa"/>
          </w:tcPr>
          <w:p w:rsidR="008B6EB2" w:rsidRDefault="008B6EB2">
            <w:pPr>
              <w:pStyle w:val="ConsPlusNormal"/>
            </w:pPr>
            <w:r>
              <w:lastRenderedPageBreak/>
              <w:t>МОУО, образовательные организации</w:t>
            </w:r>
          </w:p>
        </w:tc>
      </w:tr>
      <w:tr w:rsidR="008B6EB2">
        <w:tc>
          <w:tcPr>
            <w:tcW w:w="624" w:type="dxa"/>
          </w:tcPr>
          <w:p w:rsidR="008B6EB2" w:rsidRDefault="008B6EB2">
            <w:pPr>
              <w:pStyle w:val="ConsPlusNormal"/>
              <w:jc w:val="center"/>
            </w:pPr>
            <w:r>
              <w:lastRenderedPageBreak/>
              <w:t>9.</w:t>
            </w:r>
          </w:p>
        </w:tc>
        <w:tc>
          <w:tcPr>
            <w:tcW w:w="4365" w:type="dxa"/>
          </w:tcPr>
          <w:p w:rsidR="008B6EB2" w:rsidRDefault="008B6EB2">
            <w:pPr>
              <w:pStyle w:val="ConsPlusNormal"/>
            </w:pPr>
            <w:r>
              <w:t>Формирование реестра социально ориентированных некоммерческих организаций (далее - СОНКО), реализующих профориентационные проекты и программы для детей с ОВЗ и детей-инвалидов</w:t>
            </w:r>
          </w:p>
        </w:tc>
        <w:tc>
          <w:tcPr>
            <w:tcW w:w="1247" w:type="dxa"/>
          </w:tcPr>
          <w:p w:rsidR="008B6EB2" w:rsidRDefault="008B6EB2">
            <w:pPr>
              <w:pStyle w:val="ConsPlusNormal"/>
              <w:jc w:val="center"/>
            </w:pPr>
            <w:r>
              <w:t>До 31 августа 2019 года</w:t>
            </w:r>
          </w:p>
        </w:tc>
        <w:tc>
          <w:tcPr>
            <w:tcW w:w="2835" w:type="dxa"/>
          </w:tcPr>
          <w:p w:rsidR="008B6EB2" w:rsidRDefault="008B6EB2">
            <w:pPr>
              <w:pStyle w:val="ConsPlusNormal"/>
            </w:pPr>
            <w:r>
              <w:t>Региональный центр, МОУО,</w:t>
            </w:r>
          </w:p>
        </w:tc>
      </w:tr>
      <w:tr w:rsidR="008B6EB2">
        <w:tc>
          <w:tcPr>
            <w:tcW w:w="624" w:type="dxa"/>
          </w:tcPr>
          <w:p w:rsidR="008B6EB2" w:rsidRDefault="008B6EB2">
            <w:pPr>
              <w:pStyle w:val="ConsPlusNormal"/>
              <w:jc w:val="center"/>
            </w:pPr>
            <w:r>
              <w:t>10.</w:t>
            </w:r>
          </w:p>
        </w:tc>
        <w:tc>
          <w:tcPr>
            <w:tcW w:w="4365" w:type="dxa"/>
          </w:tcPr>
          <w:p w:rsidR="008B6EB2" w:rsidRDefault="008B6EB2">
            <w:pPr>
              <w:pStyle w:val="ConsPlusNormal"/>
            </w:pPr>
            <w:r>
              <w:t>Оказание государственной поддержки социально ориентированным некоммерческим организациям в реализации профориентационных проектов и программ для детей с ОВЗ и детей-инвалидов и распространении успешного опыта ранней профориентации и профессиональных проб</w:t>
            </w:r>
          </w:p>
        </w:tc>
        <w:tc>
          <w:tcPr>
            <w:tcW w:w="1247" w:type="dxa"/>
          </w:tcPr>
          <w:p w:rsidR="008B6EB2" w:rsidRDefault="008B6EB2">
            <w:pPr>
              <w:pStyle w:val="ConsPlusNormal"/>
              <w:jc w:val="center"/>
            </w:pPr>
            <w:r>
              <w:t>Ежегодно, до 1 сентября</w:t>
            </w:r>
          </w:p>
        </w:tc>
        <w:tc>
          <w:tcPr>
            <w:tcW w:w="2835" w:type="dxa"/>
          </w:tcPr>
          <w:p w:rsidR="008B6EB2" w:rsidRDefault="008B6EB2">
            <w:pPr>
              <w:pStyle w:val="ConsPlusNormal"/>
            </w:pPr>
            <w:r>
              <w:t>Депобразования и молодежи Югры,</w:t>
            </w:r>
          </w:p>
          <w:p w:rsidR="008B6EB2" w:rsidRDefault="008B6EB2">
            <w:pPr>
              <w:pStyle w:val="ConsPlusNormal"/>
            </w:pPr>
            <w:r>
              <w:t>органы местного самоуправления автономного округа (далее - ОМСУ)</w:t>
            </w:r>
          </w:p>
        </w:tc>
      </w:tr>
      <w:tr w:rsidR="008B6EB2">
        <w:tc>
          <w:tcPr>
            <w:tcW w:w="624" w:type="dxa"/>
          </w:tcPr>
          <w:p w:rsidR="008B6EB2" w:rsidRDefault="008B6EB2">
            <w:pPr>
              <w:pStyle w:val="ConsPlusNormal"/>
              <w:jc w:val="center"/>
            </w:pPr>
            <w:r>
              <w:t>11.</w:t>
            </w:r>
          </w:p>
        </w:tc>
        <w:tc>
          <w:tcPr>
            <w:tcW w:w="4365" w:type="dxa"/>
          </w:tcPr>
          <w:p w:rsidR="008B6EB2" w:rsidRDefault="008B6EB2">
            <w:pPr>
              <w:pStyle w:val="ConsPlusNormal"/>
            </w:pPr>
            <w:r>
              <w:t>Выплата грантов (образовательных сертификатов) на реализацию проектов и/или прохождение обучения/стажировки на базе ведущих образовательных организаций и/или промышленных предприятий автономного округа</w:t>
            </w:r>
          </w:p>
        </w:tc>
        <w:tc>
          <w:tcPr>
            <w:tcW w:w="1247" w:type="dxa"/>
          </w:tcPr>
          <w:p w:rsidR="008B6EB2" w:rsidRDefault="008B6EB2">
            <w:pPr>
              <w:pStyle w:val="ConsPlusNormal"/>
              <w:jc w:val="center"/>
            </w:pPr>
            <w:r>
              <w:t>Ежегодно, до 1 сентября</w:t>
            </w:r>
          </w:p>
        </w:tc>
        <w:tc>
          <w:tcPr>
            <w:tcW w:w="2835" w:type="dxa"/>
          </w:tcPr>
          <w:p w:rsidR="008B6EB2" w:rsidRDefault="008B6EB2">
            <w:pPr>
              <w:pStyle w:val="ConsPlusNormal"/>
            </w:pPr>
            <w:r>
              <w:t>Организация-оператор</w:t>
            </w:r>
          </w:p>
        </w:tc>
      </w:tr>
      <w:tr w:rsidR="008B6EB2">
        <w:tc>
          <w:tcPr>
            <w:tcW w:w="624" w:type="dxa"/>
          </w:tcPr>
          <w:p w:rsidR="008B6EB2" w:rsidRDefault="008B6EB2">
            <w:pPr>
              <w:pStyle w:val="ConsPlusNormal"/>
              <w:jc w:val="center"/>
            </w:pPr>
            <w:r>
              <w:t>12.</w:t>
            </w:r>
          </w:p>
        </w:tc>
        <w:tc>
          <w:tcPr>
            <w:tcW w:w="4365" w:type="dxa"/>
          </w:tcPr>
          <w:p w:rsidR="008B6EB2" w:rsidRDefault="008B6EB2">
            <w:pPr>
              <w:pStyle w:val="ConsPlusNormal"/>
            </w:pPr>
            <w:r>
              <w:t>Апробация региональной модели ранней профориентации обучающихся не менее чем в трех муниципальных образованиях автономного округа</w:t>
            </w:r>
          </w:p>
        </w:tc>
        <w:tc>
          <w:tcPr>
            <w:tcW w:w="1247" w:type="dxa"/>
          </w:tcPr>
          <w:p w:rsidR="008B6EB2" w:rsidRDefault="008B6EB2">
            <w:pPr>
              <w:pStyle w:val="ConsPlusNormal"/>
              <w:jc w:val="center"/>
            </w:pPr>
            <w:r>
              <w:t>С 1 сентября 2019 года по 31 мая 2020 года</w:t>
            </w:r>
          </w:p>
        </w:tc>
        <w:tc>
          <w:tcPr>
            <w:tcW w:w="2835" w:type="dxa"/>
          </w:tcPr>
          <w:p w:rsidR="008B6EB2" w:rsidRDefault="008B6EB2">
            <w:pPr>
              <w:pStyle w:val="ConsPlusNormal"/>
            </w:pPr>
            <w:r>
              <w:t>Региональный центр,</w:t>
            </w:r>
          </w:p>
          <w:p w:rsidR="008B6EB2" w:rsidRDefault="008B6EB2">
            <w:pPr>
              <w:pStyle w:val="ConsPlusNormal"/>
            </w:pPr>
            <w:r>
              <w:t>МОУО (по согласованию)</w:t>
            </w:r>
          </w:p>
        </w:tc>
      </w:tr>
      <w:tr w:rsidR="008B6EB2">
        <w:tc>
          <w:tcPr>
            <w:tcW w:w="624" w:type="dxa"/>
          </w:tcPr>
          <w:p w:rsidR="008B6EB2" w:rsidRDefault="008B6EB2">
            <w:pPr>
              <w:pStyle w:val="ConsPlusNormal"/>
              <w:jc w:val="center"/>
            </w:pPr>
            <w:r>
              <w:t>13.</w:t>
            </w:r>
          </w:p>
        </w:tc>
        <w:tc>
          <w:tcPr>
            <w:tcW w:w="4365" w:type="dxa"/>
          </w:tcPr>
          <w:p w:rsidR="008B6EB2" w:rsidRDefault="008B6EB2">
            <w:pPr>
              <w:pStyle w:val="ConsPlusNormal"/>
            </w:pPr>
            <w:r>
              <w:t>Разработка цикла образовательных событий по организации профориентационной деятельности</w:t>
            </w:r>
          </w:p>
        </w:tc>
        <w:tc>
          <w:tcPr>
            <w:tcW w:w="1247" w:type="dxa"/>
          </w:tcPr>
          <w:p w:rsidR="008B6EB2" w:rsidRDefault="008B6EB2">
            <w:pPr>
              <w:pStyle w:val="ConsPlusNormal"/>
              <w:jc w:val="center"/>
            </w:pPr>
            <w:r>
              <w:t>До 1 октября 2019 года, до 1 октября 2020 года, до 1 октября 2021 года</w:t>
            </w:r>
          </w:p>
        </w:tc>
        <w:tc>
          <w:tcPr>
            <w:tcW w:w="2835" w:type="dxa"/>
          </w:tcPr>
          <w:p w:rsidR="008B6EB2" w:rsidRDefault="008B6EB2">
            <w:pPr>
              <w:pStyle w:val="ConsPlusNormal"/>
            </w:pPr>
            <w:r>
              <w:t>Региональный центр,</w:t>
            </w:r>
          </w:p>
          <w:p w:rsidR="008B6EB2" w:rsidRDefault="008B6EB2">
            <w:pPr>
              <w:pStyle w:val="ConsPlusNormal"/>
            </w:pPr>
            <w:r>
              <w:t>Профессиональные образовательные организации, организации высшего образования</w:t>
            </w:r>
          </w:p>
        </w:tc>
      </w:tr>
      <w:tr w:rsidR="008B6EB2">
        <w:tc>
          <w:tcPr>
            <w:tcW w:w="624" w:type="dxa"/>
          </w:tcPr>
          <w:p w:rsidR="008B6EB2" w:rsidRDefault="008B6EB2">
            <w:pPr>
              <w:pStyle w:val="ConsPlusNormal"/>
              <w:jc w:val="center"/>
            </w:pPr>
            <w:r>
              <w:t>14.</w:t>
            </w:r>
          </w:p>
        </w:tc>
        <w:tc>
          <w:tcPr>
            <w:tcW w:w="4365" w:type="dxa"/>
          </w:tcPr>
          <w:p w:rsidR="008B6EB2" w:rsidRDefault="008B6EB2">
            <w:pPr>
              <w:pStyle w:val="ConsPlusNormal"/>
            </w:pPr>
            <w:r>
              <w:t>Проведение регионального чемпионата по компетенциям "Ворлдскиллс Юниор"</w:t>
            </w:r>
          </w:p>
        </w:tc>
        <w:tc>
          <w:tcPr>
            <w:tcW w:w="1247" w:type="dxa"/>
          </w:tcPr>
          <w:p w:rsidR="008B6EB2" w:rsidRDefault="008B6EB2">
            <w:pPr>
              <w:pStyle w:val="ConsPlusNormal"/>
              <w:jc w:val="center"/>
            </w:pPr>
            <w:r>
              <w:t>Ежегодно, до 30 ноября</w:t>
            </w:r>
          </w:p>
        </w:tc>
        <w:tc>
          <w:tcPr>
            <w:tcW w:w="2835" w:type="dxa"/>
          </w:tcPr>
          <w:p w:rsidR="008B6EB2" w:rsidRDefault="008B6EB2">
            <w:pPr>
              <w:pStyle w:val="ConsPlusNormal"/>
            </w:pPr>
            <w:r>
              <w:t>Автономное учреждение профессионального образования Ханты-Мансийского автономного округа - Югры "Сургутский политехнический колледж" (далее - АУ СПК),</w:t>
            </w:r>
          </w:p>
          <w:p w:rsidR="008B6EB2" w:rsidRDefault="008B6EB2">
            <w:pPr>
              <w:pStyle w:val="ConsPlusNormal"/>
            </w:pPr>
            <w:r>
              <w:t>МОУО, образовательные организации</w:t>
            </w:r>
          </w:p>
        </w:tc>
      </w:tr>
      <w:tr w:rsidR="008B6EB2">
        <w:tc>
          <w:tcPr>
            <w:tcW w:w="624" w:type="dxa"/>
          </w:tcPr>
          <w:p w:rsidR="008B6EB2" w:rsidRDefault="008B6EB2">
            <w:pPr>
              <w:pStyle w:val="ConsPlusNormal"/>
              <w:jc w:val="center"/>
            </w:pPr>
            <w:r>
              <w:t>15.</w:t>
            </w:r>
          </w:p>
        </w:tc>
        <w:tc>
          <w:tcPr>
            <w:tcW w:w="4365" w:type="dxa"/>
          </w:tcPr>
          <w:p w:rsidR="008B6EB2" w:rsidRDefault="008B6EB2">
            <w:pPr>
              <w:pStyle w:val="ConsPlusNormal"/>
            </w:pPr>
            <w:r>
              <w:t xml:space="preserve">Проведение регионального форума специалистов профориентационной работы </w:t>
            </w:r>
            <w:r>
              <w:lastRenderedPageBreak/>
              <w:t>"Югра: будущее за горизонтом"</w:t>
            </w:r>
          </w:p>
        </w:tc>
        <w:tc>
          <w:tcPr>
            <w:tcW w:w="1247" w:type="dxa"/>
          </w:tcPr>
          <w:p w:rsidR="008B6EB2" w:rsidRDefault="008B6EB2">
            <w:pPr>
              <w:pStyle w:val="ConsPlusNormal"/>
              <w:jc w:val="center"/>
            </w:pPr>
            <w:r>
              <w:lastRenderedPageBreak/>
              <w:t xml:space="preserve">До 31 декабря </w:t>
            </w:r>
            <w:r>
              <w:lastRenderedPageBreak/>
              <w:t>2019 года (далее - один раз в два года)</w:t>
            </w:r>
          </w:p>
        </w:tc>
        <w:tc>
          <w:tcPr>
            <w:tcW w:w="2835" w:type="dxa"/>
          </w:tcPr>
          <w:p w:rsidR="008B6EB2" w:rsidRDefault="008B6EB2">
            <w:pPr>
              <w:pStyle w:val="ConsPlusNormal"/>
            </w:pPr>
            <w:r>
              <w:lastRenderedPageBreak/>
              <w:t xml:space="preserve">Депобразования и молодежи Югры, </w:t>
            </w:r>
            <w:r>
              <w:lastRenderedPageBreak/>
              <w:t>Региональный центр</w:t>
            </w:r>
          </w:p>
        </w:tc>
      </w:tr>
      <w:tr w:rsidR="008B6EB2">
        <w:tc>
          <w:tcPr>
            <w:tcW w:w="624" w:type="dxa"/>
          </w:tcPr>
          <w:p w:rsidR="008B6EB2" w:rsidRDefault="008B6EB2">
            <w:pPr>
              <w:pStyle w:val="ConsPlusNormal"/>
              <w:jc w:val="center"/>
            </w:pPr>
            <w:r>
              <w:lastRenderedPageBreak/>
              <w:t>16.</w:t>
            </w:r>
          </w:p>
        </w:tc>
        <w:tc>
          <w:tcPr>
            <w:tcW w:w="4365" w:type="dxa"/>
          </w:tcPr>
          <w:p w:rsidR="008B6EB2" w:rsidRDefault="008B6EB2">
            <w:pPr>
              <w:pStyle w:val="ConsPlusNormal"/>
            </w:pPr>
            <w:r>
              <w:t>Обучение специалистов, задействованных в организации профориентационной работы (не менее 30% ежегодно)</w:t>
            </w:r>
          </w:p>
        </w:tc>
        <w:tc>
          <w:tcPr>
            <w:tcW w:w="1247" w:type="dxa"/>
          </w:tcPr>
          <w:p w:rsidR="008B6EB2" w:rsidRDefault="008B6EB2">
            <w:pPr>
              <w:pStyle w:val="ConsPlusNormal"/>
              <w:jc w:val="center"/>
            </w:pPr>
            <w:r>
              <w:t>Ежегодно, до 31 декабря</w:t>
            </w:r>
          </w:p>
        </w:tc>
        <w:tc>
          <w:tcPr>
            <w:tcW w:w="2835" w:type="dxa"/>
          </w:tcPr>
          <w:p w:rsidR="008B6EB2" w:rsidRDefault="008B6EB2">
            <w:pPr>
              <w:pStyle w:val="ConsPlusNormal"/>
            </w:pPr>
            <w:r>
              <w:t>Региональный центр, образовательные организации</w:t>
            </w:r>
          </w:p>
        </w:tc>
      </w:tr>
      <w:tr w:rsidR="008B6EB2">
        <w:tc>
          <w:tcPr>
            <w:tcW w:w="624" w:type="dxa"/>
          </w:tcPr>
          <w:p w:rsidR="008B6EB2" w:rsidRDefault="008B6EB2">
            <w:pPr>
              <w:pStyle w:val="ConsPlusNormal"/>
              <w:jc w:val="center"/>
            </w:pPr>
            <w:r>
              <w:t>17.</w:t>
            </w:r>
          </w:p>
        </w:tc>
        <w:tc>
          <w:tcPr>
            <w:tcW w:w="4365" w:type="dxa"/>
          </w:tcPr>
          <w:p w:rsidR="008B6EB2" w:rsidRDefault="008B6EB2">
            <w:pPr>
              <w:pStyle w:val="ConsPlusNormal"/>
            </w:pPr>
            <w:r>
              <w:t>Участие в реализации программы ранней профориентации обучающихся "Единая промышленная карта"</w:t>
            </w:r>
          </w:p>
        </w:tc>
        <w:tc>
          <w:tcPr>
            <w:tcW w:w="1247" w:type="dxa"/>
          </w:tcPr>
          <w:p w:rsidR="008B6EB2" w:rsidRDefault="008B6EB2">
            <w:pPr>
              <w:pStyle w:val="ConsPlusNormal"/>
              <w:jc w:val="center"/>
            </w:pPr>
            <w:r>
              <w:t>Ежегодно, до 31 декабря</w:t>
            </w:r>
          </w:p>
        </w:tc>
        <w:tc>
          <w:tcPr>
            <w:tcW w:w="2835" w:type="dxa"/>
          </w:tcPr>
          <w:p w:rsidR="008B6EB2" w:rsidRDefault="008B6EB2">
            <w:pPr>
              <w:pStyle w:val="ConsPlusNormal"/>
            </w:pPr>
            <w:r>
              <w:t>Региональный центр, МОУО, образовательные организации</w:t>
            </w:r>
          </w:p>
        </w:tc>
      </w:tr>
      <w:tr w:rsidR="008B6EB2">
        <w:tc>
          <w:tcPr>
            <w:tcW w:w="624" w:type="dxa"/>
          </w:tcPr>
          <w:p w:rsidR="008B6EB2" w:rsidRDefault="008B6EB2">
            <w:pPr>
              <w:pStyle w:val="ConsPlusNormal"/>
              <w:jc w:val="center"/>
            </w:pPr>
            <w:r>
              <w:t>18.</w:t>
            </w:r>
          </w:p>
        </w:tc>
        <w:tc>
          <w:tcPr>
            <w:tcW w:w="4365" w:type="dxa"/>
          </w:tcPr>
          <w:p w:rsidR="008B6EB2" w:rsidRDefault="008B6EB2">
            <w:pPr>
              <w:pStyle w:val="ConsPlusNormal"/>
            </w:pPr>
            <w:r>
              <w:t>Организация профессиональной переподготовки и (или) повышения квалификации специалистов, занимающихся вопросами организации профориентационной работы инвалидов и лиц с ОВЗ, по вопросам профессионального консультирования</w:t>
            </w:r>
          </w:p>
        </w:tc>
        <w:tc>
          <w:tcPr>
            <w:tcW w:w="1247" w:type="dxa"/>
          </w:tcPr>
          <w:p w:rsidR="008B6EB2" w:rsidRDefault="008B6EB2">
            <w:pPr>
              <w:pStyle w:val="ConsPlusNormal"/>
              <w:jc w:val="center"/>
            </w:pPr>
            <w:r>
              <w:t>Ежегодно, до 31 декабря</w:t>
            </w:r>
          </w:p>
        </w:tc>
        <w:tc>
          <w:tcPr>
            <w:tcW w:w="2835" w:type="dxa"/>
          </w:tcPr>
          <w:p w:rsidR="008B6EB2" w:rsidRDefault="008B6EB2">
            <w:pPr>
              <w:pStyle w:val="ConsPlusNormal"/>
            </w:pPr>
            <w:r>
              <w:t>Региональный центр, МОУО, образовательные организации</w:t>
            </w:r>
          </w:p>
        </w:tc>
      </w:tr>
      <w:tr w:rsidR="008B6EB2">
        <w:tc>
          <w:tcPr>
            <w:tcW w:w="624" w:type="dxa"/>
          </w:tcPr>
          <w:p w:rsidR="008B6EB2" w:rsidRDefault="008B6EB2">
            <w:pPr>
              <w:pStyle w:val="ConsPlusNormal"/>
              <w:jc w:val="center"/>
            </w:pPr>
            <w:r>
              <w:t>19.</w:t>
            </w:r>
          </w:p>
        </w:tc>
        <w:tc>
          <w:tcPr>
            <w:tcW w:w="4365" w:type="dxa"/>
          </w:tcPr>
          <w:p w:rsidR="008B6EB2" w:rsidRDefault="008B6EB2">
            <w:pPr>
              <w:pStyle w:val="ConsPlusNormal"/>
            </w:pPr>
            <w:r>
              <w:t>Обеспечение взаимодействия профессиональных образовательных организаций, организаций высшего образования, предприятий сектора реальной экономики с общеобразовательными учреждениями в части проведения профориентационных мероприятий (профессиональные пробы, мастер-классы, презентации)</w:t>
            </w:r>
          </w:p>
        </w:tc>
        <w:tc>
          <w:tcPr>
            <w:tcW w:w="1247" w:type="dxa"/>
          </w:tcPr>
          <w:p w:rsidR="008B6EB2" w:rsidRDefault="008B6EB2">
            <w:pPr>
              <w:pStyle w:val="ConsPlusNormal"/>
              <w:jc w:val="center"/>
            </w:pPr>
            <w:r>
              <w:t>Ежегодно, в течение учебного года</w:t>
            </w:r>
          </w:p>
        </w:tc>
        <w:tc>
          <w:tcPr>
            <w:tcW w:w="2835" w:type="dxa"/>
          </w:tcPr>
          <w:p w:rsidR="008B6EB2" w:rsidRDefault="008B6EB2">
            <w:pPr>
              <w:pStyle w:val="ConsPlusNormal"/>
            </w:pPr>
            <w:r>
              <w:t>Региональный центр, МОУО, образовательные организации</w:t>
            </w:r>
          </w:p>
        </w:tc>
      </w:tr>
    </w:tbl>
    <w:p w:rsidR="008B6EB2" w:rsidRDefault="008B6EB2">
      <w:pPr>
        <w:pStyle w:val="ConsPlusNormal"/>
        <w:jc w:val="both"/>
      </w:pPr>
    </w:p>
    <w:p w:rsidR="008B6EB2" w:rsidRDefault="008B6EB2">
      <w:pPr>
        <w:pStyle w:val="ConsPlusTitle"/>
        <w:jc w:val="center"/>
        <w:outlineLvl w:val="2"/>
      </w:pPr>
      <w:r>
        <w:t>Целевые показатели и индикаторы реализации Комплекса мер</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85"/>
        <w:gridCol w:w="1077"/>
        <w:gridCol w:w="850"/>
        <w:gridCol w:w="794"/>
        <w:gridCol w:w="794"/>
        <w:gridCol w:w="1134"/>
      </w:tblGrid>
      <w:tr w:rsidR="008B6EB2">
        <w:tc>
          <w:tcPr>
            <w:tcW w:w="737" w:type="dxa"/>
            <w:vMerge w:val="restart"/>
          </w:tcPr>
          <w:p w:rsidR="008B6EB2" w:rsidRDefault="008B6EB2">
            <w:pPr>
              <w:pStyle w:val="ConsPlusNormal"/>
              <w:jc w:val="center"/>
            </w:pPr>
            <w:r>
              <w:t>N показателя</w:t>
            </w:r>
          </w:p>
        </w:tc>
        <w:tc>
          <w:tcPr>
            <w:tcW w:w="3685" w:type="dxa"/>
            <w:vMerge w:val="restart"/>
          </w:tcPr>
          <w:p w:rsidR="008B6EB2" w:rsidRDefault="008B6EB2">
            <w:pPr>
              <w:pStyle w:val="ConsPlusNormal"/>
              <w:jc w:val="center"/>
            </w:pPr>
            <w:r>
              <w:t>Наименование индикатора реализации плана мероприятий</w:t>
            </w:r>
          </w:p>
        </w:tc>
        <w:tc>
          <w:tcPr>
            <w:tcW w:w="1077" w:type="dxa"/>
            <w:vMerge w:val="restart"/>
          </w:tcPr>
          <w:p w:rsidR="008B6EB2" w:rsidRDefault="008B6EB2">
            <w:pPr>
              <w:pStyle w:val="ConsPlusNormal"/>
              <w:jc w:val="center"/>
            </w:pPr>
            <w:r>
              <w:t>Базовый показатель на начало реализации плана мероприятий</w:t>
            </w:r>
          </w:p>
        </w:tc>
        <w:tc>
          <w:tcPr>
            <w:tcW w:w="2438" w:type="dxa"/>
            <w:gridSpan w:val="3"/>
          </w:tcPr>
          <w:p w:rsidR="008B6EB2" w:rsidRDefault="008B6EB2">
            <w:pPr>
              <w:pStyle w:val="ConsPlusNormal"/>
              <w:jc w:val="center"/>
            </w:pPr>
            <w:r>
              <w:t>Значения показателя по годам</w:t>
            </w:r>
          </w:p>
        </w:tc>
        <w:tc>
          <w:tcPr>
            <w:tcW w:w="1134" w:type="dxa"/>
            <w:vMerge w:val="restart"/>
          </w:tcPr>
          <w:p w:rsidR="008B6EB2" w:rsidRDefault="008B6EB2">
            <w:pPr>
              <w:pStyle w:val="ConsPlusNormal"/>
              <w:jc w:val="center"/>
            </w:pPr>
            <w:r>
              <w:t>Целевое значение показателя на момент окончания реализации плана мероприятий</w:t>
            </w:r>
          </w:p>
        </w:tc>
      </w:tr>
      <w:tr w:rsidR="008B6EB2">
        <w:tc>
          <w:tcPr>
            <w:tcW w:w="737" w:type="dxa"/>
            <w:vMerge/>
          </w:tcPr>
          <w:p w:rsidR="008B6EB2" w:rsidRDefault="008B6EB2"/>
        </w:tc>
        <w:tc>
          <w:tcPr>
            <w:tcW w:w="3685" w:type="dxa"/>
            <w:vMerge/>
          </w:tcPr>
          <w:p w:rsidR="008B6EB2" w:rsidRDefault="008B6EB2"/>
        </w:tc>
        <w:tc>
          <w:tcPr>
            <w:tcW w:w="1077" w:type="dxa"/>
            <w:vMerge/>
          </w:tcPr>
          <w:p w:rsidR="008B6EB2" w:rsidRDefault="008B6EB2"/>
        </w:tc>
        <w:tc>
          <w:tcPr>
            <w:tcW w:w="850" w:type="dxa"/>
          </w:tcPr>
          <w:p w:rsidR="008B6EB2" w:rsidRDefault="008B6EB2">
            <w:pPr>
              <w:pStyle w:val="ConsPlusNormal"/>
              <w:jc w:val="center"/>
            </w:pPr>
            <w:r>
              <w:t>2019</w:t>
            </w:r>
          </w:p>
        </w:tc>
        <w:tc>
          <w:tcPr>
            <w:tcW w:w="794" w:type="dxa"/>
          </w:tcPr>
          <w:p w:rsidR="008B6EB2" w:rsidRDefault="008B6EB2">
            <w:pPr>
              <w:pStyle w:val="ConsPlusNormal"/>
              <w:jc w:val="center"/>
            </w:pPr>
            <w:r>
              <w:t>2020</w:t>
            </w:r>
          </w:p>
        </w:tc>
        <w:tc>
          <w:tcPr>
            <w:tcW w:w="794" w:type="dxa"/>
          </w:tcPr>
          <w:p w:rsidR="008B6EB2" w:rsidRDefault="008B6EB2">
            <w:pPr>
              <w:pStyle w:val="ConsPlusNormal"/>
              <w:jc w:val="center"/>
            </w:pPr>
            <w:r>
              <w:t>2021</w:t>
            </w:r>
          </w:p>
        </w:tc>
        <w:tc>
          <w:tcPr>
            <w:tcW w:w="1134" w:type="dxa"/>
            <w:vMerge/>
          </w:tcPr>
          <w:p w:rsidR="008B6EB2" w:rsidRDefault="008B6EB2"/>
        </w:tc>
      </w:tr>
      <w:tr w:rsidR="008B6EB2">
        <w:tc>
          <w:tcPr>
            <w:tcW w:w="737" w:type="dxa"/>
          </w:tcPr>
          <w:p w:rsidR="008B6EB2" w:rsidRDefault="008B6EB2">
            <w:pPr>
              <w:pStyle w:val="ConsPlusNormal"/>
              <w:jc w:val="center"/>
            </w:pPr>
            <w:r>
              <w:t>1</w:t>
            </w:r>
          </w:p>
        </w:tc>
        <w:tc>
          <w:tcPr>
            <w:tcW w:w="3685" w:type="dxa"/>
          </w:tcPr>
          <w:p w:rsidR="008B6EB2" w:rsidRDefault="008B6EB2">
            <w:pPr>
              <w:pStyle w:val="ConsPlusNormal"/>
              <w:jc w:val="center"/>
            </w:pPr>
            <w:r>
              <w:t>2</w:t>
            </w:r>
          </w:p>
        </w:tc>
        <w:tc>
          <w:tcPr>
            <w:tcW w:w="1077" w:type="dxa"/>
          </w:tcPr>
          <w:p w:rsidR="008B6EB2" w:rsidRDefault="008B6EB2">
            <w:pPr>
              <w:pStyle w:val="ConsPlusNormal"/>
              <w:jc w:val="center"/>
            </w:pPr>
            <w:r>
              <w:t>3</w:t>
            </w:r>
          </w:p>
        </w:tc>
        <w:tc>
          <w:tcPr>
            <w:tcW w:w="850" w:type="dxa"/>
          </w:tcPr>
          <w:p w:rsidR="008B6EB2" w:rsidRDefault="008B6EB2">
            <w:pPr>
              <w:pStyle w:val="ConsPlusNormal"/>
              <w:jc w:val="center"/>
            </w:pPr>
            <w:r>
              <w:t>4</w:t>
            </w:r>
          </w:p>
        </w:tc>
        <w:tc>
          <w:tcPr>
            <w:tcW w:w="794" w:type="dxa"/>
          </w:tcPr>
          <w:p w:rsidR="008B6EB2" w:rsidRDefault="008B6EB2">
            <w:pPr>
              <w:pStyle w:val="ConsPlusNormal"/>
              <w:jc w:val="center"/>
            </w:pPr>
            <w:r>
              <w:t>5</w:t>
            </w:r>
          </w:p>
        </w:tc>
        <w:tc>
          <w:tcPr>
            <w:tcW w:w="794" w:type="dxa"/>
          </w:tcPr>
          <w:p w:rsidR="008B6EB2" w:rsidRDefault="008B6EB2">
            <w:pPr>
              <w:pStyle w:val="ConsPlusNormal"/>
              <w:jc w:val="center"/>
            </w:pPr>
            <w:r>
              <w:t>6</w:t>
            </w:r>
          </w:p>
        </w:tc>
        <w:tc>
          <w:tcPr>
            <w:tcW w:w="1134" w:type="dxa"/>
          </w:tcPr>
          <w:p w:rsidR="008B6EB2" w:rsidRDefault="008B6EB2">
            <w:pPr>
              <w:pStyle w:val="ConsPlusNormal"/>
              <w:jc w:val="center"/>
            </w:pPr>
            <w:r>
              <w:t>7</w:t>
            </w:r>
          </w:p>
        </w:tc>
      </w:tr>
      <w:tr w:rsidR="008B6EB2">
        <w:tc>
          <w:tcPr>
            <w:tcW w:w="737" w:type="dxa"/>
          </w:tcPr>
          <w:p w:rsidR="008B6EB2" w:rsidRDefault="008B6EB2">
            <w:pPr>
              <w:pStyle w:val="ConsPlusNormal"/>
              <w:jc w:val="center"/>
            </w:pPr>
            <w:r>
              <w:t>1</w:t>
            </w:r>
          </w:p>
        </w:tc>
        <w:tc>
          <w:tcPr>
            <w:tcW w:w="3685" w:type="dxa"/>
          </w:tcPr>
          <w:p w:rsidR="008B6EB2" w:rsidRDefault="008B6EB2">
            <w:pPr>
              <w:pStyle w:val="ConsPlusNormal"/>
            </w:pPr>
            <w:r>
              <w:t xml:space="preserve">Количество детей, получивших гранты на реализацию проектов и/или прохождение обучения/стажировки на базе ведущих образовательных организаций и/или промышленных предприятий автономного округа </w:t>
            </w:r>
            <w:r>
              <w:lastRenderedPageBreak/>
              <w:t>(чел., нарастающим итогом)</w:t>
            </w:r>
          </w:p>
        </w:tc>
        <w:tc>
          <w:tcPr>
            <w:tcW w:w="1077" w:type="dxa"/>
          </w:tcPr>
          <w:p w:rsidR="008B6EB2" w:rsidRDefault="008B6EB2">
            <w:pPr>
              <w:pStyle w:val="ConsPlusNormal"/>
              <w:jc w:val="center"/>
            </w:pPr>
            <w:r>
              <w:lastRenderedPageBreak/>
              <w:t>0</w:t>
            </w:r>
          </w:p>
        </w:tc>
        <w:tc>
          <w:tcPr>
            <w:tcW w:w="850" w:type="dxa"/>
          </w:tcPr>
          <w:p w:rsidR="008B6EB2" w:rsidRDefault="008B6EB2">
            <w:pPr>
              <w:pStyle w:val="ConsPlusNormal"/>
              <w:jc w:val="center"/>
            </w:pPr>
            <w:r>
              <w:t>50</w:t>
            </w:r>
          </w:p>
        </w:tc>
        <w:tc>
          <w:tcPr>
            <w:tcW w:w="794" w:type="dxa"/>
          </w:tcPr>
          <w:p w:rsidR="008B6EB2" w:rsidRDefault="008B6EB2">
            <w:pPr>
              <w:pStyle w:val="ConsPlusNormal"/>
              <w:jc w:val="center"/>
            </w:pPr>
            <w:r>
              <w:t>100</w:t>
            </w:r>
          </w:p>
        </w:tc>
        <w:tc>
          <w:tcPr>
            <w:tcW w:w="794" w:type="dxa"/>
          </w:tcPr>
          <w:p w:rsidR="008B6EB2" w:rsidRDefault="008B6EB2">
            <w:pPr>
              <w:pStyle w:val="ConsPlusNormal"/>
              <w:jc w:val="center"/>
            </w:pPr>
            <w:r>
              <w:t>150</w:t>
            </w:r>
          </w:p>
        </w:tc>
        <w:tc>
          <w:tcPr>
            <w:tcW w:w="1134" w:type="dxa"/>
          </w:tcPr>
          <w:p w:rsidR="008B6EB2" w:rsidRDefault="008B6EB2">
            <w:pPr>
              <w:pStyle w:val="ConsPlusNormal"/>
              <w:jc w:val="center"/>
            </w:pPr>
            <w:r>
              <w:t>150</w:t>
            </w:r>
          </w:p>
        </w:tc>
      </w:tr>
      <w:tr w:rsidR="008B6EB2">
        <w:tc>
          <w:tcPr>
            <w:tcW w:w="737" w:type="dxa"/>
          </w:tcPr>
          <w:p w:rsidR="008B6EB2" w:rsidRDefault="008B6EB2">
            <w:pPr>
              <w:pStyle w:val="ConsPlusNormal"/>
              <w:jc w:val="center"/>
            </w:pPr>
            <w:r>
              <w:lastRenderedPageBreak/>
              <w:t>2</w:t>
            </w:r>
          </w:p>
        </w:tc>
        <w:tc>
          <w:tcPr>
            <w:tcW w:w="3685" w:type="dxa"/>
          </w:tcPr>
          <w:p w:rsidR="008B6EB2" w:rsidRDefault="008B6EB2">
            <w:pPr>
              <w:pStyle w:val="ConsPlusNormal"/>
            </w:pPr>
            <w:r>
              <w:t>Количество открытых онлайн-уроков "Проектория", направленных на раннюю профессиональную ориентацию детей, в которых приняли участие педагогические работники и обучающиеся</w:t>
            </w:r>
          </w:p>
        </w:tc>
        <w:tc>
          <w:tcPr>
            <w:tcW w:w="1077" w:type="dxa"/>
          </w:tcPr>
          <w:p w:rsidR="008B6EB2" w:rsidRDefault="008B6EB2">
            <w:pPr>
              <w:pStyle w:val="ConsPlusNormal"/>
              <w:jc w:val="center"/>
            </w:pPr>
            <w:r>
              <w:t>0</w:t>
            </w:r>
          </w:p>
        </w:tc>
        <w:tc>
          <w:tcPr>
            <w:tcW w:w="850" w:type="dxa"/>
          </w:tcPr>
          <w:p w:rsidR="008B6EB2" w:rsidRDefault="008B6EB2">
            <w:pPr>
              <w:pStyle w:val="ConsPlusNormal"/>
              <w:jc w:val="center"/>
            </w:pPr>
            <w:r>
              <w:t>8</w:t>
            </w:r>
          </w:p>
        </w:tc>
        <w:tc>
          <w:tcPr>
            <w:tcW w:w="794" w:type="dxa"/>
          </w:tcPr>
          <w:p w:rsidR="008B6EB2" w:rsidRDefault="008B6EB2">
            <w:pPr>
              <w:pStyle w:val="ConsPlusNormal"/>
              <w:jc w:val="center"/>
            </w:pPr>
            <w:r>
              <w:t>12</w:t>
            </w:r>
          </w:p>
        </w:tc>
        <w:tc>
          <w:tcPr>
            <w:tcW w:w="794" w:type="dxa"/>
          </w:tcPr>
          <w:p w:rsidR="008B6EB2" w:rsidRDefault="008B6EB2">
            <w:pPr>
              <w:pStyle w:val="ConsPlusNormal"/>
              <w:jc w:val="center"/>
            </w:pPr>
            <w:r>
              <w:t>16</w:t>
            </w:r>
          </w:p>
        </w:tc>
        <w:tc>
          <w:tcPr>
            <w:tcW w:w="1134" w:type="dxa"/>
          </w:tcPr>
          <w:p w:rsidR="008B6EB2" w:rsidRDefault="008B6EB2">
            <w:pPr>
              <w:pStyle w:val="ConsPlusNormal"/>
              <w:jc w:val="center"/>
            </w:pPr>
            <w:r>
              <w:t>16</w:t>
            </w:r>
          </w:p>
        </w:tc>
      </w:tr>
      <w:tr w:rsidR="008B6EB2">
        <w:tc>
          <w:tcPr>
            <w:tcW w:w="737" w:type="dxa"/>
          </w:tcPr>
          <w:p w:rsidR="008B6EB2" w:rsidRDefault="008B6EB2">
            <w:pPr>
              <w:pStyle w:val="ConsPlusNormal"/>
              <w:jc w:val="center"/>
            </w:pPr>
            <w:r>
              <w:t>3</w:t>
            </w:r>
          </w:p>
        </w:tc>
        <w:tc>
          <w:tcPr>
            <w:tcW w:w="3685" w:type="dxa"/>
          </w:tcPr>
          <w:p w:rsidR="008B6EB2" w:rsidRDefault="008B6EB2">
            <w:pPr>
              <w:pStyle w:val="ConsPlusNormal"/>
            </w:pPr>
            <w:r>
              <w:t>Количество детей, прошедших обучение в региональном центре выявления и поддержки детей, проявивших выдающиеся способности в них, тыс. человек (нарастающим итогом)</w:t>
            </w:r>
          </w:p>
        </w:tc>
        <w:tc>
          <w:tcPr>
            <w:tcW w:w="1077" w:type="dxa"/>
          </w:tcPr>
          <w:p w:rsidR="008B6EB2" w:rsidRDefault="008B6EB2">
            <w:pPr>
              <w:pStyle w:val="ConsPlusNormal"/>
              <w:jc w:val="center"/>
            </w:pPr>
            <w:r>
              <w:t>0</w:t>
            </w:r>
          </w:p>
        </w:tc>
        <w:tc>
          <w:tcPr>
            <w:tcW w:w="850" w:type="dxa"/>
          </w:tcPr>
          <w:p w:rsidR="008B6EB2" w:rsidRDefault="008B6EB2">
            <w:pPr>
              <w:pStyle w:val="ConsPlusNormal"/>
              <w:jc w:val="center"/>
            </w:pPr>
            <w:r>
              <w:t>0,6</w:t>
            </w:r>
          </w:p>
        </w:tc>
        <w:tc>
          <w:tcPr>
            <w:tcW w:w="794" w:type="dxa"/>
          </w:tcPr>
          <w:p w:rsidR="008B6EB2" w:rsidRDefault="008B6EB2">
            <w:pPr>
              <w:pStyle w:val="ConsPlusNormal"/>
              <w:jc w:val="center"/>
            </w:pPr>
            <w:r>
              <w:t>1,2</w:t>
            </w:r>
          </w:p>
        </w:tc>
        <w:tc>
          <w:tcPr>
            <w:tcW w:w="794" w:type="dxa"/>
          </w:tcPr>
          <w:p w:rsidR="008B6EB2" w:rsidRDefault="008B6EB2">
            <w:pPr>
              <w:pStyle w:val="ConsPlusNormal"/>
              <w:jc w:val="center"/>
            </w:pPr>
            <w:r>
              <w:t>1,8</w:t>
            </w:r>
          </w:p>
        </w:tc>
        <w:tc>
          <w:tcPr>
            <w:tcW w:w="1134" w:type="dxa"/>
          </w:tcPr>
          <w:p w:rsidR="008B6EB2" w:rsidRDefault="008B6EB2">
            <w:pPr>
              <w:pStyle w:val="ConsPlusNormal"/>
              <w:jc w:val="center"/>
            </w:pPr>
            <w:r>
              <w:t>1,8</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2</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33" w:name="P8080"/>
      <w:bookmarkEnd w:id="33"/>
      <w:r>
        <w:t>НАПРАВЛЕНИЯ</w:t>
      </w:r>
    </w:p>
    <w:p w:rsidR="008B6EB2" w:rsidRDefault="008B6EB2">
      <w:pPr>
        <w:pStyle w:val="ConsPlusTitle"/>
        <w:jc w:val="center"/>
      </w:pPr>
      <w:r>
        <w:t>МЕРОПРИЯТИЙ ГОСУДАРСТВЕННОЙ ПРОГРАММЫ</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(введено </w:t>
            </w:r>
            <w:hyperlink r:id="rId119" w:history="1">
              <w:r>
                <w:rPr>
                  <w:color w:val="0000FF"/>
                </w:rPr>
                <w:t>постановлением</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sectPr w:rsidR="008B6E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3288"/>
        <w:gridCol w:w="500"/>
        <w:gridCol w:w="4195"/>
      </w:tblGrid>
      <w:tr w:rsidR="008B6EB2">
        <w:tc>
          <w:tcPr>
            <w:tcW w:w="794" w:type="dxa"/>
            <w:vMerge w:val="restart"/>
          </w:tcPr>
          <w:p w:rsidR="008B6EB2" w:rsidRDefault="008B6EB2">
            <w:pPr>
              <w:pStyle w:val="ConsPlusNormal"/>
              <w:jc w:val="center"/>
            </w:pPr>
            <w:r>
              <w:lastRenderedPageBreak/>
              <w:t>N п/п</w:t>
            </w:r>
          </w:p>
        </w:tc>
        <w:tc>
          <w:tcPr>
            <w:tcW w:w="6339" w:type="dxa"/>
            <w:gridSpan w:val="3"/>
          </w:tcPr>
          <w:p w:rsidR="008B6EB2" w:rsidRDefault="008B6EB2">
            <w:pPr>
              <w:pStyle w:val="ConsPlusNormal"/>
              <w:jc w:val="center"/>
            </w:pPr>
            <w:r>
              <w:t>Основные мероприятия</w:t>
            </w:r>
          </w:p>
        </w:tc>
        <w:tc>
          <w:tcPr>
            <w:tcW w:w="4195" w:type="dxa"/>
            <w:vMerge w:val="restart"/>
          </w:tcPr>
          <w:p w:rsidR="008B6EB2" w:rsidRDefault="008B6EB2">
            <w:pPr>
              <w:pStyle w:val="ConsPlusNormal"/>
              <w:jc w:val="center"/>
            </w:pPr>
            <w:r>
              <w:t>Наименование порядка, номер приложения</w:t>
            </w:r>
          </w:p>
          <w:p w:rsidR="008B6EB2" w:rsidRDefault="008B6EB2">
            <w:pPr>
              <w:pStyle w:val="ConsPlusNormal"/>
              <w:jc w:val="center"/>
            </w:pPr>
            <w:r>
              <w:t>(при наличии)</w:t>
            </w:r>
          </w:p>
        </w:tc>
      </w:tr>
      <w:tr w:rsidR="008B6EB2">
        <w:tc>
          <w:tcPr>
            <w:tcW w:w="794" w:type="dxa"/>
            <w:vMerge/>
          </w:tcPr>
          <w:p w:rsidR="008B6EB2" w:rsidRDefault="008B6EB2"/>
        </w:tc>
        <w:tc>
          <w:tcPr>
            <w:tcW w:w="2551" w:type="dxa"/>
          </w:tcPr>
          <w:p w:rsidR="008B6EB2" w:rsidRDefault="008B6EB2">
            <w:pPr>
              <w:pStyle w:val="ConsPlusNormal"/>
              <w:jc w:val="center"/>
            </w:pPr>
            <w:r>
              <w:t>Наименование</w:t>
            </w:r>
          </w:p>
        </w:tc>
        <w:tc>
          <w:tcPr>
            <w:tcW w:w="3788" w:type="dxa"/>
            <w:gridSpan w:val="2"/>
          </w:tcPr>
          <w:p w:rsidR="008B6EB2" w:rsidRDefault="008B6EB2">
            <w:pPr>
              <w:pStyle w:val="ConsPlusNormal"/>
              <w:jc w:val="center"/>
            </w:pPr>
            <w:r>
              <w:t>Направление расходов</w:t>
            </w:r>
          </w:p>
        </w:tc>
        <w:tc>
          <w:tcPr>
            <w:tcW w:w="4195" w:type="dxa"/>
            <w:vMerge/>
          </w:tcPr>
          <w:p w:rsidR="008B6EB2" w:rsidRDefault="008B6EB2"/>
        </w:tc>
      </w:tr>
      <w:tr w:rsidR="008B6EB2">
        <w:tc>
          <w:tcPr>
            <w:tcW w:w="794" w:type="dxa"/>
          </w:tcPr>
          <w:p w:rsidR="008B6EB2" w:rsidRDefault="008B6EB2">
            <w:pPr>
              <w:pStyle w:val="ConsPlusNormal"/>
              <w:jc w:val="center"/>
            </w:pPr>
            <w:r>
              <w:t>1</w:t>
            </w:r>
          </w:p>
        </w:tc>
        <w:tc>
          <w:tcPr>
            <w:tcW w:w="2551" w:type="dxa"/>
          </w:tcPr>
          <w:p w:rsidR="008B6EB2" w:rsidRDefault="008B6EB2">
            <w:pPr>
              <w:pStyle w:val="ConsPlusNormal"/>
              <w:jc w:val="center"/>
            </w:pPr>
            <w:r>
              <w:t>2</w:t>
            </w:r>
          </w:p>
        </w:tc>
        <w:tc>
          <w:tcPr>
            <w:tcW w:w="3788" w:type="dxa"/>
            <w:gridSpan w:val="2"/>
          </w:tcPr>
          <w:p w:rsidR="008B6EB2" w:rsidRDefault="008B6EB2">
            <w:pPr>
              <w:pStyle w:val="ConsPlusNormal"/>
              <w:jc w:val="center"/>
            </w:pPr>
            <w:r>
              <w:t>3</w:t>
            </w:r>
          </w:p>
        </w:tc>
        <w:tc>
          <w:tcPr>
            <w:tcW w:w="4195" w:type="dxa"/>
          </w:tcPr>
          <w:p w:rsidR="008B6EB2" w:rsidRDefault="008B6EB2">
            <w:pPr>
              <w:pStyle w:val="ConsPlusNormal"/>
              <w:jc w:val="center"/>
            </w:pPr>
            <w:r>
              <w:t>4</w:t>
            </w:r>
          </w:p>
        </w:tc>
      </w:tr>
      <w:tr w:rsidR="008B6EB2">
        <w:tc>
          <w:tcPr>
            <w:tcW w:w="11328" w:type="dxa"/>
            <w:gridSpan w:val="5"/>
          </w:tcPr>
          <w:p w:rsidR="008B6EB2" w:rsidRDefault="008B6EB2">
            <w:pPr>
              <w:pStyle w:val="ConsPlusNormal"/>
              <w:jc w:val="center"/>
            </w:pPr>
            <w: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tc>
      </w:tr>
      <w:tr w:rsidR="008B6EB2">
        <w:tc>
          <w:tcPr>
            <w:tcW w:w="11328" w:type="dxa"/>
            <w:gridSpan w:val="5"/>
          </w:tcPr>
          <w:p w:rsidR="008B6EB2" w:rsidRDefault="008B6EB2">
            <w:pPr>
              <w:pStyle w:val="ConsPlusNormal"/>
              <w:jc w:val="center"/>
            </w:pPr>
            <w:r>
              <w:t>Задача 1. Модернизация системы профессионального образования, обеспечивающая текущие и перспективные потребности социально-экономического развития автономного округа</w:t>
            </w:r>
          </w:p>
        </w:tc>
      </w:tr>
      <w:tr w:rsidR="008B6EB2">
        <w:tc>
          <w:tcPr>
            <w:tcW w:w="11328" w:type="dxa"/>
            <w:gridSpan w:val="5"/>
          </w:tcPr>
          <w:p w:rsidR="008B6EB2" w:rsidRDefault="008B6EB2">
            <w:pPr>
              <w:pStyle w:val="ConsPlusNormal"/>
              <w:jc w:val="center"/>
            </w:pPr>
            <w:r>
              <w:t>Подпрограмма I. "Профессиональное образование, наука и технологии"</w:t>
            </w:r>
          </w:p>
        </w:tc>
      </w:tr>
      <w:tr w:rsidR="008B6EB2">
        <w:tc>
          <w:tcPr>
            <w:tcW w:w="794" w:type="dxa"/>
            <w:vMerge w:val="restart"/>
          </w:tcPr>
          <w:p w:rsidR="008B6EB2" w:rsidRDefault="008B6EB2">
            <w:pPr>
              <w:pStyle w:val="ConsPlusNormal"/>
              <w:jc w:val="center"/>
            </w:pPr>
            <w:r>
              <w:t>1.1</w:t>
            </w:r>
          </w:p>
        </w:tc>
        <w:tc>
          <w:tcPr>
            <w:tcW w:w="2551" w:type="dxa"/>
            <w:vMerge w:val="restart"/>
          </w:tcPr>
          <w:p w:rsidR="008B6EB2" w:rsidRDefault="008B6EB2">
            <w:pPr>
              <w:pStyle w:val="ConsPlusNormal"/>
            </w:pPr>
            <w:r>
              <w:t>Развитие системы профессионального образования, науки и технологий</w:t>
            </w:r>
          </w:p>
        </w:tc>
        <w:tc>
          <w:tcPr>
            <w:tcW w:w="3288" w:type="dxa"/>
          </w:tcPr>
          <w:p w:rsidR="008B6EB2" w:rsidRDefault="008B6EB2">
            <w:pPr>
              <w:pStyle w:val="ConsPlusNormal"/>
              <w:jc w:val="both"/>
            </w:pPr>
            <w:r>
              <w:t xml:space="preserve">1. Оплата обучения, стипендиальное обеспечение студентов, развитие механизмов использования внутрироссийской и международной академической мобильности обучающимися образовательных организаций и выплату именных стипендий лучшим студентам, а также награждение победителей и призеров региональных, национальных и международных чемпионатов по профессиональному мастерству по стандартам WorldSkills и грантовая поддержка выпускников профессиональных образовательных организаций и образовательных организаций высшего образования, </w:t>
            </w:r>
            <w:r>
              <w:lastRenderedPageBreak/>
              <w:t>трудоустроившихся в образовательные организации, расположенные в сельских поселениях Ханты-Мансийского автономного округа - Югры</w:t>
            </w:r>
          </w:p>
        </w:tc>
        <w:tc>
          <w:tcPr>
            <w:tcW w:w="4695" w:type="dxa"/>
            <w:gridSpan w:val="2"/>
          </w:tcPr>
          <w:p w:rsidR="008B6EB2" w:rsidRDefault="008B6EB2">
            <w:pPr>
              <w:pStyle w:val="ConsPlusNormal"/>
            </w:pPr>
            <w:hyperlink w:anchor="P9378" w:history="1">
              <w:r>
                <w:rPr>
                  <w:color w:val="0000FF"/>
                </w:rPr>
                <w:t>Порядок</w:t>
              </w:r>
            </w:hyperlink>
            <w:r>
              <w:t xml:space="preserve"> оплаты обучения и возмещения затрат на оплату обучения инвалидов в образовательных организациях высшего образования и профессиональных образовательных организациях (приложение 12);</w:t>
            </w:r>
          </w:p>
          <w:p w:rsidR="008B6EB2" w:rsidRDefault="008B6EB2">
            <w:pPr>
              <w:pStyle w:val="ConsPlusNormal"/>
            </w:pPr>
            <w:hyperlink w:anchor="P15356" w:history="1">
              <w:r>
                <w:rPr>
                  <w:color w:val="0000FF"/>
                </w:rPr>
                <w:t>правила</w:t>
              </w:r>
            </w:hyperlink>
            <w:r>
              <w:t xml:space="preserve"> предоставления из бюджета Ханты-Мансийского автономного округа - Югры грантов в форме субсидии организациям, осуществляющим образовательную деятельность по образовательным программам высшего образования и среднего профессионального образования (кроме образовательных организаций высшего образования и среднего профессионального образования, находящихся в ведении Ханты-Мансийского автономного округа - Югры), на финансовое обеспечение обучения по имеющим государственную аккредитацию образовательным программам высшего образования и среднего профессионального </w:t>
            </w:r>
            <w:r>
              <w:lastRenderedPageBreak/>
              <w:t>образования по специальностям и направлениям подготовки (приложение 17);</w:t>
            </w:r>
          </w:p>
          <w:p w:rsidR="008B6EB2" w:rsidRDefault="008B6EB2">
            <w:pPr>
              <w:pStyle w:val="ConsPlusNormal"/>
            </w:pPr>
            <w:hyperlink w:anchor="P16651" w:history="1">
              <w:r>
                <w:rPr>
                  <w:color w:val="0000FF"/>
                </w:rPr>
                <w:t>порядок</w:t>
              </w:r>
            </w:hyperlink>
            <w:r>
              <w:t xml:space="preserve"> награждения победителей и призеров региональных, национальных и международных чемпионатов по профессиональному мастерству по стандартам "WorldSkills", чемпионатов по профессиональному мастерству среди инвалидов и лиц с ограниченными возможностями здоровья "Абилимпикс", а также их наставников (приложение 21);</w:t>
            </w:r>
          </w:p>
          <w:p w:rsidR="008B6EB2" w:rsidRDefault="008B6EB2">
            <w:pPr>
              <w:pStyle w:val="ConsPlusNormal"/>
            </w:pPr>
            <w:hyperlink w:anchor="P17614" w:history="1">
              <w:r>
                <w:rPr>
                  <w:color w:val="0000FF"/>
                </w:rPr>
                <w:t>комплекс</w:t>
              </w:r>
            </w:hyperlink>
            <w:r>
              <w:t xml:space="preserve"> мер по сопровождению инвалидов молодого возраста (от 18 - 44 лет) при получении ими профессионального образования и содействие в последующем трудоустройстве на 2018 - 2020 годы (приложение 30);</w:t>
            </w:r>
          </w:p>
          <w:p w:rsidR="008B6EB2" w:rsidRDefault="008B6EB2">
            <w:pPr>
              <w:pStyle w:val="ConsPlusNormal"/>
            </w:pPr>
            <w:hyperlink w:anchor="P18742" w:history="1">
              <w:r>
                <w:rPr>
                  <w:color w:val="0000FF"/>
                </w:rPr>
                <w:t>порядок</w:t>
              </w:r>
            </w:hyperlink>
            <w:r>
              <w:t xml:space="preserve"> предоставления гранта в форме субсидии федеральному государственному бюджетному образовательному учреждению высшего образования "Нижневартовский государственный университет" на завершение обучения студентов, принятых из бюджетного учреждения высшего образования Ханты-Мансийского автономного округа - Югры "Сургутский государственный педагогический университет", в связи с аннулированием лицензии, лишением государственной аккредитации по соответствующей образовательной программе, истечением срока действия государственной аккредитации по соответствующей образовательной программе (приложение 34)</w:t>
            </w:r>
          </w:p>
        </w:tc>
      </w:tr>
      <w:tr w:rsidR="008B6EB2">
        <w:tc>
          <w:tcPr>
            <w:tcW w:w="794" w:type="dxa"/>
            <w:vMerge/>
          </w:tcPr>
          <w:p w:rsidR="008B6EB2" w:rsidRDefault="008B6EB2"/>
        </w:tc>
        <w:tc>
          <w:tcPr>
            <w:tcW w:w="2551" w:type="dxa"/>
            <w:vMerge/>
          </w:tcPr>
          <w:p w:rsidR="008B6EB2" w:rsidRDefault="008B6EB2"/>
        </w:tc>
        <w:tc>
          <w:tcPr>
            <w:tcW w:w="3288" w:type="dxa"/>
          </w:tcPr>
          <w:p w:rsidR="008B6EB2" w:rsidRDefault="008B6EB2">
            <w:pPr>
              <w:pStyle w:val="ConsPlusNormal"/>
              <w:jc w:val="both"/>
            </w:pPr>
            <w:r>
              <w:t>2. Организация и проведение конкурсов научно-исследовательских работ, имеющих фундаментальное и прикладное значение в соответствии с соглашением между Правительством автономного округа и федеральным государственным бюджетным учреждением "Российский фонд фундаментальных исследований"</w:t>
            </w:r>
          </w:p>
        </w:tc>
        <w:tc>
          <w:tcPr>
            <w:tcW w:w="4695" w:type="dxa"/>
            <w:gridSpan w:val="2"/>
          </w:tcPr>
          <w:p w:rsidR="008B6EB2" w:rsidRDefault="008B6EB2">
            <w:pPr>
              <w:pStyle w:val="ConsPlusNormal"/>
            </w:pPr>
            <w:hyperlink w:anchor="P15412" w:history="1">
              <w:r>
                <w:rPr>
                  <w:color w:val="0000FF"/>
                </w:rPr>
                <w:t>Порядок</w:t>
              </w:r>
            </w:hyperlink>
            <w:r>
              <w:t xml:space="preserve"> предоставления грантов в форме субсидии на реализацию научных проектов в области фундаментальных и прикладных исследований (приложение 18)</w:t>
            </w:r>
          </w:p>
        </w:tc>
      </w:tr>
      <w:tr w:rsidR="008B6EB2">
        <w:tc>
          <w:tcPr>
            <w:tcW w:w="794" w:type="dxa"/>
            <w:vMerge/>
          </w:tcPr>
          <w:p w:rsidR="008B6EB2" w:rsidRDefault="008B6EB2"/>
        </w:tc>
        <w:tc>
          <w:tcPr>
            <w:tcW w:w="2551" w:type="dxa"/>
            <w:vMerge/>
          </w:tcPr>
          <w:p w:rsidR="008B6EB2" w:rsidRDefault="008B6EB2"/>
        </w:tc>
        <w:tc>
          <w:tcPr>
            <w:tcW w:w="3288" w:type="dxa"/>
          </w:tcPr>
          <w:p w:rsidR="008B6EB2" w:rsidRDefault="008B6EB2">
            <w:pPr>
              <w:pStyle w:val="ConsPlusNormal"/>
              <w:jc w:val="both"/>
            </w:pPr>
            <w:r>
              <w:t>3. Оснащение материально-технической базы профессиональных образовательных организаций и образовательных организаций высшего образования. Реализация концепции Инновационно-образовательного комплекса (Кампус) в г. Сургуте</w:t>
            </w:r>
          </w:p>
        </w:tc>
        <w:tc>
          <w:tcPr>
            <w:tcW w:w="4695" w:type="dxa"/>
            <w:gridSpan w:val="2"/>
          </w:tcPr>
          <w:p w:rsidR="008B6EB2" w:rsidRDefault="008B6EB2">
            <w:pPr>
              <w:pStyle w:val="ConsPlusNormal"/>
              <w:jc w:val="center"/>
            </w:pPr>
            <w:r>
              <w:t>-</w:t>
            </w:r>
          </w:p>
        </w:tc>
      </w:tr>
      <w:tr w:rsidR="008B6EB2">
        <w:tc>
          <w:tcPr>
            <w:tcW w:w="794" w:type="dxa"/>
            <w:vMerge/>
          </w:tcPr>
          <w:p w:rsidR="008B6EB2" w:rsidRDefault="008B6EB2"/>
        </w:tc>
        <w:tc>
          <w:tcPr>
            <w:tcW w:w="2551" w:type="dxa"/>
            <w:vMerge/>
          </w:tcPr>
          <w:p w:rsidR="008B6EB2" w:rsidRDefault="008B6EB2"/>
        </w:tc>
        <w:tc>
          <w:tcPr>
            <w:tcW w:w="3288" w:type="dxa"/>
          </w:tcPr>
          <w:p w:rsidR="008B6EB2" w:rsidRDefault="008B6EB2">
            <w:pPr>
              <w:pStyle w:val="ConsPlusNormal"/>
              <w:jc w:val="both"/>
            </w:pPr>
            <w:r>
              <w:t>4. Обеспечение деятельности некоммерческой организации "Фонд научно-технологического развития Ханты-Мансийского автономного округа - Югры"</w:t>
            </w:r>
          </w:p>
        </w:tc>
        <w:tc>
          <w:tcPr>
            <w:tcW w:w="4695" w:type="dxa"/>
            <w:gridSpan w:val="2"/>
          </w:tcPr>
          <w:p w:rsidR="008B6EB2" w:rsidRDefault="008B6EB2">
            <w:pPr>
              <w:pStyle w:val="ConsPlusNormal"/>
            </w:pPr>
            <w:hyperlink w:anchor="P17020" w:history="1">
              <w:r>
                <w:rPr>
                  <w:color w:val="0000FF"/>
                </w:rPr>
                <w:t>Порядок</w:t>
              </w:r>
            </w:hyperlink>
            <w:r>
              <w:t xml:space="preserve"> предоставления из бюджета Ханты-Мансийского автономного округа - Югры субсидии некоммерческой организации "Фонд научно-технологического развития Ханты-Мансийского автономного округа - Югры" (приложение 24)</w:t>
            </w:r>
          </w:p>
        </w:tc>
      </w:tr>
      <w:tr w:rsidR="008B6EB2">
        <w:tc>
          <w:tcPr>
            <w:tcW w:w="794" w:type="dxa"/>
          </w:tcPr>
          <w:p w:rsidR="008B6EB2" w:rsidRDefault="008B6EB2">
            <w:pPr>
              <w:pStyle w:val="ConsPlusNormal"/>
              <w:jc w:val="center"/>
            </w:pPr>
            <w:r>
              <w:t>1.2</w:t>
            </w:r>
          </w:p>
        </w:tc>
        <w:tc>
          <w:tcPr>
            <w:tcW w:w="2551" w:type="dxa"/>
          </w:tcPr>
          <w:p w:rsidR="008B6EB2" w:rsidRDefault="008B6EB2">
            <w:pPr>
              <w:pStyle w:val="ConsPlusNormal"/>
            </w:pPr>
            <w:r>
              <w:t>Финансовое и организационно-</w:t>
            </w:r>
            <w:r>
              <w:lastRenderedPageBreak/>
              <w:t>методическое сопровождение исполнения образовательными организациями высшего образования, профессиональными образовательными организациями, организациями дополнительного профессионального образования и Обско-угорским институтом прикладных исследований и разработок государственного задания на оказание государственных услуг (выполнение работ)</w:t>
            </w:r>
          </w:p>
        </w:tc>
        <w:tc>
          <w:tcPr>
            <w:tcW w:w="3288" w:type="dxa"/>
          </w:tcPr>
          <w:p w:rsidR="008B6EB2" w:rsidRDefault="008B6EB2">
            <w:pPr>
              <w:pStyle w:val="ConsPlusNormal"/>
              <w:jc w:val="both"/>
            </w:pPr>
            <w:r>
              <w:lastRenderedPageBreak/>
              <w:t xml:space="preserve">1. Финансовое обеспечение государственного задания на </w:t>
            </w:r>
            <w:r>
              <w:lastRenderedPageBreak/>
              <w:t>оказание государственных услуг, выполнение работ в сфере образования и науки, стипендиальное обеспечение обучающихся</w:t>
            </w:r>
          </w:p>
        </w:tc>
        <w:tc>
          <w:tcPr>
            <w:tcW w:w="4695" w:type="dxa"/>
            <w:gridSpan w:val="2"/>
          </w:tcPr>
          <w:p w:rsidR="008B6EB2" w:rsidRDefault="008B6EB2">
            <w:pPr>
              <w:pStyle w:val="ConsPlusNormal"/>
            </w:pPr>
            <w:hyperlink w:anchor="P17502" w:history="1">
              <w:r>
                <w:rPr>
                  <w:color w:val="0000FF"/>
                </w:rPr>
                <w:t>План</w:t>
              </w:r>
            </w:hyperlink>
            <w:r>
              <w:t xml:space="preserve"> мероприятий по увеличению до 37% в Ханты-Мансийском автономном округе - Югре </w:t>
            </w:r>
            <w:r>
              <w:lastRenderedPageBreak/>
              <w:t>доли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на 2018 - 2020 годы (приложение 29);</w:t>
            </w:r>
          </w:p>
          <w:p w:rsidR="008B6EB2" w:rsidRDefault="008B6EB2">
            <w:pPr>
              <w:pStyle w:val="ConsPlusNormal"/>
            </w:pPr>
            <w:hyperlink w:anchor="P17614" w:history="1">
              <w:r>
                <w:rPr>
                  <w:color w:val="0000FF"/>
                </w:rPr>
                <w:t>комплекс</w:t>
              </w:r>
            </w:hyperlink>
            <w:r>
              <w:t xml:space="preserve"> мер по сопровождению инвалидов молодого возраста (от 18 - 44 лет) при получении ими профессионального образования и содействие в последующем трудоустройстве на 2018 - 2020 годы (приложение 30)</w:t>
            </w:r>
          </w:p>
        </w:tc>
      </w:tr>
      <w:tr w:rsidR="008B6EB2">
        <w:tc>
          <w:tcPr>
            <w:tcW w:w="794" w:type="dxa"/>
          </w:tcPr>
          <w:p w:rsidR="008B6EB2" w:rsidRDefault="008B6EB2">
            <w:pPr>
              <w:pStyle w:val="ConsPlusNormal"/>
              <w:jc w:val="center"/>
            </w:pPr>
            <w:r>
              <w:lastRenderedPageBreak/>
              <w:t>1.3</w:t>
            </w:r>
          </w:p>
        </w:tc>
        <w:tc>
          <w:tcPr>
            <w:tcW w:w="2551" w:type="dxa"/>
          </w:tcPr>
          <w:p w:rsidR="008B6EB2" w:rsidRDefault="008B6EB2">
            <w:pPr>
              <w:pStyle w:val="ConsPlusNormal"/>
            </w:pPr>
            <w:r>
              <w:t>Региональный проект "Молодые профессионалы (повышение конкурентоспособности профессионального образования)"</w:t>
            </w:r>
          </w:p>
        </w:tc>
        <w:tc>
          <w:tcPr>
            <w:tcW w:w="3288" w:type="dxa"/>
          </w:tcPr>
          <w:p w:rsidR="008B6EB2" w:rsidRDefault="008B6EB2">
            <w:pPr>
              <w:pStyle w:val="ConsPlusNormal"/>
              <w:jc w:val="both"/>
            </w:pPr>
            <w:r>
              <w:t>1. Развитие международного движения WorldSkills, проведение чемпионата "Абилимпикс", регионального этапа Всероссийской олимпиады профессионального мастерства обучающихся по специальностям среднего профессионального образования</w:t>
            </w:r>
          </w:p>
        </w:tc>
        <w:tc>
          <w:tcPr>
            <w:tcW w:w="4695" w:type="dxa"/>
            <w:gridSpan w:val="2"/>
          </w:tcPr>
          <w:p w:rsidR="008B6EB2" w:rsidRDefault="008B6EB2">
            <w:pPr>
              <w:pStyle w:val="ConsPlusNormal"/>
            </w:pPr>
            <w:hyperlink w:anchor="P17614" w:history="1">
              <w:r>
                <w:rPr>
                  <w:color w:val="0000FF"/>
                </w:rPr>
                <w:t>Комплекс</w:t>
              </w:r>
            </w:hyperlink>
            <w:r>
              <w:t xml:space="preserve"> мер по сопровождению инвалидов молодого возраста (от 18 - 44 лет) при получении ими профессионального образования и содействие в последующем трудоустройстве на 2018 - 2020 годы (приложение 30)</w:t>
            </w:r>
          </w:p>
        </w:tc>
      </w:tr>
      <w:tr w:rsidR="008B6EB2">
        <w:tc>
          <w:tcPr>
            <w:tcW w:w="11328" w:type="dxa"/>
            <w:gridSpan w:val="5"/>
          </w:tcPr>
          <w:p w:rsidR="008B6EB2" w:rsidRDefault="008B6EB2">
            <w:pPr>
              <w:pStyle w:val="ConsPlusNormal"/>
              <w:jc w:val="center"/>
            </w:pPr>
            <w: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tc>
      </w:tr>
      <w:tr w:rsidR="008B6EB2">
        <w:tc>
          <w:tcPr>
            <w:tcW w:w="11328" w:type="dxa"/>
            <w:gridSpan w:val="5"/>
          </w:tcPr>
          <w:p w:rsidR="008B6EB2" w:rsidRDefault="008B6EB2">
            <w:pPr>
              <w:pStyle w:val="ConsPlusNormal"/>
              <w:jc w:val="center"/>
            </w:pPr>
            <w:r>
              <w:lastRenderedPageBreak/>
              <w:t>Задача 2. Модернизация системы дошкольного, общего и дополнительного образования детей</w:t>
            </w:r>
          </w:p>
        </w:tc>
      </w:tr>
      <w:tr w:rsidR="008B6EB2">
        <w:tc>
          <w:tcPr>
            <w:tcW w:w="11328" w:type="dxa"/>
            <w:gridSpan w:val="5"/>
          </w:tcPr>
          <w:p w:rsidR="008B6EB2" w:rsidRDefault="008B6EB2">
            <w:pPr>
              <w:pStyle w:val="ConsPlusNormal"/>
              <w:jc w:val="center"/>
            </w:pPr>
            <w:r>
              <w:t>Подпрограмма II. "Общее образование. Дополнительное образование детей"</w:t>
            </w:r>
          </w:p>
        </w:tc>
      </w:tr>
      <w:tr w:rsidR="008B6EB2">
        <w:tc>
          <w:tcPr>
            <w:tcW w:w="794" w:type="dxa"/>
            <w:vMerge w:val="restart"/>
          </w:tcPr>
          <w:p w:rsidR="008B6EB2" w:rsidRDefault="008B6EB2">
            <w:pPr>
              <w:pStyle w:val="ConsPlusNormal"/>
              <w:jc w:val="center"/>
            </w:pPr>
            <w:r>
              <w:t>2.1</w:t>
            </w:r>
          </w:p>
        </w:tc>
        <w:tc>
          <w:tcPr>
            <w:tcW w:w="2551" w:type="dxa"/>
            <w:vMerge w:val="restart"/>
          </w:tcPr>
          <w:p w:rsidR="008B6EB2" w:rsidRDefault="008B6EB2">
            <w:pPr>
              <w:pStyle w:val="ConsPlusNormal"/>
            </w:pPr>
            <w:r>
              <w:t>Региональный проект "Учитель будущего"</w:t>
            </w:r>
          </w:p>
        </w:tc>
        <w:tc>
          <w:tcPr>
            <w:tcW w:w="3288" w:type="dxa"/>
          </w:tcPr>
          <w:p w:rsidR="008B6EB2" w:rsidRDefault="008B6EB2">
            <w:pPr>
              <w:pStyle w:val="ConsPlusNormal"/>
              <w:jc w:val="both"/>
            </w:pPr>
            <w:r>
              <w:t>1. Финансовое обеспечение, методическое и информационное сопровождение традиционных федеральных и региональных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олимпиады школьников автономного округа по родным языкам и литературе коренных малочисленных народов Севера, государственная поддержка талантливой молодежи - премии Губернатора автономного округа. Повышение профессиональной компетентности руководителей, педагогических работников образовательных организаций, обновление системы подготовки педагогических кадров</w:t>
            </w:r>
          </w:p>
        </w:tc>
        <w:tc>
          <w:tcPr>
            <w:tcW w:w="4695" w:type="dxa"/>
            <w:gridSpan w:val="2"/>
          </w:tcPr>
          <w:p w:rsidR="008B6EB2" w:rsidRDefault="008B6EB2">
            <w:pPr>
              <w:pStyle w:val="ConsPlusNormal"/>
            </w:pPr>
            <w:hyperlink w:anchor="P8863" w:history="1">
              <w:r>
                <w:rPr>
                  <w:color w:val="0000FF"/>
                </w:rPr>
                <w:t>Порядок</w:t>
              </w:r>
            </w:hyperlink>
            <w:r>
              <w:t xml:space="preserve"> предоставления премии победителям окружного конкурса на звание лучшего педагога (приложение 8);</w:t>
            </w:r>
          </w:p>
          <w:p w:rsidR="008B6EB2" w:rsidRDefault="008B6EB2">
            <w:pPr>
              <w:pStyle w:val="ConsPlusNormal"/>
            </w:pPr>
            <w:hyperlink w:anchor="P9245" w:history="1">
              <w:r>
                <w:rPr>
                  <w:color w:val="0000FF"/>
                </w:rPr>
                <w:t>порядок</w:t>
              </w:r>
            </w:hyperlink>
            <w:r>
              <w:t xml:space="preserve"> предоставления грантов в форме субсидий победителям конкурсов программ и проектов в сфере образования и молодежной политики (приложение 10);</w:t>
            </w:r>
          </w:p>
          <w:p w:rsidR="008B6EB2" w:rsidRDefault="008B6EB2">
            <w:pPr>
              <w:pStyle w:val="ConsPlusNormal"/>
            </w:pPr>
            <w:hyperlink w:anchor="P9337" w:history="1">
              <w:r>
                <w:rPr>
                  <w:color w:val="0000FF"/>
                </w:rPr>
                <w:t>порядок</w:t>
              </w:r>
            </w:hyperlink>
            <w:r>
              <w:t xml:space="preserve"> предоставления премий победителям и призерам конкурсов профессионального мастерства педагогов (приложение 11)</w:t>
            </w:r>
          </w:p>
        </w:tc>
      </w:tr>
      <w:tr w:rsidR="008B6EB2">
        <w:tc>
          <w:tcPr>
            <w:tcW w:w="794" w:type="dxa"/>
            <w:vMerge/>
          </w:tcPr>
          <w:p w:rsidR="008B6EB2" w:rsidRDefault="008B6EB2"/>
        </w:tc>
        <w:tc>
          <w:tcPr>
            <w:tcW w:w="2551" w:type="dxa"/>
            <w:vMerge/>
          </w:tcPr>
          <w:p w:rsidR="008B6EB2" w:rsidRDefault="008B6EB2"/>
        </w:tc>
        <w:tc>
          <w:tcPr>
            <w:tcW w:w="3288" w:type="dxa"/>
          </w:tcPr>
          <w:p w:rsidR="008B6EB2" w:rsidRDefault="008B6EB2">
            <w:pPr>
              <w:pStyle w:val="ConsPlusNormal"/>
              <w:jc w:val="both"/>
            </w:pPr>
            <w:r>
              <w:t xml:space="preserve">2. Внедрение новой системы аттестации, добровольной </w:t>
            </w:r>
            <w:r>
              <w:lastRenderedPageBreak/>
              <w:t>независимой оценки профессиональной квалификации</w:t>
            </w:r>
          </w:p>
        </w:tc>
        <w:tc>
          <w:tcPr>
            <w:tcW w:w="4695" w:type="dxa"/>
            <w:gridSpan w:val="2"/>
          </w:tcPr>
          <w:p w:rsidR="008B6EB2" w:rsidRDefault="008B6EB2">
            <w:pPr>
              <w:pStyle w:val="ConsPlusNormal"/>
              <w:jc w:val="center"/>
            </w:pPr>
            <w:r>
              <w:lastRenderedPageBreak/>
              <w:t>-</w:t>
            </w:r>
          </w:p>
        </w:tc>
      </w:tr>
      <w:tr w:rsidR="008B6EB2">
        <w:tc>
          <w:tcPr>
            <w:tcW w:w="794" w:type="dxa"/>
          </w:tcPr>
          <w:p w:rsidR="008B6EB2" w:rsidRDefault="008B6EB2">
            <w:pPr>
              <w:pStyle w:val="ConsPlusNormal"/>
              <w:jc w:val="center"/>
            </w:pPr>
            <w:r>
              <w:lastRenderedPageBreak/>
              <w:t>2.2</w:t>
            </w:r>
          </w:p>
        </w:tc>
        <w:tc>
          <w:tcPr>
            <w:tcW w:w="2551" w:type="dxa"/>
          </w:tcPr>
          <w:p w:rsidR="008B6EB2" w:rsidRDefault="008B6EB2">
            <w:pPr>
              <w:pStyle w:val="ConsPlusNormal"/>
            </w:pPr>
            <w:r>
              <w:t>Региональный проект "Поддержка семей, имеющих детей"</w:t>
            </w:r>
          </w:p>
        </w:tc>
        <w:tc>
          <w:tcPr>
            <w:tcW w:w="3288" w:type="dxa"/>
          </w:tcPr>
          <w:p w:rsidR="008B6EB2" w:rsidRDefault="008B6EB2">
            <w:pPr>
              <w:pStyle w:val="ConsPlusNormal"/>
              <w:jc w:val="both"/>
            </w:pPr>
            <w:r>
              <w:t>1. Создание условий для раннего развития детей в возрасте до 3 лет, в том числе создание негосударственных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p w:rsidR="008B6EB2" w:rsidRDefault="008B6EB2">
            <w:pPr>
              <w:pStyle w:val="ConsPlusNormal"/>
              <w:jc w:val="both"/>
            </w:pPr>
            <w:r>
              <w:t>2. Психолого-педагогическое консультирование обучающихся, их родителей и педагогических работников.</w:t>
            </w:r>
          </w:p>
          <w:p w:rsidR="008B6EB2" w:rsidRDefault="008B6EB2">
            <w:pPr>
              <w:pStyle w:val="ConsPlusNormal"/>
              <w:jc w:val="both"/>
            </w:pPr>
            <w:r>
              <w:t>3. Реализация совместно с АНО "Агентство стратегических инициатив" проекта раннего развития, в т.ч. детей с ограниченными возможностями здоровья.</w:t>
            </w:r>
          </w:p>
        </w:tc>
        <w:tc>
          <w:tcPr>
            <w:tcW w:w="4695" w:type="dxa"/>
            <w:gridSpan w:val="2"/>
          </w:tcPr>
          <w:p w:rsidR="008B6EB2" w:rsidRDefault="008B6EB2">
            <w:pPr>
              <w:pStyle w:val="ConsPlusNormal"/>
            </w:pPr>
            <w:hyperlink w:anchor="P16811" w:history="1">
              <w:r>
                <w:rPr>
                  <w:color w:val="0000FF"/>
                </w:rPr>
                <w:t>Порядок</w:t>
              </w:r>
            </w:hyperlink>
            <w:r>
              <w:t xml:space="preserve"> предоставления субсидии из бюджета Ханты-Мансийского автономного округа - Югры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(приложение 23)</w:t>
            </w:r>
          </w:p>
        </w:tc>
      </w:tr>
      <w:tr w:rsidR="008B6EB2">
        <w:tc>
          <w:tcPr>
            <w:tcW w:w="794" w:type="dxa"/>
            <w:vMerge w:val="restart"/>
          </w:tcPr>
          <w:p w:rsidR="008B6EB2" w:rsidRDefault="008B6EB2">
            <w:pPr>
              <w:pStyle w:val="ConsPlusNormal"/>
              <w:jc w:val="center"/>
            </w:pPr>
            <w:r>
              <w:t>2.3</w:t>
            </w:r>
          </w:p>
        </w:tc>
        <w:tc>
          <w:tcPr>
            <w:tcW w:w="2551" w:type="dxa"/>
            <w:vMerge w:val="restart"/>
          </w:tcPr>
          <w:p w:rsidR="008B6EB2" w:rsidRDefault="008B6EB2">
            <w:pPr>
              <w:pStyle w:val="ConsPlusNormal"/>
            </w:pPr>
            <w:r>
              <w:t>Региональный проект "Современная школа"</w:t>
            </w:r>
          </w:p>
        </w:tc>
        <w:tc>
          <w:tcPr>
            <w:tcW w:w="3288" w:type="dxa"/>
          </w:tcPr>
          <w:p w:rsidR="008B6EB2" w:rsidRDefault="008B6EB2">
            <w:pPr>
              <w:pStyle w:val="ConsPlusNormal"/>
              <w:jc w:val="both"/>
            </w:pPr>
            <w:r>
              <w:t xml:space="preserve">1. Поддержка и развитие региональных инновационных, стажировочных и пилотных площадок, ресурсного центра математического образования, учебно-методических объединений, в том числе </w:t>
            </w:r>
            <w:r>
              <w:lastRenderedPageBreak/>
              <w:t>формирование, апробация и внедрение модели сетевого взаимодействия, модернизация предметных областей, в том числе предметной области "Технология".</w:t>
            </w:r>
          </w:p>
        </w:tc>
        <w:tc>
          <w:tcPr>
            <w:tcW w:w="4695" w:type="dxa"/>
            <w:gridSpan w:val="2"/>
          </w:tcPr>
          <w:p w:rsidR="008B6EB2" w:rsidRDefault="008B6EB2">
            <w:pPr>
              <w:pStyle w:val="ConsPlusNormal"/>
            </w:pPr>
            <w:hyperlink w:anchor="P9245" w:history="1">
              <w:r>
                <w:rPr>
                  <w:color w:val="0000FF"/>
                </w:rPr>
                <w:t>Порядок</w:t>
              </w:r>
            </w:hyperlink>
            <w:r>
              <w:t xml:space="preserve"> предоставления грантов в форме субсидий победителям конкурсов программ и проектов в сфере образования и молодежной политики (приложение 10)</w:t>
            </w:r>
          </w:p>
        </w:tc>
      </w:tr>
      <w:tr w:rsidR="008B6EB2">
        <w:tc>
          <w:tcPr>
            <w:tcW w:w="794" w:type="dxa"/>
            <w:vMerge/>
          </w:tcPr>
          <w:p w:rsidR="008B6EB2" w:rsidRDefault="008B6EB2"/>
        </w:tc>
        <w:tc>
          <w:tcPr>
            <w:tcW w:w="2551" w:type="dxa"/>
            <w:vMerge/>
          </w:tcPr>
          <w:p w:rsidR="008B6EB2" w:rsidRDefault="008B6EB2"/>
        </w:tc>
        <w:tc>
          <w:tcPr>
            <w:tcW w:w="3288" w:type="dxa"/>
          </w:tcPr>
          <w:p w:rsidR="008B6EB2" w:rsidRDefault="008B6EB2">
            <w:pPr>
              <w:pStyle w:val="ConsPlusNormal"/>
              <w:jc w:val="both"/>
            </w:pPr>
            <w:r>
              <w:t>2.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формирование регионального заказа учебников в соответствии с федеральным перечнем, разработку и издание учебников и учебных пособий с учетом региональной и этнокультурной составляющих, организацию обучающих семинаров</w:t>
            </w:r>
          </w:p>
        </w:tc>
        <w:tc>
          <w:tcPr>
            <w:tcW w:w="4695" w:type="dxa"/>
            <w:gridSpan w:val="2"/>
          </w:tcPr>
          <w:p w:rsidR="008B6EB2" w:rsidRDefault="008B6EB2">
            <w:pPr>
              <w:pStyle w:val="ConsPlusNormal"/>
              <w:jc w:val="center"/>
            </w:pPr>
            <w:r>
              <w:t>-</w:t>
            </w:r>
          </w:p>
        </w:tc>
      </w:tr>
      <w:tr w:rsidR="008B6EB2">
        <w:tc>
          <w:tcPr>
            <w:tcW w:w="794" w:type="dxa"/>
            <w:vMerge/>
          </w:tcPr>
          <w:p w:rsidR="008B6EB2" w:rsidRDefault="008B6EB2"/>
        </w:tc>
        <w:tc>
          <w:tcPr>
            <w:tcW w:w="2551" w:type="dxa"/>
            <w:vMerge/>
          </w:tcPr>
          <w:p w:rsidR="008B6EB2" w:rsidRDefault="008B6EB2"/>
        </w:tc>
        <w:tc>
          <w:tcPr>
            <w:tcW w:w="3288" w:type="dxa"/>
          </w:tcPr>
          <w:p w:rsidR="008B6EB2" w:rsidRDefault="008B6EB2">
            <w:pPr>
              <w:pStyle w:val="ConsPlusNormal"/>
              <w:jc w:val="both"/>
            </w:pPr>
            <w:r>
              <w:t>3. Формирование и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c>
          <w:tcPr>
            <w:tcW w:w="4695" w:type="dxa"/>
            <w:gridSpan w:val="2"/>
          </w:tcPr>
          <w:p w:rsidR="008B6EB2" w:rsidRDefault="008B6EB2">
            <w:pPr>
              <w:pStyle w:val="ConsPlusNormal"/>
              <w:jc w:val="center"/>
            </w:pPr>
            <w:r>
              <w:t>-</w:t>
            </w:r>
          </w:p>
        </w:tc>
      </w:tr>
      <w:tr w:rsidR="008B6EB2">
        <w:tc>
          <w:tcPr>
            <w:tcW w:w="794" w:type="dxa"/>
          </w:tcPr>
          <w:p w:rsidR="008B6EB2" w:rsidRDefault="008B6EB2">
            <w:pPr>
              <w:pStyle w:val="ConsPlusNormal"/>
              <w:jc w:val="center"/>
            </w:pPr>
            <w:r>
              <w:t>2.4</w:t>
            </w:r>
          </w:p>
        </w:tc>
        <w:tc>
          <w:tcPr>
            <w:tcW w:w="2551" w:type="dxa"/>
          </w:tcPr>
          <w:p w:rsidR="008B6EB2" w:rsidRDefault="008B6EB2">
            <w:pPr>
              <w:pStyle w:val="ConsPlusNormal"/>
            </w:pPr>
            <w:r>
              <w:t>Региональный проект "Цифровая образовательная среда"</w:t>
            </w:r>
          </w:p>
        </w:tc>
        <w:tc>
          <w:tcPr>
            <w:tcW w:w="3288" w:type="dxa"/>
          </w:tcPr>
          <w:p w:rsidR="008B6EB2" w:rsidRDefault="008B6EB2">
            <w:pPr>
              <w:pStyle w:val="ConsPlusNormal"/>
              <w:jc w:val="both"/>
            </w:pPr>
            <w:r>
              <w:t xml:space="preserve">1. Создание цифровой образовательной среды: внедрение единой </w:t>
            </w:r>
            <w:r>
              <w:lastRenderedPageBreak/>
              <w:t>информационно-сервисной платформы с сегментом для размещения открытых данных в машиночитаемом формате, организация дистанционного обучения, повышение IT компетенций педагогов и административных работников образовательных организаций автономного округа</w:t>
            </w:r>
          </w:p>
        </w:tc>
        <w:tc>
          <w:tcPr>
            <w:tcW w:w="4695" w:type="dxa"/>
            <w:gridSpan w:val="2"/>
          </w:tcPr>
          <w:p w:rsidR="008B6EB2" w:rsidRDefault="008B6EB2">
            <w:pPr>
              <w:pStyle w:val="ConsPlusNormal"/>
              <w:jc w:val="center"/>
            </w:pPr>
            <w:r>
              <w:lastRenderedPageBreak/>
              <w:t>-</w:t>
            </w:r>
          </w:p>
        </w:tc>
      </w:tr>
      <w:tr w:rsidR="008B6EB2">
        <w:tc>
          <w:tcPr>
            <w:tcW w:w="794" w:type="dxa"/>
            <w:vMerge w:val="restart"/>
          </w:tcPr>
          <w:p w:rsidR="008B6EB2" w:rsidRDefault="008B6EB2">
            <w:pPr>
              <w:pStyle w:val="ConsPlusNormal"/>
              <w:jc w:val="center"/>
            </w:pPr>
            <w:r>
              <w:lastRenderedPageBreak/>
              <w:t>2.5</w:t>
            </w:r>
          </w:p>
        </w:tc>
        <w:tc>
          <w:tcPr>
            <w:tcW w:w="2551" w:type="dxa"/>
            <w:vMerge w:val="restart"/>
          </w:tcPr>
          <w:p w:rsidR="008B6EB2" w:rsidRDefault="008B6EB2">
            <w:pPr>
              <w:pStyle w:val="ConsPlusNormal"/>
            </w:pPr>
            <w:r>
              <w:t>Региональный проект "Успех каждого ребенка"</w:t>
            </w:r>
          </w:p>
        </w:tc>
        <w:tc>
          <w:tcPr>
            <w:tcW w:w="3288" w:type="dxa"/>
          </w:tcPr>
          <w:p w:rsidR="008B6EB2" w:rsidRDefault="008B6EB2">
            <w:pPr>
              <w:pStyle w:val="ConsPlusNormal"/>
              <w:jc w:val="both"/>
            </w:pPr>
            <w:r>
              <w:t>1. Развитие сети детских технопарков "Кванториум", мобильных детских технопарков. Государственная поддержка развития муниципальных систем дополнительного образования, в том числе поддержка негосударственных организаций, реализующих дополнительные общеобразовательные программы</w:t>
            </w:r>
          </w:p>
        </w:tc>
        <w:tc>
          <w:tcPr>
            <w:tcW w:w="4695" w:type="dxa"/>
            <w:gridSpan w:val="2"/>
          </w:tcPr>
          <w:p w:rsidR="008B6EB2" w:rsidRDefault="008B6EB2">
            <w:pPr>
              <w:pStyle w:val="ConsPlusNormal"/>
            </w:pPr>
            <w:hyperlink w:anchor="P15220" w:history="1">
              <w:r>
                <w:rPr>
                  <w:color w:val="0000FF"/>
                </w:rPr>
                <w:t>Комплекс</w:t>
              </w:r>
            </w:hyperlink>
            <w:r>
              <w:t xml:space="preserve"> мер, направленных на формирование современных управленческих и организационно-экономических механизмов в системе дополнительного образования детей Ханты-Мансийского автономного округа - Югры, на 2019 - 2020 годы (приложение 16)</w:t>
            </w:r>
          </w:p>
        </w:tc>
      </w:tr>
      <w:tr w:rsidR="008B6EB2">
        <w:tc>
          <w:tcPr>
            <w:tcW w:w="794" w:type="dxa"/>
            <w:vMerge/>
          </w:tcPr>
          <w:p w:rsidR="008B6EB2" w:rsidRDefault="008B6EB2"/>
        </w:tc>
        <w:tc>
          <w:tcPr>
            <w:tcW w:w="2551" w:type="dxa"/>
            <w:vMerge/>
          </w:tcPr>
          <w:p w:rsidR="008B6EB2" w:rsidRDefault="008B6EB2"/>
        </w:tc>
        <w:tc>
          <w:tcPr>
            <w:tcW w:w="3288" w:type="dxa"/>
          </w:tcPr>
          <w:p w:rsidR="008B6EB2" w:rsidRDefault="008B6EB2">
            <w:pPr>
              <w:pStyle w:val="ConsPlusNormal"/>
              <w:jc w:val="both"/>
            </w:pPr>
            <w:r>
              <w:t xml:space="preserve">2. Развитие региональной модели выявления и сопровождения детей, проявляющих выдающиеся способности, "Лидеры Югры" (включение детей в прорывные региональные практики, связанные с сектором реальной экономики), направленной на раннюю профориентацию. Обеспечение деятельности </w:t>
            </w:r>
            <w:r>
              <w:lastRenderedPageBreak/>
              <w:t>Регионального центра выявления и поддержки детей, проявивших выдающиеся способности, регионального модельного центра дополнительного образования в Югре. Реализация комплекса мер по ранней профессиональной ориентации, раннему самоопределению, в том числе через систему дополнительного образования, а также внедрение методологии сопровождения, наставничества и "шефства" для обучающихся</w:t>
            </w:r>
          </w:p>
        </w:tc>
        <w:tc>
          <w:tcPr>
            <w:tcW w:w="4695" w:type="dxa"/>
            <w:gridSpan w:val="2"/>
          </w:tcPr>
          <w:p w:rsidR="008B6EB2" w:rsidRDefault="008B6EB2">
            <w:pPr>
              <w:pStyle w:val="ConsPlusNormal"/>
              <w:jc w:val="both"/>
            </w:pPr>
            <w:hyperlink w:anchor="P9245" w:history="1">
              <w:r>
                <w:rPr>
                  <w:color w:val="0000FF"/>
                </w:rPr>
                <w:t>Порядок</w:t>
              </w:r>
            </w:hyperlink>
            <w:r>
              <w:t xml:space="preserve"> предоставления грантов в форме субсидий победителям конкурсов программ и проектов в сфере образования и молодежной политики (приложение 10);</w:t>
            </w:r>
          </w:p>
          <w:p w:rsidR="008B6EB2" w:rsidRDefault="008B6EB2">
            <w:pPr>
              <w:pStyle w:val="ConsPlusNormal"/>
            </w:pPr>
            <w:hyperlink w:anchor="P15220" w:history="1">
              <w:r>
                <w:rPr>
                  <w:color w:val="0000FF"/>
                </w:rPr>
                <w:t>комплекс</w:t>
              </w:r>
            </w:hyperlink>
            <w:r>
              <w:t xml:space="preserve"> мер, направленных на формирование современных управленческих и организационно-экономических механизмов в системе дополнительного образования детей Ханты-Мансийского автономного округа - Югры, на 2019 - 2020 годы (приложение 16);</w:t>
            </w:r>
          </w:p>
          <w:p w:rsidR="008B6EB2" w:rsidRDefault="008B6EB2">
            <w:pPr>
              <w:pStyle w:val="ConsPlusNormal"/>
            </w:pPr>
            <w:hyperlink w:anchor="P17353" w:history="1">
              <w:r>
                <w:rPr>
                  <w:color w:val="0000FF"/>
                </w:rPr>
                <w:t>порядок</w:t>
              </w:r>
            </w:hyperlink>
            <w:r>
              <w:t xml:space="preserve"> предоставления субсидии социально </w:t>
            </w:r>
            <w:r>
              <w:lastRenderedPageBreak/>
              <w:t>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(приложение 28);</w:t>
            </w:r>
          </w:p>
          <w:p w:rsidR="008B6EB2" w:rsidRDefault="008B6EB2">
            <w:pPr>
              <w:pStyle w:val="ConsPlusNormal"/>
            </w:pPr>
            <w:hyperlink w:anchor="P18580" w:history="1">
              <w:r>
                <w:rPr>
                  <w:color w:val="0000FF"/>
                </w:rPr>
                <w:t>комплекс</w:t>
              </w:r>
            </w:hyperlink>
            <w:r>
              <w:t xml:space="preserve"> мер, направленных на раннюю профессиональную ориентацию учащихся 6 - 11 классов общеобразовательных организаций на 2019 - 2021 годы (мероприятие 2.5) (приложение 33);</w:t>
            </w:r>
          </w:p>
          <w:p w:rsidR="008B6EB2" w:rsidRDefault="008B6EB2">
            <w:pPr>
              <w:pStyle w:val="ConsPlusNormal"/>
            </w:pPr>
            <w:hyperlink w:anchor="P19212" w:history="1">
              <w:r>
                <w:rPr>
                  <w:color w:val="0000FF"/>
                </w:rPr>
                <w:t>порядок</w:t>
              </w:r>
            </w:hyperlink>
            <w:r>
              <w:t xml:space="preserve"> предоставления субсидии из бюджета Ханты-Мансийского автономного округа - Югры муниципальным образованиям Ханты-Мансийского автономного округа - Югры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и допризывной подготовки молодежи (приложение 36)</w:t>
            </w:r>
          </w:p>
        </w:tc>
      </w:tr>
      <w:tr w:rsidR="008B6EB2">
        <w:tc>
          <w:tcPr>
            <w:tcW w:w="794" w:type="dxa"/>
            <w:vMerge/>
          </w:tcPr>
          <w:p w:rsidR="008B6EB2" w:rsidRDefault="008B6EB2"/>
        </w:tc>
        <w:tc>
          <w:tcPr>
            <w:tcW w:w="2551" w:type="dxa"/>
            <w:vMerge/>
          </w:tcPr>
          <w:p w:rsidR="008B6EB2" w:rsidRDefault="008B6EB2"/>
        </w:tc>
        <w:tc>
          <w:tcPr>
            <w:tcW w:w="3288" w:type="dxa"/>
          </w:tcPr>
          <w:p w:rsidR="008B6EB2" w:rsidRDefault="008B6EB2">
            <w:pPr>
              <w:pStyle w:val="ConsPlusNormal"/>
              <w:jc w:val="both"/>
            </w:pPr>
            <w:r>
              <w:t>3. Создание новых мест в образовательных организациях различных типов для реализации дополнительных общеразвивающих программ всех направленностей, обеспечение доступности дополнительного образования для детей с ограниченными возможностями здоровья, в том числе с применением дистанционных технологий</w:t>
            </w:r>
          </w:p>
        </w:tc>
        <w:tc>
          <w:tcPr>
            <w:tcW w:w="4695" w:type="dxa"/>
            <w:gridSpan w:val="2"/>
          </w:tcPr>
          <w:p w:rsidR="008B6EB2" w:rsidRDefault="008B6EB2">
            <w:pPr>
              <w:pStyle w:val="ConsPlusNormal"/>
            </w:pPr>
            <w:hyperlink w:anchor="P15220" w:history="1">
              <w:r>
                <w:rPr>
                  <w:color w:val="0000FF"/>
                </w:rPr>
                <w:t>Комплекс</w:t>
              </w:r>
            </w:hyperlink>
            <w:r>
              <w:t xml:space="preserve"> мер, направленных на формирование современных управленческих и организационно-экономических механизмов в системе дополнительного образования детей Ханты-Мансийского автономного округа - Югры, на 2019 - 2020 годы (приложение 16)</w:t>
            </w:r>
          </w:p>
        </w:tc>
      </w:tr>
      <w:tr w:rsidR="008B6EB2">
        <w:tc>
          <w:tcPr>
            <w:tcW w:w="794" w:type="dxa"/>
          </w:tcPr>
          <w:p w:rsidR="008B6EB2" w:rsidRDefault="008B6EB2">
            <w:pPr>
              <w:pStyle w:val="ConsPlusNormal"/>
              <w:jc w:val="center"/>
            </w:pPr>
            <w:r>
              <w:lastRenderedPageBreak/>
              <w:t>2.5.1</w:t>
            </w:r>
          </w:p>
        </w:tc>
        <w:tc>
          <w:tcPr>
            <w:tcW w:w="2551" w:type="dxa"/>
          </w:tcPr>
          <w:p w:rsidR="008B6EB2" w:rsidRDefault="008B6EB2">
            <w:pPr>
              <w:pStyle w:val="ConsPlusNormal"/>
            </w:pPr>
            <w:r>
              <w:t>Создание в общеобразовательных организациях, расположенных в сельской местности, условий для занятия физической культурой и спортом</w:t>
            </w:r>
          </w:p>
        </w:tc>
        <w:tc>
          <w:tcPr>
            <w:tcW w:w="3288" w:type="dxa"/>
          </w:tcPr>
          <w:p w:rsidR="008B6EB2" w:rsidRDefault="008B6EB2">
            <w:pPr>
              <w:pStyle w:val="ConsPlusNormal"/>
              <w:jc w:val="both"/>
            </w:pPr>
            <w:r>
              <w:t>1. Создание в общеобразовательных организациях, расположенных в сельской местности, условий для занятия физической культурой и спортом</w:t>
            </w:r>
          </w:p>
        </w:tc>
        <w:tc>
          <w:tcPr>
            <w:tcW w:w="4695" w:type="dxa"/>
            <w:gridSpan w:val="2"/>
          </w:tcPr>
          <w:p w:rsidR="008B6EB2" w:rsidRDefault="008B6EB2">
            <w:pPr>
              <w:pStyle w:val="ConsPlusNormal"/>
            </w:pPr>
            <w:hyperlink w:anchor="P8891" w:history="1">
              <w:r>
                <w:rPr>
                  <w:color w:val="0000FF"/>
                </w:rPr>
                <w:t>Перечень</w:t>
              </w:r>
            </w:hyperlink>
            <w:r>
              <w:t xml:space="preserve"> мероприятий по созданию в общеобразовательных организациях, расположенных в сельской местности, условий для занятия физической культурой и спортом (мероприятие 2.5.1) (приложение 9);</w:t>
            </w:r>
          </w:p>
          <w:p w:rsidR="008B6EB2" w:rsidRDefault="008B6EB2">
            <w:pPr>
              <w:pStyle w:val="ConsPlusNormal"/>
            </w:pPr>
            <w:hyperlink w:anchor="P9422" w:history="1">
              <w:r>
                <w:rPr>
                  <w:color w:val="0000FF"/>
                </w:rPr>
                <w:t>порядок</w:t>
              </w:r>
            </w:hyperlink>
            <w:r>
              <w:t xml:space="preserve"> предоставления субсидии из бюджета Ханты-Мансийского автономного округа - Югры муниципальным образованиям Ханты-Мансийского автономного округа - Югры на создание в общеобразовательных организациях, расположенных в сельской местности, условий для занятия физической культурой и спортом, в том числе за счет бюджетных ассигнований, предусмотренных бюджету Ханты-Мансийского автономного округа - Югры из федерального бюджета (приложение 13)</w:t>
            </w:r>
          </w:p>
        </w:tc>
      </w:tr>
      <w:tr w:rsidR="008B6EB2">
        <w:tc>
          <w:tcPr>
            <w:tcW w:w="794" w:type="dxa"/>
          </w:tcPr>
          <w:p w:rsidR="008B6EB2" w:rsidRDefault="008B6EB2">
            <w:pPr>
              <w:pStyle w:val="ConsPlusNormal"/>
              <w:jc w:val="center"/>
            </w:pPr>
            <w:r>
              <w:t>2.6</w:t>
            </w:r>
          </w:p>
        </w:tc>
        <w:tc>
          <w:tcPr>
            <w:tcW w:w="2551" w:type="dxa"/>
          </w:tcPr>
          <w:p w:rsidR="008B6EB2" w:rsidRDefault="008B6EB2">
            <w:pPr>
              <w:pStyle w:val="ConsPlusNormal"/>
            </w:pPr>
            <w:r>
              <w:t>Обеспечение реализации основных и дополнительных общеобразовательных программ в образовательных организациях, расположенных на территории Ханты-Мансийского автономного округа - Югры</w:t>
            </w:r>
          </w:p>
        </w:tc>
        <w:tc>
          <w:tcPr>
            <w:tcW w:w="3288" w:type="dxa"/>
          </w:tcPr>
          <w:p w:rsidR="008B6EB2" w:rsidRDefault="008B6EB2">
            <w:pPr>
              <w:pStyle w:val="ConsPlusNormal"/>
              <w:jc w:val="both"/>
            </w:pPr>
            <w:r>
              <w:t>1. Финансовое обеспечение реализации основных и дополнительных общеобразовательных программ. Повышение доступности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(кроме государственных)</w:t>
            </w:r>
          </w:p>
        </w:tc>
        <w:tc>
          <w:tcPr>
            <w:tcW w:w="4695" w:type="dxa"/>
            <w:gridSpan w:val="2"/>
          </w:tcPr>
          <w:p w:rsidR="008B6EB2" w:rsidRDefault="008B6EB2">
            <w:pPr>
              <w:pStyle w:val="ConsPlusNormal"/>
            </w:pPr>
            <w:hyperlink w:anchor="P9539" w:history="1">
              <w:r>
                <w:rPr>
                  <w:color w:val="0000FF"/>
                </w:rPr>
                <w:t>Порядок</w:t>
              </w:r>
            </w:hyperlink>
            <w: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 (приложение 14)</w:t>
            </w:r>
          </w:p>
        </w:tc>
      </w:tr>
      <w:tr w:rsidR="008B6EB2">
        <w:tc>
          <w:tcPr>
            <w:tcW w:w="794" w:type="dxa"/>
          </w:tcPr>
          <w:p w:rsidR="008B6EB2" w:rsidRDefault="008B6EB2">
            <w:pPr>
              <w:pStyle w:val="ConsPlusNormal"/>
              <w:jc w:val="center"/>
            </w:pPr>
            <w:r>
              <w:t>2.7</w:t>
            </w:r>
          </w:p>
        </w:tc>
        <w:tc>
          <w:tcPr>
            <w:tcW w:w="2551" w:type="dxa"/>
          </w:tcPr>
          <w:p w:rsidR="008B6EB2" w:rsidRDefault="008B6EB2">
            <w:pPr>
              <w:pStyle w:val="ConsPlusNormal"/>
            </w:pPr>
            <w:r>
              <w:t xml:space="preserve">Организация летнего отдыха и оздоровления </w:t>
            </w:r>
            <w:r>
              <w:lastRenderedPageBreak/>
              <w:t>детей и молодежи</w:t>
            </w:r>
          </w:p>
        </w:tc>
        <w:tc>
          <w:tcPr>
            <w:tcW w:w="3288" w:type="dxa"/>
          </w:tcPr>
          <w:p w:rsidR="008B6EB2" w:rsidRDefault="008B6EB2">
            <w:pPr>
              <w:pStyle w:val="ConsPlusNormal"/>
              <w:jc w:val="both"/>
            </w:pPr>
            <w:r>
              <w:lastRenderedPageBreak/>
              <w:t xml:space="preserve">1. Организация отдыха и оздоровления детей, подростков </w:t>
            </w:r>
            <w:r>
              <w:lastRenderedPageBreak/>
              <w:t>и молодежи, организация и проведение. Организация и проведение конкурсов, обучающих семинаров для организаторов отдыха межведомственной комиссии по летнему отдыху</w:t>
            </w:r>
          </w:p>
        </w:tc>
        <w:tc>
          <w:tcPr>
            <w:tcW w:w="4695" w:type="dxa"/>
            <w:gridSpan w:val="2"/>
          </w:tcPr>
          <w:p w:rsidR="008B6EB2" w:rsidRDefault="008B6EB2">
            <w:pPr>
              <w:pStyle w:val="ConsPlusNormal"/>
            </w:pPr>
            <w:hyperlink w:anchor="P9245" w:history="1">
              <w:r>
                <w:rPr>
                  <w:color w:val="0000FF"/>
                </w:rPr>
                <w:t>Порядок</w:t>
              </w:r>
            </w:hyperlink>
            <w:r>
              <w:t xml:space="preserve"> предоставления грантов в форме субсидий победителям конкурсов программ и </w:t>
            </w:r>
            <w:r>
              <w:lastRenderedPageBreak/>
              <w:t>проектов в сфере образования и молодежной политики (приложение 10);</w:t>
            </w:r>
          </w:p>
          <w:p w:rsidR="008B6EB2" w:rsidRDefault="008B6EB2">
            <w:pPr>
              <w:pStyle w:val="ConsPlusNormal"/>
            </w:pPr>
            <w:hyperlink w:anchor="P17353" w:history="1">
              <w:r>
                <w:rPr>
                  <w:color w:val="0000FF"/>
                </w:rPr>
                <w:t>порядок</w:t>
              </w:r>
            </w:hyperlink>
            <w:r>
              <w:t xml:space="preserve"> предоставления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(приложение 28);</w:t>
            </w:r>
          </w:p>
          <w:p w:rsidR="008B6EB2" w:rsidRDefault="008B6EB2">
            <w:pPr>
              <w:pStyle w:val="ConsPlusNormal"/>
            </w:pPr>
            <w:hyperlink w:anchor="P18785" w:history="1">
              <w:r>
                <w:rPr>
                  <w:color w:val="0000FF"/>
                </w:rPr>
                <w:t>комплекс</w:t>
              </w:r>
            </w:hyperlink>
            <w:r>
              <w:t xml:space="preserve"> мер по организации отдыха и оздоровления детей, имеющих место жительства в Ханты-Мансийском автономном округе - Югре, на 2019 год (мероприятие 2.7) (приложение 35)</w:t>
            </w:r>
          </w:p>
        </w:tc>
      </w:tr>
      <w:tr w:rsidR="008B6EB2">
        <w:tc>
          <w:tcPr>
            <w:tcW w:w="794" w:type="dxa"/>
          </w:tcPr>
          <w:p w:rsidR="008B6EB2" w:rsidRDefault="008B6EB2">
            <w:pPr>
              <w:pStyle w:val="ConsPlusNormal"/>
              <w:jc w:val="center"/>
            </w:pPr>
            <w:r>
              <w:lastRenderedPageBreak/>
              <w:t>2.7.1</w:t>
            </w:r>
          </w:p>
        </w:tc>
        <w:tc>
          <w:tcPr>
            <w:tcW w:w="2551" w:type="dxa"/>
          </w:tcPr>
          <w:p w:rsidR="008B6EB2" w:rsidRDefault="008B6EB2">
            <w:pPr>
              <w:pStyle w:val="ConsPlusNormal"/>
            </w:pPr>
            <w:r>
              <w:t>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288" w:type="dxa"/>
          </w:tcPr>
          <w:p w:rsidR="008B6EB2" w:rsidRDefault="008B6EB2">
            <w:pPr>
              <w:pStyle w:val="ConsPlusNormal"/>
              <w:jc w:val="both"/>
            </w:pPr>
            <w:r>
              <w:t>1. Предоставление 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695" w:type="dxa"/>
            <w:gridSpan w:val="2"/>
          </w:tcPr>
          <w:p w:rsidR="008B6EB2" w:rsidRDefault="008B6EB2">
            <w:pPr>
              <w:pStyle w:val="ConsPlusNormal"/>
            </w:pPr>
            <w:hyperlink w:anchor="P17083" w:history="1">
              <w:r>
                <w:rPr>
                  <w:color w:val="0000FF"/>
                </w:rPr>
                <w:t>Порядок</w:t>
              </w:r>
            </w:hyperlink>
            <w:r>
              <w:t xml:space="preserve"> предоставления субсидии из бюджета Ханты-Мансийского автономного округа - Югры бюджетам муниципальных районов и городских округов автономного округа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(приложение 25)</w:t>
            </w:r>
          </w:p>
        </w:tc>
      </w:tr>
      <w:tr w:rsidR="008B6EB2">
        <w:tc>
          <w:tcPr>
            <w:tcW w:w="794" w:type="dxa"/>
          </w:tcPr>
          <w:p w:rsidR="008B6EB2" w:rsidRDefault="008B6EB2">
            <w:pPr>
              <w:pStyle w:val="ConsPlusNormal"/>
              <w:jc w:val="center"/>
            </w:pPr>
            <w:r>
              <w:t>2.8</w:t>
            </w:r>
          </w:p>
        </w:tc>
        <w:tc>
          <w:tcPr>
            <w:tcW w:w="2551" w:type="dxa"/>
          </w:tcPr>
          <w:p w:rsidR="008B6EB2" w:rsidRDefault="008B6EB2">
            <w:pPr>
              <w:pStyle w:val="ConsPlusNormal"/>
            </w:pPr>
            <w:r>
              <w:t xml:space="preserve">Развитие системы воспитания, профилактика </w:t>
            </w:r>
            <w:r>
              <w:lastRenderedPageBreak/>
              <w:t>правонарушений среди несовершеннолетних</w:t>
            </w:r>
          </w:p>
        </w:tc>
        <w:tc>
          <w:tcPr>
            <w:tcW w:w="3288" w:type="dxa"/>
          </w:tcPr>
          <w:p w:rsidR="008B6EB2" w:rsidRDefault="008B6EB2">
            <w:pPr>
              <w:pStyle w:val="ConsPlusNormal"/>
              <w:jc w:val="both"/>
            </w:pPr>
            <w:r>
              <w:lastRenderedPageBreak/>
              <w:t xml:space="preserve">1. Проведение мероприятий по совершенствованию воспитательной работы (в том </w:t>
            </w:r>
            <w:r>
              <w:lastRenderedPageBreak/>
              <w:t>числе конкурсной направленности с обучающимися) и профилактике правонарушений, дорожно-транспортного травматизма, потребления психоактивных веществ, алкоголя, табакокурения. Обеспечение деятельности регионального ресурсного центра по развитию РДШ, в том числе организация и проведение слетов муниципальных организаций РДШ, конкурса "Ученик года"</w:t>
            </w:r>
          </w:p>
        </w:tc>
        <w:tc>
          <w:tcPr>
            <w:tcW w:w="4695" w:type="dxa"/>
            <w:gridSpan w:val="2"/>
          </w:tcPr>
          <w:p w:rsidR="008B6EB2" w:rsidRDefault="008B6EB2">
            <w:pPr>
              <w:pStyle w:val="ConsPlusNormal"/>
              <w:jc w:val="center"/>
            </w:pPr>
            <w:r>
              <w:lastRenderedPageBreak/>
              <w:t>-</w:t>
            </w:r>
          </w:p>
        </w:tc>
      </w:tr>
      <w:tr w:rsidR="008B6EB2">
        <w:tc>
          <w:tcPr>
            <w:tcW w:w="794" w:type="dxa"/>
          </w:tcPr>
          <w:p w:rsidR="008B6EB2" w:rsidRDefault="008B6EB2">
            <w:pPr>
              <w:pStyle w:val="ConsPlusNormal"/>
              <w:jc w:val="center"/>
            </w:pPr>
            <w:r>
              <w:lastRenderedPageBreak/>
              <w:t>2.9</w:t>
            </w:r>
          </w:p>
        </w:tc>
        <w:tc>
          <w:tcPr>
            <w:tcW w:w="2551" w:type="dxa"/>
          </w:tcPr>
          <w:p w:rsidR="008B6EB2" w:rsidRDefault="008B6EB2">
            <w:pPr>
              <w:pStyle w:val="ConsPlusNormal"/>
            </w:pPr>
            <w:r>
              <w:t>Повышение финансовой грамотности</w:t>
            </w:r>
          </w:p>
        </w:tc>
        <w:tc>
          <w:tcPr>
            <w:tcW w:w="3288" w:type="dxa"/>
          </w:tcPr>
          <w:p w:rsidR="008B6EB2" w:rsidRDefault="008B6EB2">
            <w:pPr>
              <w:pStyle w:val="ConsPlusNormal"/>
              <w:jc w:val="both"/>
            </w:pPr>
            <w:r>
              <w:t>1. Обеспечение деятельности регионального центра финансовой грамотности</w:t>
            </w:r>
          </w:p>
        </w:tc>
        <w:tc>
          <w:tcPr>
            <w:tcW w:w="4695" w:type="dxa"/>
            <w:gridSpan w:val="2"/>
          </w:tcPr>
          <w:p w:rsidR="008B6EB2" w:rsidRDefault="008B6EB2">
            <w:pPr>
              <w:pStyle w:val="ConsPlusNormal"/>
            </w:pPr>
            <w:hyperlink w:anchor="P19337" w:history="1">
              <w:r>
                <w:rPr>
                  <w:color w:val="0000FF"/>
                </w:rPr>
                <w:t>План</w:t>
              </w:r>
            </w:hyperlink>
            <w:r>
              <w:t xml:space="preserve"> мероприятий (дорожная карта) по повышению финансовой грамотности населения Ханты-Мансийского автономного округа - Югры на 2019 год (мероприятие 2.9) (приложение 37)</w:t>
            </w:r>
          </w:p>
        </w:tc>
      </w:tr>
      <w:tr w:rsidR="008B6EB2">
        <w:tc>
          <w:tcPr>
            <w:tcW w:w="11328" w:type="dxa"/>
            <w:gridSpan w:val="5"/>
          </w:tcPr>
          <w:p w:rsidR="008B6EB2" w:rsidRDefault="008B6EB2">
            <w:pPr>
              <w:pStyle w:val="ConsPlusNormal"/>
              <w:jc w:val="center"/>
            </w:pPr>
            <w: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tc>
      </w:tr>
      <w:tr w:rsidR="008B6EB2">
        <w:tc>
          <w:tcPr>
            <w:tcW w:w="11328" w:type="dxa"/>
            <w:gridSpan w:val="5"/>
          </w:tcPr>
          <w:p w:rsidR="008B6EB2" w:rsidRDefault="008B6EB2">
            <w:pPr>
              <w:pStyle w:val="ConsPlusNormal"/>
              <w:jc w:val="center"/>
            </w:pPr>
            <w:r>
              <w:t>Задача 3.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8B6EB2">
        <w:tc>
          <w:tcPr>
            <w:tcW w:w="11328" w:type="dxa"/>
            <w:gridSpan w:val="5"/>
          </w:tcPr>
          <w:p w:rsidR="008B6EB2" w:rsidRDefault="008B6EB2">
            <w:pPr>
              <w:pStyle w:val="ConsPlusNormal"/>
              <w:jc w:val="center"/>
            </w:pPr>
            <w:r>
              <w:t>Подпрограмма III. "Система оценки качества образования и информационная прозрачность системы образования"</w:t>
            </w:r>
          </w:p>
        </w:tc>
      </w:tr>
      <w:tr w:rsidR="008B6EB2">
        <w:tc>
          <w:tcPr>
            <w:tcW w:w="794" w:type="dxa"/>
          </w:tcPr>
          <w:p w:rsidR="008B6EB2" w:rsidRDefault="008B6EB2">
            <w:pPr>
              <w:pStyle w:val="ConsPlusNormal"/>
              <w:jc w:val="both"/>
            </w:pPr>
            <w:r>
              <w:t>3.1</w:t>
            </w:r>
          </w:p>
        </w:tc>
        <w:tc>
          <w:tcPr>
            <w:tcW w:w="2551" w:type="dxa"/>
          </w:tcPr>
          <w:p w:rsidR="008B6EB2" w:rsidRDefault="008B6EB2">
            <w:pPr>
              <w:pStyle w:val="ConsPlusNormal"/>
              <w:jc w:val="both"/>
            </w:pPr>
            <w:r>
              <w:t xml:space="preserve">Развитие региональной системы оценки качества образования, включающей оценку результатов деятельности по </w:t>
            </w:r>
            <w:r>
              <w:lastRenderedPageBreak/>
              <w:t>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3288" w:type="dxa"/>
          </w:tcPr>
          <w:p w:rsidR="008B6EB2" w:rsidRDefault="008B6EB2">
            <w:pPr>
              <w:pStyle w:val="ConsPlusNormal"/>
              <w:jc w:val="both"/>
            </w:pPr>
            <w:r>
              <w:lastRenderedPageBreak/>
              <w:t xml:space="preserve">1. Организация и проведение ГИА обучающихся, освоивших образовательные программы основного общего образования и среднего общего образования, и другие оценки качества </w:t>
            </w:r>
            <w:r>
              <w:lastRenderedPageBreak/>
              <w:t>образования и независимой оценки качества деятельности образовательных организаций</w:t>
            </w:r>
          </w:p>
        </w:tc>
        <w:tc>
          <w:tcPr>
            <w:tcW w:w="4695" w:type="dxa"/>
            <w:gridSpan w:val="2"/>
          </w:tcPr>
          <w:p w:rsidR="008B6EB2" w:rsidRDefault="008B6EB2">
            <w:pPr>
              <w:pStyle w:val="ConsPlusNormal"/>
              <w:jc w:val="center"/>
            </w:pPr>
            <w:r>
              <w:lastRenderedPageBreak/>
              <w:t>-</w:t>
            </w:r>
          </w:p>
        </w:tc>
      </w:tr>
      <w:tr w:rsidR="008B6EB2">
        <w:tc>
          <w:tcPr>
            <w:tcW w:w="794" w:type="dxa"/>
          </w:tcPr>
          <w:p w:rsidR="008B6EB2" w:rsidRDefault="008B6EB2">
            <w:pPr>
              <w:pStyle w:val="ConsPlusNormal"/>
              <w:jc w:val="both"/>
            </w:pPr>
            <w:r>
              <w:lastRenderedPageBreak/>
              <w:t>3.2</w:t>
            </w:r>
          </w:p>
        </w:tc>
        <w:tc>
          <w:tcPr>
            <w:tcW w:w="2551" w:type="dxa"/>
          </w:tcPr>
          <w:p w:rsidR="008B6EB2" w:rsidRDefault="008B6EB2">
            <w:pPr>
              <w:pStyle w:val="ConsPlusNormal"/>
              <w:jc w:val="both"/>
            </w:pPr>
            <w:r>
              <w:t xml:space="preserve">Повышение информационной </w:t>
            </w:r>
            <w:r>
              <w:lastRenderedPageBreak/>
              <w:t>открытости и прозрачности системы образования</w:t>
            </w:r>
          </w:p>
        </w:tc>
        <w:tc>
          <w:tcPr>
            <w:tcW w:w="3288" w:type="dxa"/>
          </w:tcPr>
          <w:p w:rsidR="008B6EB2" w:rsidRDefault="008B6EB2">
            <w:pPr>
              <w:pStyle w:val="ConsPlusNormal"/>
              <w:jc w:val="both"/>
            </w:pPr>
            <w:r>
              <w:lastRenderedPageBreak/>
              <w:t xml:space="preserve">1. Обеспечение информационной открытости </w:t>
            </w:r>
            <w:r>
              <w:lastRenderedPageBreak/>
              <w:t>системы образования, проведение ежегодного педагогического совещания работников образования</w:t>
            </w:r>
          </w:p>
        </w:tc>
        <w:tc>
          <w:tcPr>
            <w:tcW w:w="4695" w:type="dxa"/>
            <w:gridSpan w:val="2"/>
          </w:tcPr>
          <w:p w:rsidR="008B6EB2" w:rsidRDefault="008B6EB2">
            <w:pPr>
              <w:pStyle w:val="ConsPlusNormal"/>
              <w:jc w:val="center"/>
            </w:pPr>
            <w:r>
              <w:lastRenderedPageBreak/>
              <w:t>-</w:t>
            </w:r>
          </w:p>
        </w:tc>
      </w:tr>
      <w:tr w:rsidR="008B6EB2">
        <w:tc>
          <w:tcPr>
            <w:tcW w:w="11328" w:type="dxa"/>
            <w:gridSpan w:val="5"/>
          </w:tcPr>
          <w:p w:rsidR="008B6EB2" w:rsidRDefault="008B6EB2">
            <w:pPr>
              <w:pStyle w:val="ConsPlusNormal"/>
              <w:jc w:val="center"/>
            </w:pPr>
            <w:r>
              <w:lastRenderedPageBreak/>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8B6EB2">
        <w:tc>
          <w:tcPr>
            <w:tcW w:w="11328" w:type="dxa"/>
            <w:gridSpan w:val="5"/>
          </w:tcPr>
          <w:p w:rsidR="008B6EB2" w:rsidRDefault="008B6EB2">
            <w:pPr>
              <w:pStyle w:val="ConsPlusNormal"/>
              <w:jc w:val="center"/>
            </w:pPr>
            <w:r>
              <w:t>Задача 4. Обеспечение эффективной системы социализации и самореализации молодежи, развитие ее потенциала</w:t>
            </w:r>
          </w:p>
        </w:tc>
      </w:tr>
      <w:tr w:rsidR="008B6EB2">
        <w:tc>
          <w:tcPr>
            <w:tcW w:w="11328" w:type="dxa"/>
            <w:gridSpan w:val="5"/>
          </w:tcPr>
          <w:p w:rsidR="008B6EB2" w:rsidRDefault="008B6EB2">
            <w:pPr>
              <w:pStyle w:val="ConsPlusNormal"/>
              <w:jc w:val="center"/>
            </w:pPr>
            <w:r>
              <w:t>Подпрограмма IV. "Молодежь Югры и допризывная подготовка"</w:t>
            </w:r>
          </w:p>
        </w:tc>
      </w:tr>
      <w:tr w:rsidR="008B6EB2">
        <w:tc>
          <w:tcPr>
            <w:tcW w:w="794" w:type="dxa"/>
          </w:tcPr>
          <w:p w:rsidR="008B6EB2" w:rsidRDefault="008B6EB2">
            <w:pPr>
              <w:pStyle w:val="ConsPlusNormal"/>
              <w:jc w:val="both"/>
            </w:pPr>
            <w:r>
              <w:t>4.1</w:t>
            </w:r>
          </w:p>
        </w:tc>
        <w:tc>
          <w:tcPr>
            <w:tcW w:w="2551" w:type="dxa"/>
          </w:tcPr>
          <w:p w:rsidR="008B6EB2" w:rsidRDefault="008B6EB2">
            <w:pPr>
              <w:pStyle w:val="ConsPlusNormal"/>
              <w:jc w:val="both"/>
            </w:pPr>
            <w:r>
              <w:t>Создание условий для реализации государственной молодежной политики в Ханты-Мансийском автономном округе - Югре</w:t>
            </w:r>
          </w:p>
        </w:tc>
        <w:tc>
          <w:tcPr>
            <w:tcW w:w="3288" w:type="dxa"/>
          </w:tcPr>
          <w:p w:rsidR="008B6EB2" w:rsidRDefault="008B6EB2">
            <w:pPr>
              <w:pStyle w:val="ConsPlusNormal"/>
              <w:jc w:val="both"/>
            </w:pPr>
            <w:r>
              <w:t>1. Проведение мероприятий, направленных на развитие государственной молодежной политики. Организация и проведение форумов, совещаний, обучающих семинаров, конкурсов для руководителей и специалистов органов молодежной политики</w:t>
            </w:r>
          </w:p>
        </w:tc>
        <w:tc>
          <w:tcPr>
            <w:tcW w:w="4695" w:type="dxa"/>
            <w:gridSpan w:val="2"/>
          </w:tcPr>
          <w:p w:rsidR="008B6EB2" w:rsidRDefault="008B6EB2">
            <w:pPr>
              <w:pStyle w:val="ConsPlusNormal"/>
            </w:pPr>
            <w:hyperlink w:anchor="P19212" w:history="1">
              <w:r>
                <w:rPr>
                  <w:color w:val="0000FF"/>
                </w:rPr>
                <w:t>Порядок</w:t>
              </w:r>
            </w:hyperlink>
            <w:r>
              <w:t xml:space="preserve"> предоставления субсидии из бюджета Ханты-Мансийского автономного округа - Югры муниципальным образованиям Ханты-Мансийского автономного округа - Югры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и допризывной подготовки молодежи (приложение 36)</w:t>
            </w:r>
          </w:p>
        </w:tc>
      </w:tr>
      <w:tr w:rsidR="008B6EB2">
        <w:tc>
          <w:tcPr>
            <w:tcW w:w="794" w:type="dxa"/>
          </w:tcPr>
          <w:p w:rsidR="008B6EB2" w:rsidRDefault="008B6EB2">
            <w:pPr>
              <w:pStyle w:val="ConsPlusNormal"/>
              <w:jc w:val="both"/>
            </w:pPr>
            <w:r>
              <w:t>4.2</w:t>
            </w:r>
          </w:p>
        </w:tc>
        <w:tc>
          <w:tcPr>
            <w:tcW w:w="2551" w:type="dxa"/>
          </w:tcPr>
          <w:p w:rsidR="008B6EB2" w:rsidRDefault="008B6EB2">
            <w:pPr>
              <w:pStyle w:val="ConsPlusNormal"/>
              <w:jc w:val="both"/>
            </w:pPr>
            <w:r>
              <w:t>Создание условий для развития гражданско-патриотических, военно-патриотических качеств молодежи</w:t>
            </w:r>
          </w:p>
        </w:tc>
        <w:tc>
          <w:tcPr>
            <w:tcW w:w="3288" w:type="dxa"/>
          </w:tcPr>
          <w:p w:rsidR="008B6EB2" w:rsidRDefault="008B6EB2">
            <w:pPr>
              <w:pStyle w:val="ConsPlusNormal"/>
            </w:pPr>
            <w:r>
              <w:t>1. 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4695" w:type="dxa"/>
            <w:gridSpan w:val="2"/>
          </w:tcPr>
          <w:p w:rsidR="008B6EB2" w:rsidRDefault="008B6EB2">
            <w:pPr>
              <w:pStyle w:val="ConsPlusNormal"/>
            </w:pPr>
            <w:hyperlink w:anchor="P19212" w:history="1">
              <w:r>
                <w:rPr>
                  <w:color w:val="0000FF"/>
                </w:rPr>
                <w:t>Порядок</w:t>
              </w:r>
            </w:hyperlink>
            <w:r>
              <w:t xml:space="preserve"> предоставления субсидии из бюджета Ханты-Мансийского автономного округа - Югры муниципальным образованиям Ханты-Мансийского автономного округа - Югры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и допризывной подготовки молодежи (приложение 36)</w:t>
            </w:r>
          </w:p>
        </w:tc>
      </w:tr>
      <w:tr w:rsidR="008B6EB2">
        <w:tc>
          <w:tcPr>
            <w:tcW w:w="794" w:type="dxa"/>
          </w:tcPr>
          <w:p w:rsidR="008B6EB2" w:rsidRDefault="008B6EB2">
            <w:pPr>
              <w:pStyle w:val="ConsPlusNormal"/>
              <w:jc w:val="both"/>
            </w:pPr>
            <w:r>
              <w:t>4.3</w:t>
            </w:r>
          </w:p>
        </w:tc>
        <w:tc>
          <w:tcPr>
            <w:tcW w:w="2551" w:type="dxa"/>
          </w:tcPr>
          <w:p w:rsidR="008B6EB2" w:rsidRDefault="008B6EB2">
            <w:pPr>
              <w:pStyle w:val="ConsPlusNormal"/>
              <w:jc w:val="both"/>
            </w:pPr>
            <w:r>
              <w:t xml:space="preserve">Обеспечение развития </w:t>
            </w:r>
            <w:r>
              <w:lastRenderedPageBreak/>
              <w:t>молодежной политики и патриотического воспитания граждан Российской Федерации</w:t>
            </w:r>
          </w:p>
        </w:tc>
        <w:tc>
          <w:tcPr>
            <w:tcW w:w="3288" w:type="dxa"/>
          </w:tcPr>
          <w:p w:rsidR="008B6EB2" w:rsidRDefault="008B6EB2">
            <w:pPr>
              <w:pStyle w:val="ConsPlusNormal"/>
              <w:jc w:val="both"/>
            </w:pPr>
            <w:r>
              <w:lastRenderedPageBreak/>
              <w:t xml:space="preserve">1. Финансовое обеспечение </w:t>
            </w:r>
            <w:r>
              <w:lastRenderedPageBreak/>
              <w:t>государственного задания на оказание государственных услуг, выполнение работ в сфере образования и молодежной политики</w:t>
            </w:r>
          </w:p>
        </w:tc>
        <w:tc>
          <w:tcPr>
            <w:tcW w:w="4695" w:type="dxa"/>
            <w:gridSpan w:val="2"/>
          </w:tcPr>
          <w:p w:rsidR="008B6EB2" w:rsidRDefault="008B6EB2">
            <w:pPr>
              <w:pStyle w:val="ConsPlusNormal"/>
              <w:jc w:val="center"/>
            </w:pPr>
            <w:r>
              <w:lastRenderedPageBreak/>
              <w:t>-</w:t>
            </w:r>
          </w:p>
        </w:tc>
      </w:tr>
      <w:tr w:rsidR="008B6EB2">
        <w:tc>
          <w:tcPr>
            <w:tcW w:w="794" w:type="dxa"/>
          </w:tcPr>
          <w:p w:rsidR="008B6EB2" w:rsidRDefault="008B6EB2">
            <w:pPr>
              <w:pStyle w:val="ConsPlusNormal"/>
              <w:jc w:val="both"/>
            </w:pPr>
            <w:r>
              <w:lastRenderedPageBreak/>
              <w:t>4.4</w:t>
            </w:r>
          </w:p>
        </w:tc>
        <w:tc>
          <w:tcPr>
            <w:tcW w:w="2551" w:type="dxa"/>
          </w:tcPr>
          <w:p w:rsidR="008B6EB2" w:rsidRDefault="008B6EB2">
            <w:pPr>
              <w:pStyle w:val="ConsPlusNormal"/>
              <w:jc w:val="both"/>
            </w:pPr>
            <w:r>
              <w:t>Региональный проект "Социальная активность"</w:t>
            </w:r>
          </w:p>
        </w:tc>
        <w:tc>
          <w:tcPr>
            <w:tcW w:w="3288" w:type="dxa"/>
          </w:tcPr>
          <w:p w:rsidR="008B6EB2" w:rsidRDefault="008B6EB2">
            <w:pPr>
              <w:pStyle w:val="ConsPlusNormal"/>
              <w:jc w:val="both"/>
            </w:pPr>
            <w:r>
              <w:t>1. Организация и проведение мероприятий в сфере добровольчества (волонтерства).</w:t>
            </w:r>
          </w:p>
          <w:p w:rsidR="008B6EB2" w:rsidRDefault="008B6EB2">
            <w:pPr>
              <w:pStyle w:val="ConsPlusNormal"/>
              <w:jc w:val="both"/>
            </w:pPr>
            <w:r>
              <w:t>2. Организация и проведение форумов, конкурсов, вручения премий, грантов в форме субсидий в целях поощрения и поддержки талантливой молодежи. Участие во всероссийской форумной кампании</w:t>
            </w:r>
          </w:p>
        </w:tc>
        <w:tc>
          <w:tcPr>
            <w:tcW w:w="4695" w:type="dxa"/>
            <w:gridSpan w:val="2"/>
          </w:tcPr>
          <w:p w:rsidR="008B6EB2" w:rsidRDefault="008B6EB2">
            <w:pPr>
              <w:pStyle w:val="ConsPlusNormal"/>
              <w:jc w:val="center"/>
            </w:pPr>
            <w:r>
              <w:t>-</w:t>
            </w:r>
          </w:p>
        </w:tc>
      </w:tr>
      <w:tr w:rsidR="008B6EB2">
        <w:tc>
          <w:tcPr>
            <w:tcW w:w="11328" w:type="dxa"/>
            <w:gridSpan w:val="5"/>
          </w:tcPr>
          <w:p w:rsidR="008B6EB2" w:rsidRDefault="008B6EB2">
            <w:pPr>
              <w:pStyle w:val="ConsPlusNormal"/>
              <w:jc w:val="center"/>
            </w:pPr>
            <w: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p>
        </w:tc>
      </w:tr>
      <w:tr w:rsidR="008B6EB2">
        <w:tc>
          <w:tcPr>
            <w:tcW w:w="11328" w:type="dxa"/>
            <w:gridSpan w:val="5"/>
          </w:tcPr>
          <w:p w:rsidR="008B6EB2" w:rsidRDefault="008B6EB2">
            <w:pPr>
              <w:pStyle w:val="ConsPlusNormal"/>
              <w:jc w:val="center"/>
            </w:pPr>
            <w:r>
              <w:t>Задача 5.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tc>
      </w:tr>
      <w:tr w:rsidR="008B6EB2">
        <w:tc>
          <w:tcPr>
            <w:tcW w:w="11328" w:type="dxa"/>
            <w:gridSpan w:val="5"/>
          </w:tcPr>
          <w:p w:rsidR="008B6EB2" w:rsidRDefault="008B6EB2">
            <w:pPr>
              <w:pStyle w:val="ConsPlusNormal"/>
              <w:jc w:val="center"/>
            </w:pPr>
            <w:r>
              <w:t>Подпрограмма V. "Ресурсное обеспечение в сфере образования, науки и молодежной политики"</w:t>
            </w:r>
          </w:p>
        </w:tc>
      </w:tr>
      <w:tr w:rsidR="008B6EB2">
        <w:tc>
          <w:tcPr>
            <w:tcW w:w="794" w:type="dxa"/>
          </w:tcPr>
          <w:p w:rsidR="008B6EB2" w:rsidRDefault="008B6EB2">
            <w:pPr>
              <w:pStyle w:val="ConsPlusNormal"/>
              <w:jc w:val="both"/>
            </w:pPr>
            <w:r>
              <w:t>5.1</w:t>
            </w:r>
          </w:p>
        </w:tc>
        <w:tc>
          <w:tcPr>
            <w:tcW w:w="2551" w:type="dxa"/>
          </w:tcPr>
          <w:p w:rsidR="008B6EB2" w:rsidRDefault="008B6EB2">
            <w:pPr>
              <w:pStyle w:val="ConsPlusNormal"/>
              <w:jc w:val="both"/>
            </w:pPr>
            <w:r>
              <w:t>Обеспечение функций управления и контроля (надзора) в сфере образования, науки и молодежной политики</w:t>
            </w:r>
          </w:p>
        </w:tc>
        <w:tc>
          <w:tcPr>
            <w:tcW w:w="3288" w:type="dxa"/>
          </w:tcPr>
          <w:p w:rsidR="008B6EB2" w:rsidRDefault="008B6EB2">
            <w:pPr>
              <w:pStyle w:val="ConsPlusNormal"/>
              <w:jc w:val="both"/>
            </w:pPr>
            <w:r>
              <w:t>1. Обеспечение деятельности по реализации полномочий и нормативно-правовому регулированию в сфере образования, науки и молодежной политики и обеспечение контроля (надзора) в сфере образования</w:t>
            </w:r>
          </w:p>
        </w:tc>
        <w:tc>
          <w:tcPr>
            <w:tcW w:w="4695" w:type="dxa"/>
            <w:gridSpan w:val="2"/>
          </w:tcPr>
          <w:p w:rsidR="008B6EB2" w:rsidRDefault="008B6EB2">
            <w:pPr>
              <w:pStyle w:val="ConsPlusNormal"/>
              <w:jc w:val="center"/>
            </w:pPr>
            <w:r>
              <w:t>-</w:t>
            </w:r>
          </w:p>
        </w:tc>
      </w:tr>
      <w:tr w:rsidR="008B6EB2">
        <w:tc>
          <w:tcPr>
            <w:tcW w:w="794" w:type="dxa"/>
          </w:tcPr>
          <w:p w:rsidR="008B6EB2" w:rsidRDefault="008B6EB2">
            <w:pPr>
              <w:pStyle w:val="ConsPlusNormal"/>
              <w:jc w:val="both"/>
            </w:pPr>
            <w:r>
              <w:lastRenderedPageBreak/>
              <w:t>5.2</w:t>
            </w:r>
          </w:p>
        </w:tc>
        <w:tc>
          <w:tcPr>
            <w:tcW w:w="2551" w:type="dxa"/>
          </w:tcPr>
          <w:p w:rsidR="008B6EB2" w:rsidRDefault="008B6EB2">
            <w:pPr>
              <w:pStyle w:val="ConsPlusNormal"/>
              <w:jc w:val="both"/>
            </w:pPr>
            <w: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3288" w:type="dxa"/>
          </w:tcPr>
          <w:p w:rsidR="008B6EB2" w:rsidRDefault="008B6EB2">
            <w:pPr>
              <w:pStyle w:val="ConsPlusNormal"/>
            </w:pPr>
            <w:r>
              <w:t>1. Реализация мероприятий по исполнению публичных обязательств перед физическими лицами в государственных образовательных организациях: стипендиальное обеспечение обучающихся; предоставление питания обучающимся по программам среднего профессионального образования; предоставление дополнительных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8B6EB2" w:rsidRDefault="008B6EB2">
            <w:pPr>
              <w:pStyle w:val="ConsPlusNormal"/>
            </w:pPr>
            <w:r>
              <w:t xml:space="preserve">2. 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общеобразовательных организациях, частных общеобразовательных </w:t>
            </w:r>
            <w:r>
              <w:lastRenderedPageBreak/>
              <w:t>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автономном округе</w:t>
            </w:r>
          </w:p>
        </w:tc>
        <w:tc>
          <w:tcPr>
            <w:tcW w:w="4695" w:type="dxa"/>
            <w:gridSpan w:val="2"/>
          </w:tcPr>
          <w:p w:rsidR="008B6EB2" w:rsidRDefault="008B6EB2">
            <w:pPr>
              <w:pStyle w:val="ConsPlusNormal"/>
            </w:pPr>
            <w:hyperlink w:anchor="P17167" w:history="1">
              <w:r>
                <w:rPr>
                  <w:color w:val="0000FF"/>
                </w:rPr>
                <w:t>Порядок</w:t>
              </w:r>
            </w:hyperlink>
            <w:r>
              <w:t xml:space="preserve"> предоставления субсидии из бюджета Ханты-Мансийского автономного округа - Югры частным профессиональным образовательным организациям, расположенным в Ханты-Мансийском автономном округе - Югре, на обеспечение питанием обучающихся,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(приложение 26)</w:t>
            </w:r>
          </w:p>
        </w:tc>
      </w:tr>
      <w:tr w:rsidR="008B6EB2">
        <w:tc>
          <w:tcPr>
            <w:tcW w:w="794" w:type="dxa"/>
          </w:tcPr>
          <w:p w:rsidR="008B6EB2" w:rsidRDefault="008B6EB2">
            <w:pPr>
              <w:pStyle w:val="ConsPlusNormal"/>
              <w:jc w:val="both"/>
            </w:pPr>
            <w:r>
              <w:lastRenderedPageBreak/>
              <w:t>5.3</w:t>
            </w:r>
          </w:p>
        </w:tc>
        <w:tc>
          <w:tcPr>
            <w:tcW w:w="2551" w:type="dxa"/>
          </w:tcPr>
          <w:p w:rsidR="008B6EB2" w:rsidRDefault="008B6EB2">
            <w:pPr>
              <w:pStyle w:val="ConsPlusNormal"/>
              <w:jc w:val="both"/>
            </w:pPr>
            <w:r>
              <w:t>Обеспечение комплексной безопасности образовательных организаций и учреждений молодежной политики</w:t>
            </w:r>
          </w:p>
        </w:tc>
        <w:tc>
          <w:tcPr>
            <w:tcW w:w="3288" w:type="dxa"/>
          </w:tcPr>
          <w:p w:rsidR="008B6EB2" w:rsidRDefault="008B6EB2">
            <w:pPr>
              <w:pStyle w:val="ConsPlusNormal"/>
              <w:jc w:val="both"/>
            </w:pPr>
            <w:r>
              <w:t>1. 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 (приобретение энергетического оборудования, оснащение зданий приборами учета используемых энергетических ресурсов, модернизация и реконструкция систем теплоснабжения, электроснабжения, сетей водоснабжения и канализации)</w:t>
            </w:r>
          </w:p>
        </w:tc>
        <w:tc>
          <w:tcPr>
            <w:tcW w:w="4695" w:type="dxa"/>
            <w:gridSpan w:val="2"/>
          </w:tcPr>
          <w:p w:rsidR="008B6EB2" w:rsidRDefault="008B6EB2">
            <w:pPr>
              <w:pStyle w:val="ConsPlusNormal"/>
              <w:jc w:val="center"/>
            </w:pPr>
            <w:r>
              <w:t>-</w:t>
            </w:r>
          </w:p>
        </w:tc>
      </w:tr>
      <w:tr w:rsidR="008B6EB2">
        <w:tc>
          <w:tcPr>
            <w:tcW w:w="794" w:type="dxa"/>
          </w:tcPr>
          <w:p w:rsidR="008B6EB2" w:rsidRDefault="008B6EB2">
            <w:pPr>
              <w:pStyle w:val="ConsPlusNormal"/>
              <w:jc w:val="both"/>
            </w:pPr>
            <w:r>
              <w:t>5.4</w:t>
            </w:r>
          </w:p>
        </w:tc>
        <w:tc>
          <w:tcPr>
            <w:tcW w:w="2551" w:type="dxa"/>
          </w:tcPr>
          <w:p w:rsidR="008B6EB2" w:rsidRDefault="008B6EB2">
            <w:pPr>
              <w:pStyle w:val="ConsPlusNormal"/>
              <w:jc w:val="both"/>
            </w:pPr>
            <w:r>
              <w:t xml:space="preserve">Развитие материально-технической базы образовательных организаций и </w:t>
            </w:r>
            <w:r>
              <w:lastRenderedPageBreak/>
              <w:t>учреждений молодежной политики</w:t>
            </w:r>
          </w:p>
        </w:tc>
        <w:tc>
          <w:tcPr>
            <w:tcW w:w="3288" w:type="dxa"/>
          </w:tcPr>
          <w:p w:rsidR="008B6EB2" w:rsidRDefault="008B6EB2">
            <w:pPr>
              <w:pStyle w:val="ConsPlusNormal"/>
              <w:jc w:val="both"/>
            </w:pPr>
            <w:r>
              <w:lastRenderedPageBreak/>
              <w:t>1. Создание и развитие современной инфраструктуры образования</w:t>
            </w:r>
          </w:p>
        </w:tc>
        <w:tc>
          <w:tcPr>
            <w:tcW w:w="4695" w:type="dxa"/>
            <w:gridSpan w:val="2"/>
          </w:tcPr>
          <w:p w:rsidR="008B6EB2" w:rsidRDefault="008B6EB2">
            <w:pPr>
              <w:pStyle w:val="ConsPlusNormal"/>
            </w:pPr>
            <w:hyperlink w:anchor="P9618" w:history="1">
              <w:r>
                <w:rPr>
                  <w:color w:val="0000FF"/>
                </w:rPr>
                <w:t>Комплекс</w:t>
              </w:r>
            </w:hyperlink>
            <w:r>
              <w:t xml:space="preserve"> мероприятий ("программа"), направленных на создание новых мест в общеобразовательных организациях Ханты-Мансийского автономного округа - Югры в </w:t>
            </w:r>
            <w:r>
              <w:lastRenderedPageBreak/>
              <w:t>соответствии с прогнозируемой потребностью и современными условиями обучения, на 2019 - 2028 годы (мероприятия 5.4, 5.5) (приложение 15);</w:t>
            </w:r>
          </w:p>
          <w:p w:rsidR="008B6EB2" w:rsidRDefault="008B6EB2">
            <w:pPr>
              <w:pStyle w:val="ConsPlusNormal"/>
            </w:pPr>
            <w:hyperlink w:anchor="P17260" w:history="1">
              <w:r>
                <w:rPr>
                  <w:color w:val="0000FF"/>
                </w:rPr>
                <w:t>комплекс</w:t>
              </w:r>
            </w:hyperlink>
            <w:r>
              <w:t xml:space="preserve"> мероприятий по созданию в Ханты-Мансийском автономном округе - Югре дополнительных мест для детей в возрасте до 3 лет в организациях, реализующих программы дошкольного образования на 2019 - 2021 годы, в том числе за счет средств федерального бюджета (мероприятия 5.4, 5.6) (приложение 27);</w:t>
            </w:r>
          </w:p>
          <w:p w:rsidR="008B6EB2" w:rsidRDefault="008B6EB2">
            <w:pPr>
              <w:pStyle w:val="ConsPlusNormal"/>
            </w:pPr>
            <w:hyperlink w:anchor="P18430" w:history="1">
              <w:r>
                <w:rPr>
                  <w:color w:val="0000FF"/>
                </w:rPr>
                <w:t>перечень</w:t>
              </w:r>
            </w:hyperlink>
            <w:r>
              <w:t xml:space="preserve"> критериев отбора для участия в </w:t>
            </w:r>
            <w:hyperlink w:anchor="P2344" w:history="1">
              <w:r>
                <w:rPr>
                  <w:color w:val="0000FF"/>
                </w:rPr>
                <w:t>подпрограмме V</w:t>
              </w:r>
            </w:hyperlink>
            <w:r>
              <w:t xml:space="preserve"> государственной программы (приложение 32)</w:t>
            </w:r>
          </w:p>
        </w:tc>
      </w:tr>
      <w:tr w:rsidR="008B6EB2">
        <w:tc>
          <w:tcPr>
            <w:tcW w:w="794" w:type="dxa"/>
          </w:tcPr>
          <w:p w:rsidR="008B6EB2" w:rsidRDefault="008B6EB2">
            <w:pPr>
              <w:pStyle w:val="ConsPlusNormal"/>
              <w:jc w:val="both"/>
            </w:pPr>
            <w:r>
              <w:lastRenderedPageBreak/>
              <w:t>5.4.1</w:t>
            </w:r>
          </w:p>
        </w:tc>
        <w:tc>
          <w:tcPr>
            <w:tcW w:w="2551" w:type="dxa"/>
          </w:tcPr>
          <w:p w:rsidR="008B6EB2" w:rsidRDefault="008B6EB2">
            <w:pPr>
              <w:pStyle w:val="ConsPlusNormal"/>
              <w:jc w:val="both"/>
            </w:pPr>
            <w:r>
              <w:t>Строительство, реконструкция зданий для размещения образовательных организаций, организаций для отдыха и оздоровления детей, учреждений молодежной политики, а также для размещения негосударственных организаций, осуществляющих деятельность по программам дошкольного и общего образования</w:t>
            </w:r>
          </w:p>
        </w:tc>
        <w:tc>
          <w:tcPr>
            <w:tcW w:w="3288" w:type="dxa"/>
          </w:tcPr>
          <w:p w:rsidR="008B6EB2" w:rsidRDefault="008B6EB2">
            <w:pPr>
              <w:pStyle w:val="ConsPlusNormal"/>
              <w:jc w:val="both"/>
            </w:pPr>
            <w:r>
              <w:t>1. Строительство, реконструкция зданий для размещения образовательных организаций и учреждений молодежной политики</w:t>
            </w:r>
          </w:p>
        </w:tc>
        <w:tc>
          <w:tcPr>
            <w:tcW w:w="4695" w:type="dxa"/>
            <w:gridSpan w:val="2"/>
          </w:tcPr>
          <w:p w:rsidR="008B6EB2" w:rsidRDefault="008B6EB2">
            <w:pPr>
              <w:pStyle w:val="ConsPlusNormal"/>
            </w:pPr>
            <w:hyperlink w:anchor="P8424" w:history="1">
              <w:r>
                <w:rPr>
                  <w:color w:val="0000FF"/>
                </w:rPr>
                <w:t>Порядок</w:t>
              </w:r>
            </w:hyperlink>
            <w:r>
              <w:t xml:space="preserve">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(приложение 4)</w:t>
            </w:r>
          </w:p>
        </w:tc>
      </w:tr>
      <w:tr w:rsidR="008B6EB2">
        <w:tc>
          <w:tcPr>
            <w:tcW w:w="794" w:type="dxa"/>
          </w:tcPr>
          <w:p w:rsidR="008B6EB2" w:rsidRDefault="008B6EB2">
            <w:pPr>
              <w:pStyle w:val="ConsPlusNormal"/>
              <w:jc w:val="both"/>
            </w:pPr>
            <w:r>
              <w:lastRenderedPageBreak/>
              <w:t>5.4.2</w:t>
            </w:r>
          </w:p>
        </w:tc>
        <w:tc>
          <w:tcPr>
            <w:tcW w:w="2551" w:type="dxa"/>
          </w:tcPr>
          <w:p w:rsidR="008B6EB2" w:rsidRDefault="008B6EB2">
            <w:pPr>
              <w:pStyle w:val="ConsPlusNormal"/>
              <w:jc w:val="both"/>
            </w:pPr>
            <w:r>
              <w:t>Приобретение, создание, реконструкция в соответствии с концессионными соглашениями, соглашениями о муниципально-частном партнерстве объектов недвижимого имущества для размещения дошкольных образовательных организаций, общеобразовательных организаций, организаций дополнительного образования</w:t>
            </w:r>
          </w:p>
        </w:tc>
        <w:tc>
          <w:tcPr>
            <w:tcW w:w="3288" w:type="dxa"/>
          </w:tcPr>
          <w:p w:rsidR="008B6EB2" w:rsidRDefault="008B6EB2">
            <w:pPr>
              <w:pStyle w:val="ConsPlusNormal"/>
              <w:jc w:val="both"/>
            </w:pPr>
            <w:r>
              <w:t>1. Приобретение объектов недвижимого имущества для размещения дошкольных и (или) общеобразовательных организаций</w:t>
            </w:r>
          </w:p>
        </w:tc>
        <w:tc>
          <w:tcPr>
            <w:tcW w:w="4695" w:type="dxa"/>
            <w:gridSpan w:val="2"/>
          </w:tcPr>
          <w:p w:rsidR="008B6EB2" w:rsidRDefault="008B6EB2">
            <w:pPr>
              <w:pStyle w:val="ConsPlusNormal"/>
            </w:pPr>
            <w:hyperlink w:anchor="P8538" w:history="1">
              <w:r>
                <w:rPr>
                  <w:color w:val="0000FF"/>
                </w:rPr>
                <w:t>Порядок</w:t>
              </w:r>
            </w:hyperlink>
            <w:r>
              <w:t xml:space="preserve">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объектов общего образования, в том числе за счет бюджетных ассигнований, предоставленных бюджету Ханты-Мансийского автономного округа - Югры из федерального бюджета (приложение 5);</w:t>
            </w:r>
          </w:p>
          <w:p w:rsidR="008B6EB2" w:rsidRDefault="008B6EB2">
            <w:pPr>
              <w:pStyle w:val="ConsPlusNormal"/>
            </w:pPr>
            <w:hyperlink w:anchor="P15454" w:history="1">
              <w:r>
                <w:rPr>
                  <w:color w:val="0000FF"/>
                </w:rPr>
                <w:t>расчет</w:t>
              </w:r>
            </w:hyperlink>
            <w:r>
              <w:t xml:space="preserve">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объектов общего образования (приложение 19);</w:t>
            </w:r>
          </w:p>
          <w:p w:rsidR="008B6EB2" w:rsidRDefault="008B6EB2">
            <w:pPr>
              <w:pStyle w:val="ConsPlusNormal"/>
            </w:pPr>
            <w:hyperlink w:anchor="P16221" w:history="1">
              <w:r>
                <w:rPr>
                  <w:color w:val="0000FF"/>
                </w:rPr>
                <w:t>порядок</w:t>
              </w:r>
            </w:hyperlink>
            <w:r>
              <w:t xml:space="preserve"> предоставления из бюджета Ханты-Мансийского автономного округа - Югры бюджетам муниципальных образований автономного округа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 (приложение 20)</w:t>
            </w:r>
          </w:p>
        </w:tc>
      </w:tr>
      <w:tr w:rsidR="008B6EB2">
        <w:tc>
          <w:tcPr>
            <w:tcW w:w="794" w:type="dxa"/>
          </w:tcPr>
          <w:p w:rsidR="008B6EB2" w:rsidRDefault="008B6EB2">
            <w:pPr>
              <w:pStyle w:val="ConsPlusNormal"/>
              <w:jc w:val="both"/>
            </w:pPr>
            <w:r>
              <w:t>5.4.3</w:t>
            </w:r>
          </w:p>
        </w:tc>
        <w:tc>
          <w:tcPr>
            <w:tcW w:w="2551" w:type="dxa"/>
          </w:tcPr>
          <w:p w:rsidR="008B6EB2" w:rsidRDefault="008B6EB2">
            <w:pPr>
              <w:pStyle w:val="ConsPlusNormal"/>
              <w:jc w:val="both"/>
            </w:pPr>
            <w:r>
              <w:t xml:space="preserve">Предоставление </w:t>
            </w:r>
            <w:r>
              <w:lastRenderedPageBreak/>
              <w:t>субсидий юридическим лицам и индивидуальным предпринимателям, осуществляющим инвестиционную деятельность по созданию объектов общего образования</w:t>
            </w:r>
          </w:p>
        </w:tc>
        <w:tc>
          <w:tcPr>
            <w:tcW w:w="3288" w:type="dxa"/>
          </w:tcPr>
          <w:p w:rsidR="008B6EB2" w:rsidRDefault="008B6EB2">
            <w:pPr>
              <w:pStyle w:val="ConsPlusNormal"/>
              <w:jc w:val="both"/>
            </w:pPr>
            <w:r>
              <w:lastRenderedPageBreak/>
              <w:t xml:space="preserve">1. Предоставление субсидий </w:t>
            </w:r>
            <w:r>
              <w:lastRenderedPageBreak/>
              <w:t>юридическим лицам и индивидуальным предпринимателям, осуществляющим инвестиционную деятельность по созданию объектов общего образования</w:t>
            </w:r>
          </w:p>
        </w:tc>
        <w:tc>
          <w:tcPr>
            <w:tcW w:w="4695" w:type="dxa"/>
            <w:gridSpan w:val="2"/>
          </w:tcPr>
          <w:p w:rsidR="008B6EB2" w:rsidRDefault="008B6EB2">
            <w:pPr>
              <w:pStyle w:val="ConsPlusNormal"/>
            </w:pPr>
            <w:hyperlink w:anchor="P8719" w:history="1">
              <w:r>
                <w:rPr>
                  <w:color w:val="0000FF"/>
                </w:rPr>
                <w:t>Порядок</w:t>
              </w:r>
            </w:hyperlink>
            <w:r>
              <w:t xml:space="preserve"> предоставления субсидии инвесторам </w:t>
            </w:r>
            <w:r>
              <w:lastRenderedPageBreak/>
              <w:t>на возмещение части затрат на строительство и (или) реконструкцию инженерных сетей и объектов инженерной инфраструктуры, необходимых для строительства объектов образования на территории Ханты-Мансийского автономного округа - Югры (приложение 7);</w:t>
            </w:r>
          </w:p>
          <w:p w:rsidR="008B6EB2" w:rsidRDefault="008B6EB2">
            <w:pPr>
              <w:pStyle w:val="ConsPlusNormal"/>
            </w:pPr>
            <w:hyperlink w:anchor="P16707" w:history="1">
              <w:r>
                <w:rPr>
                  <w:color w:val="0000FF"/>
                </w:rPr>
                <w:t>порядок</w:t>
              </w:r>
            </w:hyperlink>
            <w:r>
              <w:t xml:space="preserve"> предоставления субсидии юридическим лицам и индивидуальным предпринимателям, осуществляющим инвестиционную деятельность по созданию объектов общего и дошкольного образования в Ханты-Мансийском автономном округе - Югре, из бюджета Ханты-Мансийского автономного округа - Югры для возмещения части затрат на уплату процентов по привлекаемым заемным средствам (приложение 22)</w:t>
            </w:r>
          </w:p>
        </w:tc>
      </w:tr>
      <w:tr w:rsidR="008B6EB2">
        <w:tc>
          <w:tcPr>
            <w:tcW w:w="794" w:type="dxa"/>
          </w:tcPr>
          <w:p w:rsidR="008B6EB2" w:rsidRDefault="008B6EB2">
            <w:pPr>
              <w:pStyle w:val="ConsPlusNormal"/>
              <w:jc w:val="both"/>
            </w:pPr>
            <w:r>
              <w:lastRenderedPageBreak/>
              <w:t>5.4.4</w:t>
            </w:r>
          </w:p>
        </w:tc>
        <w:tc>
          <w:tcPr>
            <w:tcW w:w="2551" w:type="dxa"/>
          </w:tcPr>
          <w:p w:rsidR="008B6EB2" w:rsidRDefault="008B6EB2">
            <w:pPr>
              <w:pStyle w:val="ConsPlusNormal"/>
              <w:jc w:val="both"/>
            </w:pPr>
            <w:r>
              <w:t>Затраты на временную эксплуатацию, охрану объектов и прочие затраты</w:t>
            </w:r>
          </w:p>
        </w:tc>
        <w:tc>
          <w:tcPr>
            <w:tcW w:w="3288" w:type="dxa"/>
          </w:tcPr>
          <w:p w:rsidR="008B6EB2" w:rsidRDefault="008B6EB2">
            <w:pPr>
              <w:pStyle w:val="ConsPlusNormal"/>
              <w:jc w:val="both"/>
            </w:pPr>
            <w:r>
              <w:t>1. Затраты на временную эксплуатацию, охрану объектов и прочие затраты</w:t>
            </w:r>
          </w:p>
        </w:tc>
        <w:tc>
          <w:tcPr>
            <w:tcW w:w="4695" w:type="dxa"/>
            <w:gridSpan w:val="2"/>
          </w:tcPr>
          <w:p w:rsidR="008B6EB2" w:rsidRDefault="008B6EB2">
            <w:pPr>
              <w:pStyle w:val="ConsPlusNormal"/>
              <w:jc w:val="center"/>
            </w:pPr>
            <w:r>
              <w:t>-</w:t>
            </w:r>
          </w:p>
        </w:tc>
      </w:tr>
      <w:tr w:rsidR="008B6EB2">
        <w:tc>
          <w:tcPr>
            <w:tcW w:w="794" w:type="dxa"/>
          </w:tcPr>
          <w:p w:rsidR="008B6EB2" w:rsidRDefault="008B6EB2">
            <w:pPr>
              <w:pStyle w:val="ConsPlusNormal"/>
              <w:jc w:val="both"/>
            </w:pPr>
            <w:r>
              <w:t>5.4.5</w:t>
            </w:r>
          </w:p>
        </w:tc>
        <w:tc>
          <w:tcPr>
            <w:tcW w:w="2551" w:type="dxa"/>
          </w:tcPr>
          <w:p w:rsidR="008B6EB2" w:rsidRDefault="008B6EB2">
            <w:pPr>
              <w:pStyle w:val="ConsPlusNormal"/>
              <w:jc w:val="both"/>
            </w:pPr>
            <w:r>
              <w:t xml:space="preserve">Оснащение объектов капитального строительства, реконструкции, капитального ремонта средствами обучения и воспитания, необходимыми для реализации образовательных программ, соответствующими </w:t>
            </w:r>
            <w:r>
              <w:lastRenderedPageBreak/>
              <w:t>современным условиям обучения</w:t>
            </w:r>
          </w:p>
        </w:tc>
        <w:tc>
          <w:tcPr>
            <w:tcW w:w="3288" w:type="dxa"/>
          </w:tcPr>
          <w:p w:rsidR="008B6EB2" w:rsidRDefault="008B6EB2">
            <w:pPr>
              <w:pStyle w:val="ConsPlusNormal"/>
              <w:jc w:val="both"/>
            </w:pPr>
            <w:r>
              <w:lastRenderedPageBreak/>
              <w:t>1. Оснащение объектов капитального строительства, реконструкции, капитального ремонта средствами обучения и воспитания, необходимыми для реализации общеобразовательных программ, соответствующими современным условиям обучения</w:t>
            </w:r>
          </w:p>
        </w:tc>
        <w:tc>
          <w:tcPr>
            <w:tcW w:w="4695" w:type="dxa"/>
            <w:gridSpan w:val="2"/>
          </w:tcPr>
          <w:p w:rsidR="008B6EB2" w:rsidRDefault="008B6EB2">
            <w:pPr>
              <w:pStyle w:val="ConsPlusNormal"/>
            </w:pPr>
            <w:hyperlink w:anchor="P8304" w:history="1">
              <w:r>
                <w:rPr>
                  <w:color w:val="0000FF"/>
                </w:rPr>
                <w:t>Порядок</w:t>
              </w:r>
            </w:hyperlink>
            <w:r>
              <w:t xml:space="preserve">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обучения и воспитания, необходимыми для реализации образовательных программ, соответствующими современным условиям обучения, в том числе за счет бюджетных ассигнований, </w:t>
            </w:r>
            <w:r>
              <w:lastRenderedPageBreak/>
              <w:t>предоставленных бюджету Ханты-Мансийского автономного округа - Югры из федерального бюджета (приложение 3)</w:t>
            </w:r>
          </w:p>
        </w:tc>
      </w:tr>
      <w:tr w:rsidR="008B6EB2">
        <w:tc>
          <w:tcPr>
            <w:tcW w:w="794" w:type="dxa"/>
          </w:tcPr>
          <w:p w:rsidR="008B6EB2" w:rsidRDefault="008B6EB2">
            <w:pPr>
              <w:pStyle w:val="ConsPlusNormal"/>
              <w:jc w:val="both"/>
            </w:pPr>
            <w:r>
              <w:lastRenderedPageBreak/>
              <w:t>5.5</w:t>
            </w:r>
          </w:p>
        </w:tc>
        <w:tc>
          <w:tcPr>
            <w:tcW w:w="2551" w:type="dxa"/>
          </w:tcPr>
          <w:p w:rsidR="008B6EB2" w:rsidRDefault="008B6EB2">
            <w:pPr>
              <w:pStyle w:val="ConsPlusNormal"/>
              <w:jc w:val="both"/>
            </w:pPr>
            <w:r>
              <w:t>Региональный проект "Современная школа"</w:t>
            </w:r>
          </w:p>
        </w:tc>
        <w:tc>
          <w:tcPr>
            <w:tcW w:w="3288" w:type="dxa"/>
          </w:tcPr>
          <w:p w:rsidR="008B6EB2" w:rsidRDefault="008B6EB2">
            <w:pPr>
              <w:pStyle w:val="ConsPlusNormal"/>
              <w:jc w:val="both"/>
            </w:pPr>
            <w:r>
              <w:t>1. Реализация "Комплекса мероприятий ("Программа"), направленных на создание новых мест в общеобразовательных организациях Ханты-Мансийского автономного округа - Югры в соответствии с прогнозируемой потребностью и современными условиями обучения, на 2016 - 2025 годы"</w:t>
            </w:r>
          </w:p>
        </w:tc>
        <w:tc>
          <w:tcPr>
            <w:tcW w:w="4695" w:type="dxa"/>
            <w:gridSpan w:val="2"/>
          </w:tcPr>
          <w:p w:rsidR="008B6EB2" w:rsidRDefault="008B6EB2">
            <w:pPr>
              <w:pStyle w:val="ConsPlusNormal"/>
            </w:pPr>
            <w:hyperlink w:anchor="P9618" w:history="1">
              <w:r>
                <w:rPr>
                  <w:color w:val="0000FF"/>
                </w:rPr>
                <w:t>Комплекс</w:t>
              </w:r>
            </w:hyperlink>
            <w:r>
              <w:t xml:space="preserve"> мероприятий ("программа"), направленных на создание новых мест в общеобразовательных организациях Ханты-Мансийского автономного округа - Югры в соответствии с прогнозируемой потребностью и современными условиями обучения, на 2019 - 2028 годы (мероприятия 5.4, 5.5) (приложение 15)</w:t>
            </w:r>
          </w:p>
        </w:tc>
      </w:tr>
      <w:tr w:rsidR="008B6EB2">
        <w:tc>
          <w:tcPr>
            <w:tcW w:w="794" w:type="dxa"/>
          </w:tcPr>
          <w:p w:rsidR="008B6EB2" w:rsidRDefault="008B6EB2">
            <w:pPr>
              <w:pStyle w:val="ConsPlusNormal"/>
              <w:jc w:val="both"/>
            </w:pPr>
            <w:r>
              <w:t>5.5.1</w:t>
            </w:r>
          </w:p>
        </w:tc>
        <w:tc>
          <w:tcPr>
            <w:tcW w:w="2551" w:type="dxa"/>
          </w:tcPr>
          <w:p w:rsidR="008B6EB2" w:rsidRDefault="008B6EB2">
            <w:pPr>
              <w:pStyle w:val="ConsPlusNormal"/>
              <w:jc w:val="both"/>
            </w:pPr>
            <w:r>
              <w:t>Строительство, реконструкция зданий для размещения общеобразовательных организаций</w:t>
            </w:r>
          </w:p>
        </w:tc>
        <w:tc>
          <w:tcPr>
            <w:tcW w:w="3288" w:type="dxa"/>
          </w:tcPr>
          <w:p w:rsidR="008B6EB2" w:rsidRDefault="008B6EB2">
            <w:pPr>
              <w:pStyle w:val="ConsPlusNormal"/>
            </w:pPr>
            <w:r>
              <w:t>1. Строительство, реконструкция зданий для размещения общеобразовательных организаций, в том числе создание в сельской местности</w:t>
            </w:r>
          </w:p>
        </w:tc>
        <w:tc>
          <w:tcPr>
            <w:tcW w:w="4695" w:type="dxa"/>
            <w:gridSpan w:val="2"/>
          </w:tcPr>
          <w:p w:rsidR="008B6EB2" w:rsidRDefault="008B6EB2">
            <w:pPr>
              <w:pStyle w:val="ConsPlusNormal"/>
            </w:pPr>
            <w:hyperlink w:anchor="P8424" w:history="1">
              <w:r>
                <w:rPr>
                  <w:color w:val="0000FF"/>
                </w:rPr>
                <w:t>Порядок</w:t>
              </w:r>
            </w:hyperlink>
            <w:r>
              <w:t xml:space="preserve">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(приложение 4);</w:t>
            </w:r>
          </w:p>
          <w:p w:rsidR="008B6EB2" w:rsidRDefault="008B6EB2">
            <w:pPr>
              <w:pStyle w:val="ConsPlusNormal"/>
            </w:pPr>
            <w:hyperlink w:anchor="P8650" w:history="1">
              <w:r>
                <w:rPr>
                  <w:color w:val="0000FF"/>
                </w:rPr>
                <w:t>порядок</w:t>
              </w:r>
            </w:hyperlink>
            <w:r>
              <w:t xml:space="preserve">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на капитальное строительство объектов общего образования за счет бюджетных ассигнований, предоставленных бюджету Ханты-Мансийского автономного округа - Югры из федерального бюджета (приложение 6)</w:t>
            </w:r>
          </w:p>
        </w:tc>
      </w:tr>
      <w:tr w:rsidR="008B6EB2">
        <w:tc>
          <w:tcPr>
            <w:tcW w:w="794" w:type="dxa"/>
          </w:tcPr>
          <w:p w:rsidR="008B6EB2" w:rsidRDefault="008B6EB2">
            <w:pPr>
              <w:pStyle w:val="ConsPlusNormal"/>
              <w:jc w:val="both"/>
            </w:pPr>
            <w:r>
              <w:lastRenderedPageBreak/>
              <w:t>5.5.2</w:t>
            </w:r>
          </w:p>
        </w:tc>
        <w:tc>
          <w:tcPr>
            <w:tcW w:w="2551" w:type="dxa"/>
          </w:tcPr>
          <w:p w:rsidR="008B6EB2" w:rsidRDefault="008B6EB2">
            <w:pPr>
              <w:pStyle w:val="ConsPlusNormal"/>
              <w:jc w:val="both"/>
            </w:pPr>
            <w:r>
              <w:t>Приобретение, создание, реконструкция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3288" w:type="dxa"/>
          </w:tcPr>
          <w:p w:rsidR="008B6EB2" w:rsidRDefault="008B6EB2">
            <w:pPr>
              <w:pStyle w:val="ConsPlusNormal"/>
              <w:jc w:val="both"/>
            </w:pPr>
            <w:r>
              <w:t>1. Приобретение объектов недвижимого имущества для размещения общеобразовательных организаций</w:t>
            </w:r>
          </w:p>
        </w:tc>
        <w:tc>
          <w:tcPr>
            <w:tcW w:w="4695" w:type="dxa"/>
            <w:gridSpan w:val="2"/>
          </w:tcPr>
          <w:p w:rsidR="008B6EB2" w:rsidRDefault="008B6EB2">
            <w:pPr>
              <w:pStyle w:val="ConsPlusNormal"/>
            </w:pPr>
            <w:hyperlink w:anchor="P8538" w:history="1">
              <w:r>
                <w:rPr>
                  <w:color w:val="0000FF"/>
                </w:rPr>
                <w:t>Порядок</w:t>
              </w:r>
            </w:hyperlink>
            <w:r>
              <w:t xml:space="preserve">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объектов общего образования, в том числе за счет бюджетных ассигнований, предоставленных бюджету Ханты-Мансийского автономного округа - Югры из федерального бюджета (приложение 5);</w:t>
            </w:r>
          </w:p>
          <w:p w:rsidR="008B6EB2" w:rsidRDefault="008B6EB2">
            <w:pPr>
              <w:pStyle w:val="ConsPlusNormal"/>
            </w:pPr>
            <w:hyperlink w:anchor="P15454" w:history="1">
              <w:r>
                <w:rPr>
                  <w:color w:val="0000FF"/>
                </w:rPr>
                <w:t>расчет</w:t>
              </w:r>
            </w:hyperlink>
            <w:r>
              <w:t xml:space="preserve">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объектов общего образования (приложение 19);</w:t>
            </w:r>
          </w:p>
          <w:p w:rsidR="008B6EB2" w:rsidRDefault="008B6EB2">
            <w:pPr>
              <w:pStyle w:val="ConsPlusNormal"/>
            </w:pPr>
            <w:hyperlink w:anchor="P16221" w:history="1">
              <w:r>
                <w:rPr>
                  <w:color w:val="0000FF"/>
                </w:rPr>
                <w:t>порядок</w:t>
              </w:r>
            </w:hyperlink>
            <w:r>
              <w:t xml:space="preserve"> предоставления из бюджета Ханты-Мансийского автономного округа - Югры бюджетам муниципальных образований автономного округа субсидии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 (приложение 20)</w:t>
            </w:r>
          </w:p>
        </w:tc>
      </w:tr>
      <w:tr w:rsidR="008B6EB2">
        <w:tc>
          <w:tcPr>
            <w:tcW w:w="794" w:type="dxa"/>
          </w:tcPr>
          <w:p w:rsidR="008B6EB2" w:rsidRDefault="008B6EB2">
            <w:pPr>
              <w:pStyle w:val="ConsPlusNormal"/>
              <w:jc w:val="both"/>
            </w:pPr>
            <w:r>
              <w:t>5.6</w:t>
            </w:r>
          </w:p>
        </w:tc>
        <w:tc>
          <w:tcPr>
            <w:tcW w:w="2551" w:type="dxa"/>
          </w:tcPr>
          <w:p w:rsidR="008B6EB2" w:rsidRDefault="008B6EB2">
            <w:pPr>
              <w:pStyle w:val="ConsPlusNormal"/>
              <w:jc w:val="both"/>
            </w:pPr>
            <w:r>
              <w:t xml:space="preserve">Региональный проект </w:t>
            </w:r>
            <w:r>
              <w:lastRenderedPageBreak/>
              <w:t>"Содействие занятости женщин - создание условий дошкольного образования для детей в возрасте до трех лет"</w:t>
            </w:r>
          </w:p>
        </w:tc>
        <w:tc>
          <w:tcPr>
            <w:tcW w:w="3288" w:type="dxa"/>
          </w:tcPr>
          <w:p w:rsidR="008B6EB2" w:rsidRDefault="008B6EB2">
            <w:pPr>
              <w:pStyle w:val="ConsPlusNormal"/>
              <w:jc w:val="both"/>
            </w:pPr>
            <w:r>
              <w:lastRenderedPageBreak/>
              <w:t xml:space="preserve">1. Реализация Комплекса </w:t>
            </w:r>
            <w:r>
              <w:lastRenderedPageBreak/>
              <w:t>мероприятий по созданию в Ханты-Мансийском автономном округе - Югре дополнительных мест для детей в возрасте до 3 лет в организациях, реализующих программы дошкольного образования</w:t>
            </w:r>
          </w:p>
        </w:tc>
        <w:tc>
          <w:tcPr>
            <w:tcW w:w="4695" w:type="dxa"/>
            <w:gridSpan w:val="2"/>
          </w:tcPr>
          <w:p w:rsidR="008B6EB2" w:rsidRDefault="008B6EB2">
            <w:pPr>
              <w:pStyle w:val="ConsPlusNormal"/>
            </w:pPr>
            <w:hyperlink w:anchor="P17260" w:history="1">
              <w:r>
                <w:rPr>
                  <w:color w:val="0000FF"/>
                </w:rPr>
                <w:t>Комплекс</w:t>
              </w:r>
            </w:hyperlink>
            <w:r>
              <w:t xml:space="preserve"> мероприятий по созданию в Ханты-</w:t>
            </w:r>
            <w:r>
              <w:lastRenderedPageBreak/>
              <w:t>Мансийском автономном округе - Югре дополнительных мест для детей в возрасте до 3 лет в организациях, реализующих программы дошкольного образования на 2019 - 2021 годы, в том числе за счет средств федерального бюджета (мероприятия 5.4, 5.6) (приложение 27)</w:t>
            </w:r>
          </w:p>
        </w:tc>
      </w:tr>
      <w:tr w:rsidR="008B6EB2">
        <w:tc>
          <w:tcPr>
            <w:tcW w:w="794" w:type="dxa"/>
          </w:tcPr>
          <w:p w:rsidR="008B6EB2" w:rsidRDefault="008B6EB2">
            <w:pPr>
              <w:pStyle w:val="ConsPlusNormal"/>
              <w:jc w:val="both"/>
            </w:pPr>
            <w:r>
              <w:lastRenderedPageBreak/>
              <w:t>5.6.1</w:t>
            </w:r>
          </w:p>
        </w:tc>
        <w:tc>
          <w:tcPr>
            <w:tcW w:w="2551" w:type="dxa"/>
          </w:tcPr>
          <w:p w:rsidR="008B6EB2" w:rsidRDefault="008B6EB2">
            <w:pPr>
              <w:pStyle w:val="ConsPlusNormal"/>
              <w:jc w:val="both"/>
            </w:pPr>
            <w:r>
              <w:t>Строительство, реконструкция зданий для размещения образовательных организаций дошкольного образования</w:t>
            </w:r>
          </w:p>
        </w:tc>
        <w:tc>
          <w:tcPr>
            <w:tcW w:w="3288" w:type="dxa"/>
          </w:tcPr>
          <w:p w:rsidR="008B6EB2" w:rsidRDefault="008B6EB2">
            <w:pPr>
              <w:pStyle w:val="ConsPlusNormal"/>
              <w:jc w:val="both"/>
            </w:pPr>
            <w:r>
              <w:t>1. Строительство, реконструкция зданий для размещения дошкольных образовательных организаций</w:t>
            </w:r>
          </w:p>
        </w:tc>
        <w:tc>
          <w:tcPr>
            <w:tcW w:w="4695" w:type="dxa"/>
            <w:gridSpan w:val="2"/>
          </w:tcPr>
          <w:p w:rsidR="008B6EB2" w:rsidRDefault="008B6EB2">
            <w:pPr>
              <w:pStyle w:val="ConsPlusNormal"/>
            </w:pPr>
            <w:hyperlink w:anchor="P8424" w:history="1">
              <w:r>
                <w:rPr>
                  <w:color w:val="0000FF"/>
                </w:rPr>
                <w:t>Порядок</w:t>
              </w:r>
            </w:hyperlink>
            <w:r>
              <w:t xml:space="preserve"> и условия предоставления субсидии из бюджета Ханты-Мансийского автономного округа - Югры на софинансирование строительства и реконструкции объектов образования, объектов для размещения организаций отдыха и оздоровления детей муниципальной собственности (приложение 4)</w:t>
            </w:r>
          </w:p>
        </w:tc>
      </w:tr>
      <w:tr w:rsidR="008B6EB2">
        <w:tc>
          <w:tcPr>
            <w:tcW w:w="794" w:type="dxa"/>
          </w:tcPr>
          <w:p w:rsidR="008B6EB2" w:rsidRDefault="008B6EB2">
            <w:pPr>
              <w:pStyle w:val="ConsPlusNormal"/>
              <w:jc w:val="both"/>
            </w:pPr>
            <w:r>
              <w:t>5.6.2</w:t>
            </w:r>
          </w:p>
        </w:tc>
        <w:tc>
          <w:tcPr>
            <w:tcW w:w="2551" w:type="dxa"/>
          </w:tcPr>
          <w:p w:rsidR="008B6EB2" w:rsidRDefault="008B6EB2">
            <w:pPr>
              <w:pStyle w:val="ConsPlusNormal"/>
              <w:jc w:val="both"/>
            </w:pPr>
            <w:r>
              <w:t>Приобретение, создание, реконструкция в соответствии с концессионными соглашениями, соглашениями о муниципально-частном партнерстве объектов недвижимого имущества для размещения образовательных организаций дошкольного образования</w:t>
            </w:r>
          </w:p>
        </w:tc>
        <w:tc>
          <w:tcPr>
            <w:tcW w:w="3288" w:type="dxa"/>
          </w:tcPr>
          <w:p w:rsidR="008B6EB2" w:rsidRDefault="008B6EB2">
            <w:pPr>
              <w:pStyle w:val="ConsPlusNormal"/>
              <w:jc w:val="both"/>
            </w:pPr>
            <w:r>
              <w:t>1. Приобретение объектов недвижимого имущества для размещения дошкольных образовательных организаций</w:t>
            </w:r>
          </w:p>
        </w:tc>
        <w:tc>
          <w:tcPr>
            <w:tcW w:w="4695" w:type="dxa"/>
            <w:gridSpan w:val="2"/>
          </w:tcPr>
          <w:p w:rsidR="008B6EB2" w:rsidRDefault="008B6EB2">
            <w:pPr>
              <w:pStyle w:val="ConsPlusNormal"/>
            </w:pPr>
            <w:hyperlink w:anchor="P8538" w:history="1">
              <w:r>
                <w:rPr>
                  <w:color w:val="0000FF"/>
                </w:rPr>
                <w:t>Порядок</w:t>
              </w:r>
            </w:hyperlink>
            <w:r>
              <w:t xml:space="preserve"> предоставления субсидии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софинансирование мероприятий по приобретению объектов общего образования, в том числе за счет бюджетных ассигнований, предоставленных бюджету Ханты-Мансийского автономного округа - Югры из федерального бюджета (приложение 5);</w:t>
            </w:r>
          </w:p>
          <w:p w:rsidR="008B6EB2" w:rsidRDefault="008B6EB2">
            <w:pPr>
              <w:pStyle w:val="ConsPlusNormal"/>
            </w:pPr>
            <w:hyperlink w:anchor="P15454" w:history="1">
              <w:r>
                <w:rPr>
                  <w:color w:val="0000FF"/>
                </w:rPr>
                <w:t>расчет</w:t>
              </w:r>
            </w:hyperlink>
            <w:r>
              <w:t xml:space="preserve"> объема субсидирования для предоставления межбюджетных трансфертов из бюджета Ханты-Мансийского автономного округа - Югры бюджетам муниципальных образований (городских округов, муниципальных районов) Ханты-Мансийского автономного округа - Югры на </w:t>
            </w:r>
            <w:r>
              <w:lastRenderedPageBreak/>
              <w:t>софинансирование мероприятий по приобретению объектов общего образования (приложение 19)</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3</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34" w:name="P8304"/>
      <w:bookmarkEnd w:id="34"/>
      <w:r>
        <w:t>ПОРЯДОК</w:t>
      </w:r>
    </w:p>
    <w:p w:rsidR="008B6EB2" w:rsidRDefault="008B6EB2">
      <w:pPr>
        <w:pStyle w:val="ConsPlusTitle"/>
        <w:jc w:val="center"/>
      </w:pPr>
      <w:r>
        <w:t>ПРЕДОСТАВЛЕНИЯ СУБСИДИИ ИЗ БЮДЖЕТА ХАНТЫ-МАНСИЙСКОГО</w:t>
      </w:r>
    </w:p>
    <w:p w:rsidR="008B6EB2" w:rsidRDefault="008B6EB2">
      <w:pPr>
        <w:pStyle w:val="ConsPlusTitle"/>
        <w:jc w:val="center"/>
      </w:pPr>
      <w:r>
        <w:t>АВТОНОМНОГО ОКРУГА - ЮГРЫ НА СОФИНАНСИРОВАНИЕ ПОЛНОМОЧИЙ</w:t>
      </w:r>
    </w:p>
    <w:p w:rsidR="008B6EB2" w:rsidRDefault="008B6EB2">
      <w:pPr>
        <w:pStyle w:val="ConsPlusTitle"/>
        <w:jc w:val="center"/>
      </w:pPr>
      <w:r>
        <w:t>ОРГАНОВ МЕСТНОГО САМОУПРАВЛЕНИЯ МУНИЦИПАЛЬНЫХ ОБРАЗОВАНИЙ</w:t>
      </w:r>
    </w:p>
    <w:p w:rsidR="008B6EB2" w:rsidRDefault="008B6EB2">
      <w:pPr>
        <w:pStyle w:val="ConsPlusTitle"/>
        <w:jc w:val="center"/>
      </w:pPr>
      <w:r>
        <w:t>ХАНТЫ-МАНСИЙСКОГО АВТОНОМНОГО ОКРУГА - ЮГРЫ ПО ОСНАЩЕНИЮ</w:t>
      </w:r>
    </w:p>
    <w:p w:rsidR="008B6EB2" w:rsidRDefault="008B6EB2">
      <w:pPr>
        <w:pStyle w:val="ConsPlusTitle"/>
        <w:jc w:val="center"/>
      </w:pPr>
      <w:r>
        <w:t>ОБЪЕКТОВ КАПИТАЛЬНОГО СТРОИТЕЛЬСТВА, РЕКОНСТРУКЦИИ</w:t>
      </w:r>
    </w:p>
    <w:p w:rsidR="008B6EB2" w:rsidRDefault="008B6EB2">
      <w:pPr>
        <w:pStyle w:val="ConsPlusTitle"/>
        <w:jc w:val="center"/>
      </w:pPr>
      <w:r>
        <w:t>СРЕДСТВАМИ ОБУЧЕНИЯ И ВОСПИТАНИЯ, НЕОБХОДИМЫМИ</w:t>
      </w:r>
    </w:p>
    <w:p w:rsidR="008B6EB2" w:rsidRDefault="008B6EB2">
      <w:pPr>
        <w:pStyle w:val="ConsPlusTitle"/>
        <w:jc w:val="center"/>
      </w:pPr>
      <w:r>
        <w:t>ДЛЯ РЕАЛИЗАЦИИ ОБРАЗОВАТЕЛЬНЫХ ПРОГРАММ, СООТВЕТСТВУЮЩИМИ</w:t>
      </w:r>
    </w:p>
    <w:p w:rsidR="008B6EB2" w:rsidRDefault="008B6EB2">
      <w:pPr>
        <w:pStyle w:val="ConsPlusTitle"/>
        <w:jc w:val="center"/>
      </w:pPr>
      <w:r>
        <w:t>СОВРЕМЕННЫМ УСЛОВИЯМ ОБУЧЕНИЯ, В ТОМ ЧИСЛЕ ЗА СЧЕТ</w:t>
      </w:r>
    </w:p>
    <w:p w:rsidR="008B6EB2" w:rsidRDefault="008B6EB2">
      <w:pPr>
        <w:pStyle w:val="ConsPlusTitle"/>
        <w:jc w:val="center"/>
      </w:pPr>
      <w:r>
        <w:t>БЮДЖЕТНЫХ АССИГНОВАНИЙ, ПРЕДОСТАВЛЕННЫХ БЮДЖЕТУ</w:t>
      </w:r>
    </w:p>
    <w:p w:rsidR="008B6EB2" w:rsidRDefault="008B6EB2">
      <w:pPr>
        <w:pStyle w:val="ConsPlusTitle"/>
        <w:jc w:val="center"/>
      </w:pPr>
      <w:r>
        <w:t>ХАНТЫ-МАНСИЙСКОГО АВТОНОМНОГО ОКРУГА - ЮГРЫ</w:t>
      </w:r>
    </w:p>
    <w:p w:rsidR="008B6EB2" w:rsidRDefault="008B6EB2">
      <w:pPr>
        <w:pStyle w:val="ConsPlusTitle"/>
        <w:jc w:val="center"/>
      </w:pPr>
      <w:r>
        <w:t>ИЗ ФЕДЕРАЛЬНОГО БЮДЖЕТА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 xml:space="preserve">1. Порядок разработан в целях предоставления субсидии органам местного самоуправления муниципальных образований автономного округа (далее - получатели) на оснащение объектов капитального строительства, реконструкции средствами обучения и воспитания, необходимыми для реализации образовательных программ, соответствующими современным условиям обучения общего образования, включая дошкольное (далее - субсидия), в том числе за счет бюджетных ассигнований, предоставленных бюджету Ханты-Мансийского автономного округа - Югры (далее - автономный округ) из федерального бюджета на реализацию мероприятий по содействию созданию в субъектах Российской Федерации (исходя из прогнозируемой потребности) новых мест в образовательных организациях в рамках подпрограммы "Содействие развитию дошкольного и общего образования" государственной программы Российской Федерации "Развитие образования" (далее - программа) согласно </w:t>
      </w:r>
      <w:hyperlink w:anchor="P6279" w:history="1">
        <w:r>
          <w:rPr>
            <w:color w:val="0000FF"/>
          </w:rPr>
          <w:t>таблице 7</w:t>
        </w:r>
      </w:hyperlink>
      <w:r>
        <w:t xml:space="preserve"> приложения 1 к настоящему постановлению.</w:t>
      </w:r>
    </w:p>
    <w:p w:rsidR="008B6EB2" w:rsidRDefault="008B6EB2">
      <w:pPr>
        <w:pStyle w:val="ConsPlusNormal"/>
        <w:jc w:val="both"/>
      </w:pPr>
      <w:r>
        <w:t xml:space="preserve">(в ред. </w:t>
      </w:r>
      <w:hyperlink r:id="rId121"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в бюджете автономного округа на реализацию настоящей государственной программы (мероприятие 5.4.5), в том числе по соглашениям между Правительством автономного округа и Министерством просвещения Российской Федерации на оснащение средствами обучения и воспитания объектов капитального строительства, реконструкции образовательных организаций в автономном округе (далее - объекты), указанных в </w:t>
      </w:r>
      <w:hyperlink w:anchor="P6279" w:history="1">
        <w:r>
          <w:rPr>
            <w:color w:val="0000FF"/>
          </w:rPr>
          <w:t>таблице 7</w:t>
        </w:r>
      </w:hyperlink>
      <w:r>
        <w:t xml:space="preserve"> приложения 1 к настоящему постановлению, введенных в эксплуатацию и (или) планируемых к вводу в эксплуатацию в текущем финансовом году, первом квартале очередного финансового года.</w:t>
      </w:r>
    </w:p>
    <w:p w:rsidR="008B6EB2" w:rsidRDefault="008B6EB2">
      <w:pPr>
        <w:pStyle w:val="ConsPlusNormal"/>
        <w:jc w:val="both"/>
      </w:pPr>
      <w:r>
        <w:t xml:space="preserve">(в ред. </w:t>
      </w:r>
      <w:hyperlink r:id="rId12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3. Условиями предоставления и расходования субсидий являются:</w:t>
      </w:r>
    </w:p>
    <w:p w:rsidR="008B6EB2" w:rsidRDefault="008B6EB2">
      <w:pPr>
        <w:pStyle w:val="ConsPlusNormal"/>
        <w:spacing w:before="220"/>
        <w:ind w:firstLine="540"/>
        <w:jc w:val="both"/>
      </w:pPr>
      <w:r>
        <w:lastRenderedPageBreak/>
        <w:t>3.1. Наличие муниципальной программы, направленной на модернизацию муниципальной системы общего образования.</w:t>
      </w:r>
    </w:p>
    <w:p w:rsidR="008B6EB2" w:rsidRDefault="008B6EB2">
      <w:pPr>
        <w:pStyle w:val="ConsPlusNormal"/>
        <w:spacing w:before="220"/>
        <w:ind w:firstLine="540"/>
        <w:jc w:val="both"/>
      </w:pPr>
      <w:r>
        <w:t>3.2. Наличие в муниципальных правовых актах о местных бюджетах бюджетных ассигнований на очередной финансовый год на исполнение расходных обязательств муниципальных образований автономного округа, софинансирование которых осуществляется из бюджета автономного округа, в том числе за счет бюджетных ассигнований, предоставленных бюджету автономного округа из федерального бюджета.</w:t>
      </w:r>
    </w:p>
    <w:p w:rsidR="008B6EB2" w:rsidRDefault="008B6EB2">
      <w:pPr>
        <w:pStyle w:val="ConsPlusNormal"/>
        <w:spacing w:before="220"/>
        <w:ind w:firstLine="540"/>
        <w:jc w:val="both"/>
      </w:pPr>
      <w:r>
        <w:t>4. Субсидия предоставляется на основании соглашения, заключаемого между Департаментом образования и молодежной политики автономного округа (далее - Департамент) и получателем, в котором предусмотрены:</w:t>
      </w:r>
    </w:p>
    <w:p w:rsidR="008B6EB2" w:rsidRDefault="008B6EB2">
      <w:pPr>
        <w:pStyle w:val="ConsPlusNormal"/>
        <w:spacing w:before="220"/>
        <w:ind w:firstLine="540"/>
        <w:jc w:val="both"/>
      </w:pPr>
      <w:r>
        <w:t>сведения об объеме предоставляемой субсидии;</w:t>
      </w:r>
    </w:p>
    <w:p w:rsidR="008B6EB2" w:rsidRDefault="008B6EB2">
      <w:pPr>
        <w:pStyle w:val="ConsPlusNormal"/>
        <w:spacing w:before="220"/>
        <w:ind w:firstLine="540"/>
        <w:jc w:val="both"/>
      </w:pPr>
      <w:r>
        <w:t>сроки, цели и условия предоставления субсидии;</w:t>
      </w:r>
    </w:p>
    <w:p w:rsidR="008B6EB2" w:rsidRDefault="008B6EB2">
      <w:pPr>
        <w:pStyle w:val="ConsPlusNormal"/>
        <w:spacing w:before="220"/>
        <w:ind w:firstLine="540"/>
        <w:jc w:val="both"/>
      </w:pPr>
      <w:r>
        <w:t>сведения о нормативном правовом акте муниципального образования, устанавливающем расходное обязательство муниципального образования автономного округа, на исполнение которого предоставляется субсидия, и об объеме бюджетных ассигнований, предусмотренных на его обеспечение;</w:t>
      </w:r>
    </w:p>
    <w:p w:rsidR="008B6EB2" w:rsidRDefault="008B6EB2">
      <w:pPr>
        <w:pStyle w:val="ConsPlusNormal"/>
        <w:spacing w:before="220"/>
        <w:ind w:firstLine="540"/>
        <w:jc w:val="both"/>
      </w:pPr>
      <w:r>
        <w:t xml:space="preserve">обязательства муниципального образования автономного округа по оснащению объектов капитального строительства, реконструкции, средствами обучения и воспитания для реализации программ начального общего образования, основного общего образования, среднего общего образования (далее - общее образование) в соответствии с </w:t>
      </w:r>
      <w:hyperlink r:id="rId123" w:history="1">
        <w:r>
          <w:rPr>
            <w:color w:val="0000FF"/>
          </w:rPr>
          <w:t>Перечнем</w:t>
        </w:r>
      </w:hyperlink>
      <w:r>
        <w:t xml:space="preserve">, утвержденным приказом Министерства образования и науки Российской Федерации от 30 марта 2016 года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(далее - Перечень), для реализации программ дошкольного образования в соответствии с санитарно-эпидемиологическими </w:t>
      </w:r>
      <w:hyperlink r:id="rId124" w:history="1">
        <w:r>
          <w:rPr>
            <w:color w:val="0000FF"/>
          </w:rPr>
          <w:t>требованиями</w:t>
        </w:r>
      </w:hyperlink>
      <w:r>
        <w:t xml:space="preserve">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года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в соответствии с расчетной потребностью муниципального образования автономного округа на оснащение объектов строительства, реконструкции средствами обучения и воспитания, указанной в </w:t>
      </w:r>
      <w:hyperlink w:anchor="P8360" w:history="1">
        <w:r>
          <w:rPr>
            <w:color w:val="0000FF"/>
          </w:rPr>
          <w:t>пункте 8</w:t>
        </w:r>
      </w:hyperlink>
      <w:r>
        <w:t xml:space="preserve"> Порядка;</w:t>
      </w:r>
    </w:p>
    <w:p w:rsidR="008B6EB2" w:rsidRDefault="008B6EB2">
      <w:pPr>
        <w:pStyle w:val="ConsPlusNormal"/>
        <w:spacing w:before="220"/>
        <w:ind w:firstLine="540"/>
        <w:jc w:val="both"/>
      </w:pPr>
      <w:r>
        <w:t xml:space="preserve">значения целевых показателей эффективности использования субсидии в соответствии с </w:t>
      </w:r>
      <w:hyperlink w:anchor="P304" w:history="1">
        <w:r>
          <w:rPr>
            <w:color w:val="0000FF"/>
          </w:rPr>
          <w:t>таблицей 1</w:t>
        </w:r>
      </w:hyperlink>
      <w:r>
        <w:t xml:space="preserve"> приложения 1 к настоящему постановлению;</w:t>
      </w:r>
    </w:p>
    <w:p w:rsidR="008B6EB2" w:rsidRDefault="008B6EB2">
      <w:pPr>
        <w:pStyle w:val="ConsPlusNormal"/>
        <w:jc w:val="both"/>
      </w:pPr>
      <w:r>
        <w:t xml:space="preserve">(в ред. </w:t>
      </w:r>
      <w:hyperlink r:id="rId125"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8B6EB2" w:rsidRDefault="008B6EB2">
      <w:pPr>
        <w:pStyle w:val="ConsPlusNormal"/>
        <w:spacing w:before="220"/>
        <w:ind w:firstLine="540"/>
        <w:jc w:val="both"/>
      </w:pPr>
      <w:r>
        <w:t>ответственность сторон за несоблюдение условий Соглашения, в том числе в виде возврата средств получателем в бюджет автономного округа;</w:t>
      </w:r>
    </w:p>
    <w:p w:rsidR="008B6EB2" w:rsidRDefault="008B6EB2">
      <w:pPr>
        <w:pStyle w:val="ConsPlusNormal"/>
        <w:spacing w:before="220"/>
        <w:ind w:firstLine="540"/>
        <w:jc w:val="both"/>
      </w:pPr>
      <w:r>
        <w:lastRenderedPageBreak/>
        <w:t>порядок осуществления Департаментом проверок соблюдения получателями субсидии условий, целей и порядка их предоставления в течение срока действия Соглашения;</w:t>
      </w:r>
    </w:p>
    <w:p w:rsidR="008B6EB2" w:rsidRDefault="008B6EB2">
      <w:pPr>
        <w:pStyle w:val="ConsPlusNormal"/>
        <w:spacing w:before="220"/>
        <w:ind w:firstLine="540"/>
        <w:jc w:val="both"/>
      </w:pPr>
      <w:r>
        <w:t>согласие получателя субсидии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получателями субсидий условий, целей и порядка ее предоставления;</w:t>
      </w:r>
    </w:p>
    <w:p w:rsidR="008B6EB2" w:rsidRDefault="008B6EB2">
      <w:pPr>
        <w:pStyle w:val="ConsPlusNormal"/>
        <w:spacing w:before="220"/>
        <w:ind w:firstLine="540"/>
        <w:jc w:val="both"/>
      </w:pPr>
      <w:r>
        <w:t>иные условия, определяемые по соглашению сторон.</w:t>
      </w:r>
    </w:p>
    <w:p w:rsidR="008B6EB2" w:rsidRDefault="008B6EB2">
      <w:pPr>
        <w:pStyle w:val="ConsPlusNormal"/>
        <w:spacing w:before="220"/>
        <w:ind w:firstLine="540"/>
        <w:jc w:val="both"/>
      </w:pPr>
      <w:r>
        <w:t>5. Форма Соглашения утверждается Департаментом финансов автономного округа.</w:t>
      </w:r>
    </w:p>
    <w:p w:rsidR="008B6EB2" w:rsidRDefault="008B6EB2">
      <w:pPr>
        <w:pStyle w:val="ConsPlusNormal"/>
        <w:spacing w:before="220"/>
        <w:ind w:firstLine="540"/>
        <w:jc w:val="both"/>
      </w:pPr>
      <w:r>
        <w:t>6. Размер субсидии Sобщ. определяется по формуле:</w:t>
      </w:r>
    </w:p>
    <w:p w:rsidR="008B6EB2" w:rsidRDefault="008B6EB2">
      <w:pPr>
        <w:pStyle w:val="ConsPlusNormal"/>
        <w:jc w:val="both"/>
      </w:pPr>
    </w:p>
    <w:p w:rsidR="008B6EB2" w:rsidRDefault="008B6EB2">
      <w:pPr>
        <w:pStyle w:val="ConsPlusNormal"/>
        <w:ind w:firstLine="540"/>
        <w:jc w:val="both"/>
      </w:pPr>
      <w:r>
        <w:t>Sобщ. = Sk + S</w:t>
      </w:r>
      <w:r>
        <w:rPr>
          <w:vertAlign w:val="subscript"/>
        </w:rPr>
        <w:t>i</w:t>
      </w:r>
      <w:r>
        <w:t>, где:</w:t>
      </w:r>
    </w:p>
    <w:p w:rsidR="008B6EB2" w:rsidRDefault="008B6EB2">
      <w:pPr>
        <w:pStyle w:val="ConsPlusNormal"/>
        <w:jc w:val="both"/>
      </w:pPr>
    </w:p>
    <w:p w:rsidR="008B6EB2" w:rsidRDefault="008B6EB2">
      <w:pPr>
        <w:pStyle w:val="ConsPlusNormal"/>
        <w:ind w:firstLine="540"/>
        <w:jc w:val="both"/>
      </w:pPr>
      <w:r>
        <w:t>Sk - субсидия на оснащение объектов капитального строительства, реконструкции, средствами обучения и воспитания для реализации программ общего образования;</w:t>
      </w:r>
    </w:p>
    <w:p w:rsidR="008B6EB2" w:rsidRDefault="008B6EB2">
      <w:pPr>
        <w:pStyle w:val="ConsPlusNormal"/>
        <w:spacing w:before="220"/>
        <w:ind w:firstLine="540"/>
        <w:jc w:val="both"/>
      </w:pPr>
      <w:r>
        <w:t>S</w:t>
      </w:r>
      <w:r>
        <w:rPr>
          <w:vertAlign w:val="subscript"/>
        </w:rPr>
        <w:t>i</w:t>
      </w:r>
      <w:r>
        <w:t xml:space="preserve"> - субсидия на оснащение объектов капитального строительства, реконструкции, средствами обучения и воспитания для реализации программ дошкольного образования.</w:t>
      </w:r>
    </w:p>
    <w:p w:rsidR="008B6EB2" w:rsidRDefault="008B6EB2">
      <w:pPr>
        <w:pStyle w:val="ConsPlusNormal"/>
        <w:spacing w:before="220"/>
        <w:ind w:firstLine="540"/>
        <w:jc w:val="both"/>
      </w:pPr>
      <w:r>
        <w:t>7. Размер субсидии S</w:t>
      </w:r>
      <w:r>
        <w:rPr>
          <w:vertAlign w:val="subscript"/>
        </w:rPr>
        <w:t>k</w:t>
      </w:r>
      <w:r>
        <w:t>, предоставляемой бюджету муниципального образования автономного округа на оснащение объектов капитального строительства, реконструкции, средствами обучения и воспитания для реализации программ общего образования, определяется по формуле:</w:t>
      </w:r>
    </w:p>
    <w:p w:rsidR="008B6EB2" w:rsidRDefault="008B6EB2">
      <w:pPr>
        <w:pStyle w:val="ConsPlusNormal"/>
        <w:jc w:val="both"/>
      </w:pPr>
    </w:p>
    <w:p w:rsidR="008B6EB2" w:rsidRDefault="008B6EB2">
      <w:pPr>
        <w:pStyle w:val="ConsPlusNormal"/>
        <w:ind w:firstLine="540"/>
        <w:jc w:val="both"/>
      </w:pPr>
      <w:r w:rsidRPr="00B93AB8">
        <w:rPr>
          <w:position w:val="-34"/>
        </w:rPr>
        <w:pict>
          <v:shape id="_x0000_i1035" style="width:85.55pt;height:45.35pt" coordsize="" o:spt="100" adj="0,,0" path="" filled="f" stroked="f">
            <v:stroke joinstyle="miter"/>
            <v:imagedata r:id="rId126" o:title="base_24478_186765_32778"/>
            <v:formulas/>
            <v:path o:connecttype="segments"/>
          </v:shape>
        </w:pic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S</w:t>
      </w:r>
      <w:r>
        <w:rPr>
          <w:vertAlign w:val="subscript"/>
        </w:rPr>
        <w:t>y</w:t>
      </w:r>
      <w:r>
        <w:t xml:space="preserve"> - размер средств бюджета автономного округа, предусмотренных на софинансирование мероприятий муниципальных программ муниципальных образований автономного округа, направленных на оснащение объектов капитального строительства, реконструкции, средствами обучения и воспитания для реализации программ общего образования на соответствующий финансовый год;</w:t>
      </w:r>
    </w:p>
    <w:p w:rsidR="008B6EB2" w:rsidRDefault="008B6EB2">
      <w:pPr>
        <w:pStyle w:val="ConsPlusNormal"/>
        <w:spacing w:before="220"/>
        <w:ind w:firstLine="540"/>
        <w:jc w:val="both"/>
      </w:pPr>
      <w:r>
        <w:t>V</w:t>
      </w:r>
      <w:r>
        <w:rPr>
          <w:vertAlign w:val="subscript"/>
        </w:rPr>
        <w:t>j</w:t>
      </w:r>
      <w:r>
        <w:t xml:space="preserve"> - расчетная потребность j-го муниципального образования автономного округа в средствах на оснащение объектов капитального строительства, реконструкции средствами обучения и воспитания для реализации программ общего образования;</w:t>
      </w:r>
    </w:p>
    <w:p w:rsidR="008B6EB2" w:rsidRDefault="008B6EB2">
      <w:pPr>
        <w:pStyle w:val="ConsPlusNormal"/>
        <w:spacing w:before="220"/>
        <w:ind w:firstLine="540"/>
        <w:jc w:val="both"/>
      </w:pPr>
      <w:r w:rsidRPr="00B93AB8">
        <w:rPr>
          <w:position w:val="-15"/>
        </w:rPr>
        <w:pict>
          <v:shape id="_x0000_i1036" style="width:43pt;height:26.65pt" coordsize="" o:spt="100" adj="0,,0" path="" filled="f" stroked="f">
            <v:stroke joinstyle="miter"/>
            <v:imagedata r:id="rId127" o:title="base_24478_186765_32779"/>
            <v:formulas/>
            <v:path o:connecttype="segments"/>
          </v:shape>
        </w:pict>
      </w:r>
      <w:r>
        <w:t xml:space="preserve"> - сумма расчетной потребности муниципальных образований автономного округа на оснащение объектов капитального строительства, реконструкции средствами обучения и воспитания, которым предоставляется субсидия.</w:t>
      </w:r>
    </w:p>
    <w:p w:rsidR="008B6EB2" w:rsidRDefault="008B6EB2">
      <w:pPr>
        <w:pStyle w:val="ConsPlusNormal"/>
        <w:spacing w:before="220"/>
        <w:ind w:firstLine="540"/>
        <w:jc w:val="both"/>
      </w:pPr>
      <w:r>
        <w:t>Расчетная потребность j-го муниципального образования автономного округа на оснащение объектов капитального строительства, реконструкции средствами обучения и воспитания, определяется по формуле:</w:t>
      </w:r>
    </w:p>
    <w:p w:rsidR="008B6EB2" w:rsidRDefault="008B6EB2">
      <w:pPr>
        <w:pStyle w:val="ConsPlusNormal"/>
        <w:jc w:val="both"/>
      </w:pPr>
    </w:p>
    <w:p w:rsidR="008B6EB2" w:rsidRDefault="008B6EB2">
      <w:pPr>
        <w:pStyle w:val="ConsPlusNormal"/>
        <w:ind w:firstLine="540"/>
        <w:jc w:val="both"/>
      </w:pPr>
      <w:r>
        <w:t>V</w:t>
      </w:r>
      <w:r>
        <w:rPr>
          <w:vertAlign w:val="subscript"/>
        </w:rPr>
        <w:t>j</w:t>
      </w:r>
      <w:r>
        <w:t xml:space="preserve"> = V</w:t>
      </w:r>
      <w:r>
        <w:rPr>
          <w:vertAlign w:val="subscript"/>
        </w:rPr>
        <w:t>z</w:t>
      </w:r>
      <w:r>
        <w:t xml:space="preserve"> - V</w:t>
      </w:r>
      <w:r>
        <w:rPr>
          <w:vertAlign w:val="subscript"/>
        </w:rPr>
        <w:t>o</w:t>
      </w:r>
      <w:r>
        <w:t>,</w: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lastRenderedPageBreak/>
        <w:t>Vz - расчетная потребность муниципального образования автономного округа на оснащение объектов капитального строительства, реконструкции средствами обучения и воспитания для реализации программ общего образования в соответствии с Перечнем, за исключением из потребности имеющихся в наличии средств обучения и воспитания при капитальном строительстве объектов взамен имеющихся, реконструкции объектов.</w:t>
      </w:r>
    </w:p>
    <w:p w:rsidR="008B6EB2" w:rsidRDefault="008B6EB2">
      <w:pPr>
        <w:pStyle w:val="ConsPlusNormal"/>
        <w:spacing w:before="220"/>
        <w:ind w:firstLine="540"/>
        <w:jc w:val="both"/>
      </w:pPr>
      <w:r>
        <w:t>V</w:t>
      </w:r>
      <w:r>
        <w:rPr>
          <w:vertAlign w:val="subscript"/>
        </w:rPr>
        <w:t>o</w:t>
      </w:r>
      <w:r>
        <w:t xml:space="preserve"> - расчетная потребность муниципального образования автономного округа на оснащение объектов строительства, реконструкции средствами обучения и воспитания для реализации программ общего образования в соответствии с проектно-сметной документацией.</w:t>
      </w:r>
    </w:p>
    <w:p w:rsidR="008B6EB2" w:rsidRDefault="008B6EB2">
      <w:pPr>
        <w:pStyle w:val="ConsPlusNormal"/>
        <w:spacing w:before="220"/>
        <w:ind w:firstLine="540"/>
        <w:jc w:val="both"/>
      </w:pPr>
      <w:bookmarkStart w:id="35" w:name="P8360"/>
      <w:bookmarkEnd w:id="35"/>
      <w:r>
        <w:t>8. Размер субсидии S</w:t>
      </w:r>
      <w:r>
        <w:rPr>
          <w:vertAlign w:val="subscript"/>
        </w:rPr>
        <w:t>i</w:t>
      </w:r>
      <w:r>
        <w:t>, предоставляемой бюджету муниципального образования автономного округа на оснащение объектов капитального строительства, реконструкции, средствами обучения и воспитания для реализации программ дошкольного образования, определяется по формуле:</w:t>
      </w:r>
    </w:p>
    <w:p w:rsidR="008B6EB2" w:rsidRDefault="008B6EB2">
      <w:pPr>
        <w:pStyle w:val="ConsPlusNormal"/>
        <w:jc w:val="both"/>
      </w:pPr>
    </w:p>
    <w:p w:rsidR="008B6EB2" w:rsidRDefault="008B6EB2">
      <w:pPr>
        <w:pStyle w:val="ConsPlusNormal"/>
        <w:ind w:firstLine="540"/>
        <w:jc w:val="both"/>
      </w:pPr>
      <w:r w:rsidRPr="00B93AB8">
        <w:rPr>
          <w:position w:val="-34"/>
        </w:rPr>
        <w:pict>
          <v:shape id="_x0000_i1037" style="width:82.3pt;height:45.35pt" coordsize="" o:spt="100" adj="0,,0" path="" filled="f" stroked="f">
            <v:stroke joinstyle="miter"/>
            <v:imagedata r:id="rId128" o:title="base_24478_186765_32780"/>
            <v:formulas/>
            <v:path o:connecttype="segments"/>
          </v:shape>
        </w:pic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S</w:t>
      </w:r>
      <w:r>
        <w:rPr>
          <w:vertAlign w:val="subscript"/>
        </w:rPr>
        <w:t>x</w:t>
      </w:r>
      <w:r>
        <w:t xml:space="preserve"> - размер средств бюджета автономного округа, предусмотренных на софинансирование мероприятий муниципальных программ муниципальных образований автономного округа, направленных на оснащение объектов капитального строительства, реконструкции, средствами обучения и воспитания для реализации программ дошкольного образования на соответствующий финансовый год;</w:t>
      </w:r>
    </w:p>
    <w:p w:rsidR="008B6EB2" w:rsidRDefault="008B6EB2">
      <w:pPr>
        <w:pStyle w:val="ConsPlusNormal"/>
        <w:spacing w:before="220"/>
        <w:ind w:firstLine="540"/>
        <w:jc w:val="both"/>
      </w:pPr>
      <w:r>
        <w:t>V</w:t>
      </w:r>
      <w:r>
        <w:rPr>
          <w:vertAlign w:val="subscript"/>
        </w:rPr>
        <w:t>j</w:t>
      </w:r>
      <w:r>
        <w:t xml:space="preserve"> - расчетная потребность j-го муниципального образования автономного округа в средствах на оснащение объектов капитального строительства, реконструкции средствами обучения и воспитания для реализации программ дошкольного образования;</w:t>
      </w:r>
    </w:p>
    <w:p w:rsidR="008B6EB2" w:rsidRDefault="008B6EB2">
      <w:pPr>
        <w:pStyle w:val="ConsPlusNormal"/>
        <w:spacing w:before="220"/>
        <w:ind w:firstLine="540"/>
        <w:jc w:val="both"/>
      </w:pPr>
      <w:r w:rsidRPr="00B93AB8">
        <w:rPr>
          <w:position w:val="-15"/>
        </w:rPr>
        <w:pict>
          <v:shape id="_x0000_i1038" style="width:43pt;height:26.65pt" coordsize="" o:spt="100" adj="0,,0" path="" filled="f" stroked="f">
            <v:stroke joinstyle="miter"/>
            <v:imagedata r:id="rId127" o:title="base_24478_186765_32781"/>
            <v:formulas/>
            <v:path o:connecttype="segments"/>
          </v:shape>
        </w:pict>
      </w:r>
      <w:r>
        <w:t xml:space="preserve"> - сумма расчетной потребности муниципального образования автономного округа на оснащение объектов капитального строительства, реконструкции, средствами обучения и воспитания для реализации программ дошкольного образования, которым предоставляется субсидия.</w:t>
      </w:r>
    </w:p>
    <w:p w:rsidR="008B6EB2" w:rsidRDefault="008B6EB2">
      <w:pPr>
        <w:pStyle w:val="ConsPlusNormal"/>
        <w:spacing w:before="220"/>
        <w:ind w:firstLine="540"/>
        <w:jc w:val="both"/>
      </w:pPr>
      <w:r>
        <w:t>Расчетная потребность j-го муниципального образования автономного округа на оснащение объектов капитального строительства, реконструкции, средствами обучения и воспитания для реализации программ дошкольного образования, определяется по формуле:</w:t>
      </w:r>
    </w:p>
    <w:p w:rsidR="008B6EB2" w:rsidRDefault="008B6EB2">
      <w:pPr>
        <w:pStyle w:val="ConsPlusNormal"/>
        <w:jc w:val="both"/>
      </w:pPr>
    </w:p>
    <w:p w:rsidR="008B6EB2" w:rsidRDefault="008B6EB2">
      <w:pPr>
        <w:pStyle w:val="ConsPlusNormal"/>
        <w:ind w:firstLine="540"/>
        <w:jc w:val="both"/>
      </w:pPr>
      <w:r>
        <w:t>V</w:t>
      </w:r>
      <w:r>
        <w:rPr>
          <w:vertAlign w:val="subscript"/>
        </w:rPr>
        <w:t>j</w:t>
      </w:r>
      <w:r>
        <w:t xml:space="preserve"> = V</w:t>
      </w:r>
      <w:r>
        <w:rPr>
          <w:vertAlign w:val="subscript"/>
        </w:rPr>
        <w:t>z</w:t>
      </w:r>
      <w:r>
        <w:t xml:space="preserve"> - V</w:t>
      </w:r>
      <w:r>
        <w:rPr>
          <w:vertAlign w:val="subscript"/>
        </w:rPr>
        <w:t>o</w:t>
      </w:r>
      <w:r>
        <w:t>,</w: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Vz - расчетная потребность муниципального образования автономного округа на оснащение объектов капитального строительства, реконструкции средствами обучения и воспитания для реализации программ дошкольного образования в соответствии с СанПиНами, за исключением из потребности имеющихся в наличии средств обучения и воспитания, при капитальном строительстве объектов взамен имеющихся, реконструкции объектов.</w:t>
      </w:r>
    </w:p>
    <w:p w:rsidR="008B6EB2" w:rsidRDefault="008B6EB2">
      <w:pPr>
        <w:pStyle w:val="ConsPlusNormal"/>
        <w:spacing w:before="220"/>
        <w:ind w:firstLine="540"/>
        <w:jc w:val="both"/>
      </w:pPr>
      <w:r>
        <w:t xml:space="preserve">Vo - расчетная потребность муниципального образования автономного округа на оснащение объектов строительства, реконструкции средствами обучения и воспитания для реализации программ дошкольного образования в соответствии с проектно-сметной документацией в случае приобретения объектов строительства, реконструкции в рамках государственной программы </w:t>
      </w:r>
      <w:r>
        <w:lastRenderedPageBreak/>
        <w:t>"Сотрудничество" в соответствии с составом объекта оценки, отчета об оценке объекта.</w:t>
      </w:r>
    </w:p>
    <w:p w:rsidR="008B6EB2" w:rsidRDefault="008B6EB2">
      <w:pPr>
        <w:pStyle w:val="ConsPlusNormal"/>
        <w:spacing w:before="220"/>
        <w:ind w:firstLine="540"/>
        <w:jc w:val="both"/>
      </w:pPr>
      <w:r>
        <w:t xml:space="preserve">9. Размер уровня софинансирования из бюджета автономного округа устанавливается от расчетной потребности муниципального образования автономного округа на оснащение объектов капитального строительства, реконструкции средствами обучения и воспитания в соответствии с уровнем расчетной бюджетной обеспеченности, определяемым в соответствии с </w:t>
      </w:r>
      <w:hyperlink r:id="rId129"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(Таблица 1).</w:t>
      </w:r>
    </w:p>
    <w:p w:rsidR="008B6EB2" w:rsidRDefault="008B6EB2">
      <w:pPr>
        <w:pStyle w:val="ConsPlusNormal"/>
        <w:jc w:val="both"/>
      </w:pPr>
    </w:p>
    <w:p w:rsidR="008B6EB2" w:rsidRDefault="008B6EB2">
      <w:pPr>
        <w:pStyle w:val="ConsPlusNormal"/>
        <w:jc w:val="right"/>
        <w:outlineLvl w:val="1"/>
      </w:pPr>
      <w:r>
        <w:t>Таблица 1</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8B6EB2">
        <w:tc>
          <w:tcPr>
            <w:tcW w:w="3118" w:type="dxa"/>
          </w:tcPr>
          <w:p w:rsidR="008B6EB2" w:rsidRDefault="008B6EB2">
            <w:pPr>
              <w:pStyle w:val="ConsPlusNormal"/>
              <w:jc w:val="center"/>
            </w:pPr>
            <w:r>
              <w:t>Уровень расчетной бюджетной обеспеченности муниципального образования автономного округа</w:t>
            </w:r>
          </w:p>
        </w:tc>
        <w:tc>
          <w:tcPr>
            <w:tcW w:w="1984" w:type="dxa"/>
          </w:tcPr>
          <w:p w:rsidR="008B6EB2" w:rsidRDefault="008B6EB2">
            <w:pPr>
              <w:pStyle w:val="ConsPlusNormal"/>
              <w:jc w:val="center"/>
            </w:pPr>
            <w:r>
              <w:t>Группа муниципального образования</w:t>
            </w:r>
          </w:p>
        </w:tc>
        <w:tc>
          <w:tcPr>
            <w:tcW w:w="3969" w:type="dxa"/>
          </w:tcPr>
          <w:p w:rsidR="008B6EB2" w:rsidRDefault="008B6EB2">
            <w:pPr>
              <w:pStyle w:val="ConsPlusNormal"/>
              <w:jc w:val="center"/>
            </w:pPr>
            <w:r>
              <w:t>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8B6EB2">
        <w:tc>
          <w:tcPr>
            <w:tcW w:w="3118" w:type="dxa"/>
          </w:tcPr>
          <w:p w:rsidR="008B6EB2" w:rsidRDefault="008B6EB2">
            <w:pPr>
              <w:pStyle w:val="ConsPlusNormal"/>
              <w:jc w:val="center"/>
            </w:pPr>
            <w:r>
              <w:t>от 0,0 до 1,7</w:t>
            </w:r>
          </w:p>
        </w:tc>
        <w:tc>
          <w:tcPr>
            <w:tcW w:w="1984" w:type="dxa"/>
          </w:tcPr>
          <w:p w:rsidR="008B6EB2" w:rsidRDefault="008B6EB2">
            <w:pPr>
              <w:pStyle w:val="ConsPlusNormal"/>
              <w:jc w:val="center"/>
            </w:pPr>
            <w:r>
              <w:t>1</w:t>
            </w:r>
          </w:p>
        </w:tc>
        <w:tc>
          <w:tcPr>
            <w:tcW w:w="3969" w:type="dxa"/>
          </w:tcPr>
          <w:p w:rsidR="008B6EB2" w:rsidRDefault="008B6EB2">
            <w:pPr>
              <w:pStyle w:val="ConsPlusNormal"/>
              <w:jc w:val="center"/>
            </w:pPr>
            <w:r>
              <w:t>не более 90%</w:t>
            </w:r>
          </w:p>
        </w:tc>
      </w:tr>
      <w:tr w:rsidR="008B6EB2">
        <w:tc>
          <w:tcPr>
            <w:tcW w:w="3118" w:type="dxa"/>
          </w:tcPr>
          <w:p w:rsidR="008B6EB2" w:rsidRDefault="008B6EB2">
            <w:pPr>
              <w:pStyle w:val="ConsPlusNormal"/>
              <w:jc w:val="center"/>
            </w:pPr>
            <w:r>
              <w:t>от 1,7 до 1,9</w:t>
            </w:r>
          </w:p>
        </w:tc>
        <w:tc>
          <w:tcPr>
            <w:tcW w:w="1984" w:type="dxa"/>
          </w:tcPr>
          <w:p w:rsidR="008B6EB2" w:rsidRDefault="008B6EB2">
            <w:pPr>
              <w:pStyle w:val="ConsPlusNormal"/>
              <w:jc w:val="center"/>
            </w:pPr>
            <w:r>
              <w:t>2</w:t>
            </w:r>
          </w:p>
        </w:tc>
        <w:tc>
          <w:tcPr>
            <w:tcW w:w="3969" w:type="dxa"/>
          </w:tcPr>
          <w:p w:rsidR="008B6EB2" w:rsidRDefault="008B6EB2">
            <w:pPr>
              <w:pStyle w:val="ConsPlusNormal"/>
              <w:jc w:val="center"/>
            </w:pPr>
            <w:r>
              <w:t>не более 85%</w:t>
            </w:r>
          </w:p>
        </w:tc>
      </w:tr>
      <w:tr w:rsidR="008B6EB2">
        <w:tc>
          <w:tcPr>
            <w:tcW w:w="3118" w:type="dxa"/>
          </w:tcPr>
          <w:p w:rsidR="008B6EB2" w:rsidRDefault="008B6EB2">
            <w:pPr>
              <w:pStyle w:val="ConsPlusNormal"/>
              <w:jc w:val="center"/>
            </w:pPr>
            <w:r>
              <w:t>от 1,9 до 2,0</w:t>
            </w:r>
          </w:p>
        </w:tc>
        <w:tc>
          <w:tcPr>
            <w:tcW w:w="1984" w:type="dxa"/>
          </w:tcPr>
          <w:p w:rsidR="008B6EB2" w:rsidRDefault="008B6EB2">
            <w:pPr>
              <w:pStyle w:val="ConsPlusNormal"/>
              <w:jc w:val="center"/>
            </w:pPr>
            <w:r>
              <w:t>3</w:t>
            </w:r>
          </w:p>
        </w:tc>
        <w:tc>
          <w:tcPr>
            <w:tcW w:w="3969" w:type="dxa"/>
          </w:tcPr>
          <w:p w:rsidR="008B6EB2" w:rsidRDefault="008B6EB2">
            <w:pPr>
              <w:pStyle w:val="ConsPlusNormal"/>
              <w:jc w:val="center"/>
            </w:pPr>
            <w:r>
              <w:t>не более 80%</w:t>
            </w:r>
          </w:p>
        </w:tc>
      </w:tr>
    </w:tbl>
    <w:p w:rsidR="008B6EB2" w:rsidRDefault="008B6EB2">
      <w:pPr>
        <w:pStyle w:val="ConsPlusNormal"/>
        <w:jc w:val="both"/>
      </w:pPr>
    </w:p>
    <w:p w:rsidR="008B6EB2" w:rsidRDefault="008B6EB2">
      <w:pPr>
        <w:pStyle w:val="ConsPlusNormal"/>
        <w:ind w:firstLine="540"/>
        <w:jc w:val="both"/>
      </w:pPr>
      <w:r>
        <w:t>Уровень софинансирования мероприятия из бюджета муниципального образования автономного округа должен составлять не менее 10% для 1 группы, не менее 15% для 2 группы, не менее 20% для 3 группы от годового объема.</w:t>
      </w:r>
    </w:p>
    <w:p w:rsidR="008B6EB2" w:rsidRDefault="008B6EB2">
      <w:pPr>
        <w:pStyle w:val="ConsPlusNormal"/>
        <w:spacing w:before="220"/>
        <w:ind w:firstLine="540"/>
        <w:jc w:val="both"/>
      </w:pPr>
      <w:bookmarkStart w:id="36" w:name="P8393"/>
      <w:bookmarkEnd w:id="36"/>
      <w:r>
        <w:t>10. Для заключения Соглашения получатели представляют Департаменту в установленные им сроки:</w:t>
      </w:r>
    </w:p>
    <w:p w:rsidR="008B6EB2" w:rsidRDefault="008B6EB2">
      <w:pPr>
        <w:pStyle w:val="ConsPlusNormal"/>
        <w:spacing w:before="220"/>
        <w:ind w:firstLine="540"/>
        <w:jc w:val="both"/>
      </w:pPr>
      <w:r>
        <w:t>заверенную копию муниципальной программы, направленной на модернизацию муниципальной системы общего образования;</w:t>
      </w:r>
    </w:p>
    <w:p w:rsidR="008B6EB2" w:rsidRDefault="008B6EB2">
      <w:pPr>
        <w:pStyle w:val="ConsPlusNormal"/>
        <w:spacing w:before="220"/>
        <w:ind w:firstLine="540"/>
        <w:jc w:val="both"/>
      </w:pPr>
      <w:r>
        <w:t>выписку из правового акта органа местного самоуправления, подтверждающую наличие бюджетных ассигнований на очередной финансовый год на исполнение расходных обязательств муниципальных образований автономного округа, софинансирование которых осуществляется из бюджета автономного округа, в том числе за счет бюджетных ассигнований, предоставленных бюджету автономного округа из федерального бюджета.</w:t>
      </w:r>
    </w:p>
    <w:p w:rsidR="008B6EB2" w:rsidRDefault="008B6EB2">
      <w:pPr>
        <w:pStyle w:val="ConsPlusNormal"/>
        <w:spacing w:before="220"/>
        <w:ind w:firstLine="540"/>
        <w:jc w:val="both"/>
      </w:pPr>
      <w:r>
        <w:t xml:space="preserve">11. Документы, указанные в </w:t>
      </w:r>
      <w:hyperlink w:anchor="P8393" w:history="1">
        <w:r>
          <w:rPr>
            <w:color w:val="0000FF"/>
          </w:rPr>
          <w:t>пункте 10</w:t>
        </w:r>
      </w:hyperlink>
      <w:r>
        <w:t xml:space="preserve"> Порядка, представляются в Департамент:</w:t>
      </w:r>
    </w:p>
    <w:p w:rsidR="008B6EB2" w:rsidRDefault="008B6EB2">
      <w:pPr>
        <w:pStyle w:val="ConsPlusNormal"/>
        <w:spacing w:before="220"/>
        <w:ind w:firstLine="540"/>
        <w:jc w:val="both"/>
      </w:pPr>
      <w:r>
        <w:t>нарочно или почтовым отправлением по адресу: 628011, Ханты-Мансийский автономный округ - Югра, г. Ханты-Мансийск, ул. Чехова, д. 12;</w:t>
      </w:r>
    </w:p>
    <w:p w:rsidR="008B6EB2" w:rsidRDefault="008B6EB2">
      <w:pPr>
        <w:pStyle w:val="ConsPlusNormal"/>
        <w:spacing w:before="220"/>
        <w:ind w:firstLine="540"/>
        <w:jc w:val="both"/>
      </w:pPr>
      <w:r>
        <w:t>либо в электронной форме по адресу: doimp@admhmao.ru.</w:t>
      </w:r>
    </w:p>
    <w:p w:rsidR="008B6EB2" w:rsidRDefault="008B6EB2">
      <w:pPr>
        <w:pStyle w:val="ConsPlusNormal"/>
        <w:jc w:val="both"/>
      </w:pPr>
      <w:r>
        <w:t xml:space="preserve">(п. 11 в ред. </w:t>
      </w:r>
      <w:hyperlink r:id="rId130"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12. 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8B6EB2" w:rsidRDefault="008B6EB2">
      <w:pPr>
        <w:pStyle w:val="ConsPlusNormal"/>
        <w:spacing w:before="220"/>
        <w:ind w:firstLine="540"/>
        <w:jc w:val="both"/>
      </w:pPr>
      <w:r>
        <w:t>13. Получатели вправе увеличивать объем финансирования программных мероприятий за счет привлеченных и собственных средств местных бюджетов.</w:t>
      </w:r>
    </w:p>
    <w:p w:rsidR="008B6EB2" w:rsidRDefault="008B6EB2">
      <w:pPr>
        <w:pStyle w:val="ConsPlusNormal"/>
        <w:spacing w:before="220"/>
        <w:ind w:firstLine="540"/>
        <w:jc w:val="both"/>
      </w:pPr>
      <w:r>
        <w:t xml:space="preserve">14. Департамент финансов автономного округа вправе в установленном порядке принять </w:t>
      </w:r>
      <w:r>
        <w:lastRenderedPageBreak/>
        <w:t>решение о приостановлении (сокращении) предоставления субсидии бюджетам муниципальных образований автономного округа в случае невыполнения получателями условий, в соответствии с которыми предоставляется субсидия, в том числе на основании предложений Департамента.</w:t>
      </w:r>
    </w:p>
    <w:p w:rsidR="008B6EB2" w:rsidRDefault="008B6EB2">
      <w:pPr>
        <w:pStyle w:val="ConsPlusNormal"/>
        <w:spacing w:before="220"/>
        <w:ind w:firstLine="540"/>
        <w:jc w:val="both"/>
      </w:pPr>
      <w:r>
        <w:t>15. Ответственность за достоверность сведений, указанных в Соглашении и отчетах, возлагается на получателя.</w:t>
      </w:r>
    </w:p>
    <w:p w:rsidR="008B6EB2" w:rsidRDefault="008B6EB2">
      <w:pPr>
        <w:pStyle w:val="ConsPlusNormal"/>
        <w:spacing w:before="220"/>
        <w:ind w:firstLine="540"/>
        <w:jc w:val="both"/>
      </w:pPr>
      <w:r>
        <w:t>16. В случае если сумма заключенных контрактов на приобретение товаров (оказание услуг, выполнение работ) для государственных нужд по результатам проведения конкурсных процедур составляет менее суммы, определенной Соглашением, то размер субсидии уменьшается соответственно сумме заключенных контрактов.</w:t>
      </w:r>
    </w:p>
    <w:p w:rsidR="008B6EB2" w:rsidRDefault="008B6EB2">
      <w:pPr>
        <w:pStyle w:val="ConsPlusNormal"/>
        <w:spacing w:before="220"/>
        <w:ind w:firstLine="540"/>
        <w:jc w:val="both"/>
      </w:pPr>
      <w:r>
        <w:t>17.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8B6EB2" w:rsidRDefault="008B6EB2">
      <w:pPr>
        <w:pStyle w:val="ConsPlusNormal"/>
        <w:spacing w:before="220"/>
        <w:ind w:firstLine="540"/>
        <w:jc w:val="both"/>
      </w:pPr>
      <w:r>
        <w:t>18. Департамент и органы государственного финансового контроля осуществляют проверку соблюдения условий, целей и порядка предоставления субсидии.</w:t>
      </w:r>
    </w:p>
    <w:p w:rsidR="008B6EB2" w:rsidRDefault="008B6EB2">
      <w:pPr>
        <w:pStyle w:val="ConsPlusNormal"/>
        <w:spacing w:before="220"/>
        <w:ind w:firstLine="540"/>
        <w:jc w:val="both"/>
      </w:pPr>
      <w:bookmarkStart w:id="37" w:name="P8407"/>
      <w:bookmarkEnd w:id="37"/>
      <w:r>
        <w:t>19. Департамент осуществляет контроль за целевым использованием средств субсидии путем запроса соответствующих документов и проведения выездных проверок.</w:t>
      </w:r>
    </w:p>
    <w:p w:rsidR="008B6EB2" w:rsidRDefault="008B6EB2">
      <w:pPr>
        <w:pStyle w:val="ConsPlusNormal"/>
        <w:spacing w:before="220"/>
        <w:ind w:firstLine="540"/>
        <w:jc w:val="both"/>
      </w:pPr>
      <w:bookmarkStart w:id="38" w:name="P8408"/>
      <w:bookmarkEnd w:id="38"/>
      <w:r>
        <w:t>20. Субсидия подлежит возврату в бюджет автономного округа получателем в случаях:</w:t>
      </w:r>
    </w:p>
    <w:p w:rsidR="008B6EB2" w:rsidRDefault="008B6EB2">
      <w:pPr>
        <w:pStyle w:val="ConsPlusNormal"/>
        <w:spacing w:before="220"/>
        <w:ind w:firstLine="540"/>
        <w:jc w:val="both"/>
      </w:pPr>
      <w:r>
        <w:t>расходования средств субсидии не по целевому назначению;</w:t>
      </w:r>
    </w:p>
    <w:p w:rsidR="008B6EB2" w:rsidRDefault="008B6EB2">
      <w:pPr>
        <w:pStyle w:val="ConsPlusNormal"/>
        <w:spacing w:before="220"/>
        <w:ind w:firstLine="540"/>
        <w:jc w:val="both"/>
      </w:pPr>
      <w:r>
        <w:t>выявления факта представления получателем недостоверной или неполной информации.</w:t>
      </w:r>
    </w:p>
    <w:p w:rsidR="008B6EB2" w:rsidRDefault="008B6EB2">
      <w:pPr>
        <w:pStyle w:val="ConsPlusNormal"/>
        <w:spacing w:before="220"/>
        <w:ind w:firstLine="540"/>
        <w:jc w:val="both"/>
      </w:pPr>
      <w:bookmarkStart w:id="39" w:name="P8411"/>
      <w:bookmarkEnd w:id="39"/>
      <w:r>
        <w:t xml:space="preserve">21. Возврат субсидии в бюджет автономного округа осуществляется получателем в течение 10 рабочих дней с момента получения мотивированного уведомления о ее возврате, направленного Департаментом в течение 5 рабочих дней со дня выявления случая, указанного в </w:t>
      </w:r>
      <w:hyperlink w:anchor="P8408" w:history="1">
        <w:r>
          <w:rPr>
            <w:color w:val="0000FF"/>
          </w:rPr>
          <w:t>пункте 20</w:t>
        </w:r>
      </w:hyperlink>
      <w:r>
        <w:t xml:space="preserve"> Порядка.</w:t>
      </w:r>
    </w:p>
    <w:p w:rsidR="008B6EB2" w:rsidRDefault="008B6EB2">
      <w:pPr>
        <w:pStyle w:val="ConsPlusNormal"/>
        <w:spacing w:before="220"/>
        <w:ind w:firstLine="540"/>
        <w:jc w:val="both"/>
      </w:pPr>
      <w:r>
        <w:t xml:space="preserve">22. В случае невыполнения требований, установленных </w:t>
      </w:r>
      <w:hyperlink w:anchor="P8407" w:history="1">
        <w:r>
          <w:rPr>
            <w:color w:val="0000FF"/>
          </w:rPr>
          <w:t>пунктами 19</w:t>
        </w:r>
      </w:hyperlink>
      <w:r>
        <w:t xml:space="preserve">, </w:t>
      </w:r>
      <w:hyperlink w:anchor="P8411" w:history="1">
        <w:r>
          <w:rPr>
            <w:color w:val="0000FF"/>
          </w:rPr>
          <w:t>21</w:t>
        </w:r>
      </w:hyperlink>
      <w:r>
        <w:t xml:space="preserve"> Порядка, возврат субсидии обеспечивается в судебном порядке в соответствии с законодательством Российской Федерации.</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4</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40" w:name="P8424"/>
      <w:bookmarkEnd w:id="40"/>
      <w:r>
        <w:t>ПОРЯДОК</w:t>
      </w:r>
    </w:p>
    <w:p w:rsidR="008B6EB2" w:rsidRDefault="008B6EB2">
      <w:pPr>
        <w:pStyle w:val="ConsPlusTitle"/>
        <w:jc w:val="center"/>
      </w:pPr>
      <w:r>
        <w:t>И УСЛОВИЯ ПРЕДОСТАВЛЕНИЯ СУБСИДИИ ИЗ БЮДЖЕТА</w:t>
      </w:r>
    </w:p>
    <w:p w:rsidR="008B6EB2" w:rsidRDefault="008B6EB2">
      <w:pPr>
        <w:pStyle w:val="ConsPlusTitle"/>
        <w:jc w:val="center"/>
      </w:pPr>
      <w:r>
        <w:t>ХАНТЫ-МАНСИЙСКОГО АВТОНОМНОГО ОКРУГА - ЮГРЫ</w:t>
      </w:r>
    </w:p>
    <w:p w:rsidR="008B6EB2" w:rsidRDefault="008B6EB2">
      <w:pPr>
        <w:pStyle w:val="ConsPlusTitle"/>
        <w:jc w:val="center"/>
      </w:pPr>
      <w:r>
        <w:t>НА СОФИНАНСИРОВАНИЕ СТРОИТЕЛЬСТВА И РЕКОНСТРУКЦИИ ОБЪЕКТОВ</w:t>
      </w:r>
    </w:p>
    <w:p w:rsidR="008B6EB2" w:rsidRDefault="008B6EB2">
      <w:pPr>
        <w:pStyle w:val="ConsPlusTitle"/>
        <w:jc w:val="center"/>
      </w:pPr>
      <w:r>
        <w:t>ОБРАЗОВАНИЯ, ОБЪЕКТОВ ДЛЯ РАЗМЕЩЕНИЯ ОРГАНИЗАЦИЙ ОТДЫХА</w:t>
      </w:r>
    </w:p>
    <w:p w:rsidR="008B6EB2" w:rsidRDefault="008B6EB2">
      <w:pPr>
        <w:pStyle w:val="ConsPlusTitle"/>
        <w:jc w:val="center"/>
      </w:pPr>
      <w:r>
        <w:t>И ОЗДОРОВЛЕНИЯ ДЕТЕЙ МУНИЦИПАЛЬНОЙ СОБСТВЕННОСТИ</w:t>
      </w:r>
    </w:p>
    <w:p w:rsidR="008B6EB2" w:rsidRDefault="008B6EB2">
      <w:pPr>
        <w:pStyle w:val="ConsPlusTitle"/>
        <w:jc w:val="center"/>
      </w:pPr>
      <w:r>
        <w:t>(ДАЛЕЕ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lastRenderedPageBreak/>
              <w:t>Список изменяющих документов</w:t>
            </w:r>
          </w:p>
          <w:p w:rsidR="008B6EB2" w:rsidRDefault="008B6EB2">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1. Субсидия из бюджета Ханты-Мансийского автономного округа - Югры (далее - автономный округ) на софинансирование строительства и реконструкции объектов образования, объектов для размещения организаций для отдыха и оздоровления детей муниципальной собственности (далее - субсидия) предоставляется из бюджета автономного округа Департаментом образования и молодежной политики автономного округа (далее - объекты, Депобразования и молодежи Югры) (мероприятия 5.4.1, 5.5.1, 5.6.1) органам местного самоуправления городских округов и муниципальных районов автономного округа (далее - Получатели).</w:t>
      </w:r>
    </w:p>
    <w:p w:rsidR="008B6EB2" w:rsidRDefault="008B6EB2">
      <w:pPr>
        <w:pStyle w:val="ConsPlusNormal"/>
        <w:jc w:val="both"/>
      </w:pPr>
      <w:r>
        <w:t xml:space="preserve">(п. 1 в ред. </w:t>
      </w:r>
      <w:hyperlink r:id="rId13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bookmarkStart w:id="41" w:name="P8436"/>
      <w:bookmarkEnd w:id="41"/>
      <w:r>
        <w:t>2. Отбор объектов для предоставления субсидии осуществляется по приоритетности в соответствии со следующими критериями:</w:t>
      </w:r>
    </w:p>
    <w:p w:rsidR="008B6EB2" w:rsidRDefault="008B6EB2">
      <w:pPr>
        <w:pStyle w:val="ConsPlusNormal"/>
        <w:spacing w:before="220"/>
        <w:ind w:firstLine="540"/>
        <w:jc w:val="both"/>
      </w:pPr>
      <w:r>
        <w:t>а) 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очередном финансовом году;</w:t>
      </w:r>
    </w:p>
    <w:p w:rsidR="008B6EB2" w:rsidRDefault="008B6EB2">
      <w:pPr>
        <w:pStyle w:val="ConsPlusNormal"/>
        <w:spacing w:before="220"/>
        <w:ind w:firstLine="540"/>
        <w:jc w:val="both"/>
      </w:pPr>
      <w:r>
        <w:t>б) объекты капитального строительства для решения отдельных задач развития автономного округа на основании поручений Президента Российской Федерации, Губернатора автономного округа или Правительства автономного округа о предоставлении бюджетных инвестиций (в сроки, установленные поручениями или по мере необходимости);</w:t>
      </w:r>
    </w:p>
    <w:p w:rsidR="008B6EB2" w:rsidRDefault="008B6EB2">
      <w:pPr>
        <w:pStyle w:val="ConsPlusNormal"/>
        <w:spacing w:before="220"/>
        <w:ind w:firstLine="540"/>
        <w:jc w:val="both"/>
      </w:pPr>
      <w:r>
        <w:t>в)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плановом периоде;</w:t>
      </w:r>
    </w:p>
    <w:p w:rsidR="008B6EB2" w:rsidRDefault="008B6EB2">
      <w:pPr>
        <w:pStyle w:val="ConsPlusNormal"/>
        <w:spacing w:before="220"/>
        <w:ind w:firstLine="540"/>
        <w:jc w:val="both"/>
      </w:pPr>
      <w:r>
        <w:t>г) объекты, финансирование которых необходимо для решения задач по недопущению обучения, учащихся в третью смену, ликвидации ветхих, аварийных зданий в удаленных инвестиционно непривлекательных муниципальных образованиях, строительству школ в новых микрорайонах;</w:t>
      </w:r>
    </w:p>
    <w:p w:rsidR="008B6EB2" w:rsidRDefault="008B6EB2">
      <w:pPr>
        <w:pStyle w:val="ConsPlusNormal"/>
        <w:spacing w:before="220"/>
        <w:ind w:firstLine="540"/>
        <w:jc w:val="both"/>
      </w:pPr>
      <w:r>
        <w:t>д) вновь начинаемые строительством объекты, финансирование строительства которых планируется осуществлять впервые и возведение которых необходимо взамен ветхих и аварийных зданий образовательных организаций в соответствии с критериями отбора (</w:t>
      </w:r>
      <w:hyperlink w:anchor="P18430" w:history="1">
        <w:r>
          <w:rPr>
            <w:color w:val="0000FF"/>
          </w:rPr>
          <w:t>приложение 32</w:t>
        </w:r>
      </w:hyperlink>
      <w:r>
        <w:t xml:space="preserve"> к настоящему постановлению).</w:t>
      </w:r>
    </w:p>
    <w:p w:rsidR="008B6EB2" w:rsidRDefault="008B6EB2">
      <w:pPr>
        <w:pStyle w:val="ConsPlusNormal"/>
        <w:jc w:val="both"/>
      </w:pPr>
      <w:r>
        <w:t xml:space="preserve">(в ред. </w:t>
      </w:r>
      <w:hyperlink r:id="rId13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е) объекты капитального строительства, на строительство (реконструкцию) которых обеспечивается привлечение иных, помимо средств бюджета автономного округа, источников финансирования;</w:t>
      </w:r>
    </w:p>
    <w:p w:rsidR="008B6EB2" w:rsidRDefault="008B6EB2">
      <w:pPr>
        <w:pStyle w:val="ConsPlusNormal"/>
        <w:spacing w:before="220"/>
        <w:ind w:firstLine="540"/>
        <w:jc w:val="both"/>
      </w:pPr>
      <w:r>
        <w:t>ж) новые объекты капитального строительства, обеспеченные проектной документацией, утвержденной в установленном Правительством автономного округа порядке;</w:t>
      </w:r>
    </w:p>
    <w:p w:rsidR="008B6EB2" w:rsidRDefault="008B6EB2">
      <w:pPr>
        <w:pStyle w:val="ConsPlusNormal"/>
        <w:spacing w:before="220"/>
        <w:ind w:firstLine="540"/>
        <w:jc w:val="both"/>
      </w:pPr>
      <w:r>
        <w:t>з) новые объекты капитального строительства, проектная документация по которым не разработана.</w:t>
      </w:r>
    </w:p>
    <w:p w:rsidR="008B6EB2" w:rsidRDefault="008B6EB2">
      <w:pPr>
        <w:pStyle w:val="ConsPlusNormal"/>
        <w:spacing w:before="220"/>
        <w:ind w:firstLine="540"/>
        <w:jc w:val="both"/>
      </w:pPr>
      <w:r>
        <w:t>3. Получатели ежегодно в сроки, установленные Депобразованием и молодежи Югры, представляют ему сформированные инвестиционные предложения по объектам капитального строительства с учетом первоочередных потребностей обновления материально-технической базы образовательных организаций в соответствии с критериями отбора (</w:t>
      </w:r>
      <w:hyperlink w:anchor="P18430" w:history="1">
        <w:r>
          <w:rPr>
            <w:color w:val="0000FF"/>
          </w:rPr>
          <w:t>приложение 32</w:t>
        </w:r>
      </w:hyperlink>
      <w:r>
        <w:t xml:space="preserve"> к настоящему постановлению) и утвержденными ассигнованиями (далее - инвестиционные </w:t>
      </w:r>
      <w:r>
        <w:lastRenderedPageBreak/>
        <w:t>предложения).</w:t>
      </w:r>
    </w:p>
    <w:p w:rsidR="008B6EB2" w:rsidRDefault="008B6EB2">
      <w:pPr>
        <w:pStyle w:val="ConsPlusNormal"/>
        <w:jc w:val="both"/>
      </w:pPr>
      <w:r>
        <w:t xml:space="preserve">(в ред. </w:t>
      </w:r>
      <w:hyperlink r:id="rId134"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4. К инвестиционным предложениям должны быть приложены следующие документы:</w:t>
      </w:r>
    </w:p>
    <w:p w:rsidR="008B6EB2" w:rsidRDefault="008B6EB2">
      <w:pPr>
        <w:pStyle w:val="ConsPlusNormal"/>
        <w:spacing w:before="220"/>
        <w:ind w:firstLine="540"/>
        <w:jc w:val="both"/>
      </w:pPr>
      <w:r>
        <w:t>заверенная копия муниципальной программы, в соответствии с которой предполагается строительство или реконструкция объектов и предусмотрено финансовое обеспечение их строительства;</w:t>
      </w:r>
    </w:p>
    <w:p w:rsidR="008B6EB2" w:rsidRDefault="008B6EB2">
      <w:pPr>
        <w:pStyle w:val="ConsPlusNormal"/>
        <w:jc w:val="both"/>
      </w:pPr>
      <w:r>
        <w:t xml:space="preserve">(в ред. </w:t>
      </w:r>
      <w:hyperlink r:id="rId135"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заверенная копия листа утверждения предпроектной, проектной документации в порядке, установленном Правительством автономного округа;</w:t>
      </w:r>
    </w:p>
    <w:p w:rsidR="008B6EB2" w:rsidRDefault="008B6EB2">
      <w:pPr>
        <w:pStyle w:val="ConsPlusNormal"/>
        <w:spacing w:before="220"/>
        <w:ind w:firstLine="540"/>
        <w:jc w:val="both"/>
      </w:pPr>
      <w:r>
        <w:t>копия протокола заседания аукционной (конкурсной) комиссии, муниципального контракта на выполнение работ; справку о стоимости выполненных работ (оказанных услуг), а также о произведенных затратах и акты сдачи (приемки) выполненных работ (оказанных услуг) по формам, утвержденным Федеральной службой государственной статистики (в отношении начатых объектов реконструкции);</w:t>
      </w:r>
    </w:p>
    <w:p w:rsidR="008B6EB2" w:rsidRDefault="008B6EB2">
      <w:pPr>
        <w:pStyle w:val="ConsPlusNormal"/>
        <w:spacing w:before="220"/>
        <w:ind w:firstLine="540"/>
        <w:jc w:val="both"/>
      </w:pPr>
      <w:r>
        <w:t>5. По итогам рассмотрения инвестиционных предложений Депобразования и молодежи Югры направляет в Департамент экономического развития автономного округа инвестиционные предложения по распределению бюджетных ассигнований на реализацию инвестиционных проектов строительства (реконструкции) объектов капитального строительства.</w:t>
      </w:r>
    </w:p>
    <w:p w:rsidR="008B6EB2" w:rsidRDefault="008B6EB2">
      <w:pPr>
        <w:pStyle w:val="ConsPlusNormal"/>
        <w:spacing w:before="220"/>
        <w:ind w:firstLine="540"/>
        <w:jc w:val="both"/>
      </w:pPr>
      <w:r>
        <w:t xml:space="preserve">6. Размер уровня софинансирования мероприятий по капитальному строительству и реконструкции объектов из бюджета автономного округа, устанавливается от годового объема бюджетных инвестиций в объекты капитального строительства в соответствии с уровнем расчетной бюджетной обеспеченности, определяемым в соответствии с </w:t>
      </w:r>
      <w:hyperlink r:id="rId136"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(Таблица 1).</w:t>
      </w:r>
    </w:p>
    <w:p w:rsidR="008B6EB2" w:rsidRDefault="008B6EB2">
      <w:pPr>
        <w:pStyle w:val="ConsPlusNormal"/>
        <w:jc w:val="both"/>
      </w:pPr>
      <w:r>
        <w:t xml:space="preserve">(в ред. </w:t>
      </w:r>
      <w:hyperlink r:id="rId137" w:history="1">
        <w:r>
          <w:rPr>
            <w:color w:val="0000FF"/>
          </w:rPr>
          <w:t>постановления</w:t>
        </w:r>
      </w:hyperlink>
      <w:r>
        <w:t xml:space="preserve"> Правительства ХМАО - Югры от 01.02.2019 N 16-п)</w:t>
      </w:r>
    </w:p>
    <w:p w:rsidR="008B6EB2" w:rsidRDefault="008B6EB2">
      <w:pPr>
        <w:pStyle w:val="ConsPlusNormal"/>
        <w:jc w:val="both"/>
      </w:pPr>
    </w:p>
    <w:p w:rsidR="008B6EB2" w:rsidRDefault="008B6EB2">
      <w:pPr>
        <w:pStyle w:val="ConsPlusNormal"/>
        <w:jc w:val="right"/>
        <w:outlineLvl w:val="1"/>
      </w:pPr>
      <w:bookmarkStart w:id="42" w:name="P8457"/>
      <w:bookmarkEnd w:id="42"/>
      <w:r>
        <w:t>Таблица 1</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8B6EB2">
        <w:tc>
          <w:tcPr>
            <w:tcW w:w="3118" w:type="dxa"/>
          </w:tcPr>
          <w:p w:rsidR="008B6EB2" w:rsidRDefault="008B6EB2">
            <w:pPr>
              <w:pStyle w:val="ConsPlusNormal"/>
              <w:jc w:val="center"/>
            </w:pPr>
            <w:r>
              <w:t>Уровень расчетной бюджетной обеспеченности муниципального образования автономного округа</w:t>
            </w:r>
          </w:p>
        </w:tc>
        <w:tc>
          <w:tcPr>
            <w:tcW w:w="1984" w:type="dxa"/>
          </w:tcPr>
          <w:p w:rsidR="008B6EB2" w:rsidRDefault="008B6EB2">
            <w:pPr>
              <w:pStyle w:val="ConsPlusNormal"/>
              <w:jc w:val="center"/>
            </w:pPr>
            <w:r>
              <w:t>Группа муниципального образования</w:t>
            </w:r>
          </w:p>
        </w:tc>
        <w:tc>
          <w:tcPr>
            <w:tcW w:w="3969" w:type="dxa"/>
          </w:tcPr>
          <w:p w:rsidR="008B6EB2" w:rsidRDefault="008B6EB2">
            <w:pPr>
              <w:pStyle w:val="ConsPlusNormal"/>
              <w:jc w:val="center"/>
            </w:pPr>
            <w:r>
              <w:t>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8B6EB2">
        <w:tc>
          <w:tcPr>
            <w:tcW w:w="3118" w:type="dxa"/>
          </w:tcPr>
          <w:p w:rsidR="008B6EB2" w:rsidRDefault="008B6EB2">
            <w:pPr>
              <w:pStyle w:val="ConsPlusNormal"/>
              <w:jc w:val="center"/>
            </w:pPr>
            <w:r>
              <w:t>от 0,0 до 1,7</w:t>
            </w:r>
          </w:p>
        </w:tc>
        <w:tc>
          <w:tcPr>
            <w:tcW w:w="1984" w:type="dxa"/>
          </w:tcPr>
          <w:p w:rsidR="008B6EB2" w:rsidRDefault="008B6EB2">
            <w:pPr>
              <w:pStyle w:val="ConsPlusNormal"/>
              <w:jc w:val="center"/>
            </w:pPr>
            <w:r>
              <w:t>1</w:t>
            </w:r>
          </w:p>
        </w:tc>
        <w:tc>
          <w:tcPr>
            <w:tcW w:w="3969" w:type="dxa"/>
          </w:tcPr>
          <w:p w:rsidR="008B6EB2" w:rsidRDefault="008B6EB2">
            <w:pPr>
              <w:pStyle w:val="ConsPlusNormal"/>
              <w:jc w:val="center"/>
            </w:pPr>
            <w:r>
              <w:t>не более 90%</w:t>
            </w:r>
          </w:p>
        </w:tc>
      </w:tr>
      <w:tr w:rsidR="008B6EB2">
        <w:tc>
          <w:tcPr>
            <w:tcW w:w="3118" w:type="dxa"/>
          </w:tcPr>
          <w:p w:rsidR="008B6EB2" w:rsidRDefault="008B6EB2">
            <w:pPr>
              <w:pStyle w:val="ConsPlusNormal"/>
              <w:jc w:val="center"/>
            </w:pPr>
            <w:r>
              <w:t>от 1,7 до 1,9</w:t>
            </w:r>
          </w:p>
        </w:tc>
        <w:tc>
          <w:tcPr>
            <w:tcW w:w="1984" w:type="dxa"/>
          </w:tcPr>
          <w:p w:rsidR="008B6EB2" w:rsidRDefault="008B6EB2">
            <w:pPr>
              <w:pStyle w:val="ConsPlusNormal"/>
              <w:jc w:val="center"/>
            </w:pPr>
            <w:r>
              <w:t>2</w:t>
            </w:r>
          </w:p>
        </w:tc>
        <w:tc>
          <w:tcPr>
            <w:tcW w:w="3969" w:type="dxa"/>
          </w:tcPr>
          <w:p w:rsidR="008B6EB2" w:rsidRDefault="008B6EB2">
            <w:pPr>
              <w:pStyle w:val="ConsPlusNormal"/>
              <w:jc w:val="center"/>
            </w:pPr>
            <w:r>
              <w:t>не более 85%</w:t>
            </w:r>
          </w:p>
        </w:tc>
      </w:tr>
      <w:tr w:rsidR="008B6EB2">
        <w:tc>
          <w:tcPr>
            <w:tcW w:w="3118" w:type="dxa"/>
          </w:tcPr>
          <w:p w:rsidR="008B6EB2" w:rsidRDefault="008B6EB2">
            <w:pPr>
              <w:pStyle w:val="ConsPlusNormal"/>
              <w:jc w:val="center"/>
            </w:pPr>
            <w:r>
              <w:t>от 1,9 до 2,0</w:t>
            </w:r>
          </w:p>
        </w:tc>
        <w:tc>
          <w:tcPr>
            <w:tcW w:w="1984" w:type="dxa"/>
          </w:tcPr>
          <w:p w:rsidR="008B6EB2" w:rsidRDefault="008B6EB2">
            <w:pPr>
              <w:pStyle w:val="ConsPlusNormal"/>
              <w:jc w:val="center"/>
            </w:pPr>
            <w:r>
              <w:t>3</w:t>
            </w:r>
          </w:p>
        </w:tc>
        <w:tc>
          <w:tcPr>
            <w:tcW w:w="3969" w:type="dxa"/>
          </w:tcPr>
          <w:p w:rsidR="008B6EB2" w:rsidRDefault="008B6EB2">
            <w:pPr>
              <w:pStyle w:val="ConsPlusNormal"/>
              <w:jc w:val="center"/>
            </w:pPr>
            <w:r>
              <w:t>не более 80%</w:t>
            </w:r>
          </w:p>
        </w:tc>
      </w:tr>
    </w:tbl>
    <w:p w:rsidR="008B6EB2" w:rsidRDefault="008B6EB2">
      <w:pPr>
        <w:pStyle w:val="ConsPlusNormal"/>
        <w:jc w:val="both"/>
      </w:pPr>
    </w:p>
    <w:p w:rsidR="008B6EB2" w:rsidRDefault="008B6EB2">
      <w:pPr>
        <w:pStyle w:val="ConsPlusNormal"/>
        <w:ind w:firstLine="540"/>
        <w:jc w:val="both"/>
      </w:pPr>
      <w:r>
        <w:t>7. Размер субсидии, предоставляемой бюджету муниципального образования автономного округа на софинансирование мероприятий по капитальному строительству и реконструкции объектов определяется по формуле:</w:t>
      </w:r>
    </w:p>
    <w:p w:rsidR="008B6EB2" w:rsidRDefault="008B6EB2">
      <w:pPr>
        <w:pStyle w:val="ConsPlusNormal"/>
        <w:jc w:val="both"/>
      </w:pPr>
      <w:r>
        <w:t xml:space="preserve">(в ред. </w:t>
      </w:r>
      <w:hyperlink r:id="rId138" w:history="1">
        <w:r>
          <w:rPr>
            <w:color w:val="0000FF"/>
          </w:rPr>
          <w:t>постановления</w:t>
        </w:r>
      </w:hyperlink>
      <w:r>
        <w:t xml:space="preserve"> Правительства ХМАО - Югры от 01.02.2019 N 16-п)</w:t>
      </w:r>
    </w:p>
    <w:p w:rsidR="008B6EB2" w:rsidRDefault="008B6EB2">
      <w:pPr>
        <w:pStyle w:val="ConsPlusNormal"/>
        <w:jc w:val="both"/>
      </w:pPr>
    </w:p>
    <w:p w:rsidR="008B6EB2" w:rsidRDefault="008B6EB2">
      <w:pPr>
        <w:pStyle w:val="ConsPlusNormal"/>
        <w:ind w:firstLine="540"/>
        <w:jc w:val="both"/>
      </w:pPr>
      <w:r w:rsidRPr="00B93AB8">
        <w:rPr>
          <w:position w:val="-28"/>
        </w:rPr>
        <w:pict>
          <v:shape id="_x0000_i1039" style="width:101.9pt;height:39.75pt" coordsize="" o:spt="100" adj="0,,0" path="" filled="f" stroked="f">
            <v:stroke joinstyle="miter"/>
            <v:imagedata r:id="rId139" o:title="base_24478_186765_32782"/>
            <v:formulas/>
            <v:path o:connecttype="segments"/>
          </v:shape>
        </w:pict>
      </w:r>
    </w:p>
    <w:p w:rsidR="008B6EB2" w:rsidRDefault="008B6EB2">
      <w:pPr>
        <w:pStyle w:val="ConsPlusNormal"/>
        <w:jc w:val="both"/>
      </w:pPr>
    </w:p>
    <w:p w:rsidR="008B6EB2" w:rsidRDefault="008B6EB2">
      <w:pPr>
        <w:pStyle w:val="ConsPlusNormal"/>
        <w:ind w:firstLine="540"/>
        <w:jc w:val="both"/>
      </w:pPr>
      <w:r>
        <w:t>S</w:t>
      </w:r>
      <w:r>
        <w:rPr>
          <w:vertAlign w:val="subscript"/>
        </w:rPr>
        <w:t>i1</w:t>
      </w:r>
      <w:r>
        <w:t xml:space="preserve"> - размер субсидии, установленный бюджету i-го муниципального образования </w:t>
      </w:r>
      <w:r>
        <w:lastRenderedPageBreak/>
        <w:t>автономного округа на софинансирование мероприятий по капитальному строительству и реконструкции объектов, тыс. рублей;</w:t>
      </w:r>
    </w:p>
    <w:p w:rsidR="008B6EB2" w:rsidRDefault="008B6EB2">
      <w:pPr>
        <w:pStyle w:val="ConsPlusNormal"/>
        <w:jc w:val="both"/>
      </w:pPr>
      <w:r>
        <w:t xml:space="preserve">(в ред. </w:t>
      </w:r>
      <w:hyperlink r:id="rId140"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S</w:t>
      </w:r>
      <w:r>
        <w:rPr>
          <w:vertAlign w:val="subscript"/>
        </w:rPr>
        <w:t>1</w:t>
      </w:r>
      <w:r>
        <w:t xml:space="preserve"> - общий размер субсидии на софинансирование мероприятий по капитальному строительству и реконструкции объектов, тыс. рублей;</w:t>
      </w:r>
    </w:p>
    <w:p w:rsidR="008B6EB2" w:rsidRDefault="008B6EB2">
      <w:pPr>
        <w:pStyle w:val="ConsPlusNormal"/>
        <w:jc w:val="both"/>
      </w:pPr>
      <w:r>
        <w:t xml:space="preserve">(в ред. </w:t>
      </w:r>
      <w:hyperlink r:id="rId141"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SR</w:t>
      </w:r>
      <w:r>
        <w:rPr>
          <w:vertAlign w:val="subscript"/>
        </w:rPr>
        <w:t>i1</w:t>
      </w:r>
      <w:r>
        <w:t xml:space="preserve"> - расчетный размер субсидии, установленный бюджету i-го муниципального образования автономного округа на софинансирование мероприятий по капитальному строительству и реконструкции объектов, тыс. рублей.</w:t>
      </w:r>
    </w:p>
    <w:p w:rsidR="008B6EB2" w:rsidRDefault="008B6EB2">
      <w:pPr>
        <w:pStyle w:val="ConsPlusNormal"/>
        <w:jc w:val="both"/>
      </w:pPr>
      <w:r>
        <w:t xml:space="preserve">(в ред. </w:t>
      </w:r>
      <w:hyperlink r:id="rId14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Расчетный размер субсидии i-го муниципального образования автономного округа определяется по следующей формуле:</w:t>
      </w:r>
    </w:p>
    <w:p w:rsidR="008B6EB2" w:rsidRDefault="008B6EB2">
      <w:pPr>
        <w:pStyle w:val="ConsPlusNormal"/>
        <w:jc w:val="both"/>
      </w:pPr>
    </w:p>
    <w:p w:rsidR="008B6EB2" w:rsidRDefault="008B6EB2">
      <w:pPr>
        <w:pStyle w:val="ConsPlusNormal"/>
        <w:ind w:firstLine="540"/>
        <w:jc w:val="both"/>
      </w:pPr>
      <w:r w:rsidRPr="00B93AB8">
        <w:rPr>
          <w:position w:val="-66"/>
        </w:rPr>
        <w:pict>
          <v:shape id="_x0000_i1040" style="width:236.55pt;height:77.15pt" coordsize="" o:spt="100" adj="0,,0" path="" filled="f" stroked="f">
            <v:stroke joinstyle="miter"/>
            <v:imagedata r:id="rId143" o:title="base_24478_186765_32783"/>
            <v:formulas/>
            <v:path o:connecttype="segments"/>
          </v:shape>
        </w:pict>
      </w:r>
    </w:p>
    <w:p w:rsidR="008B6EB2" w:rsidRDefault="008B6EB2">
      <w:pPr>
        <w:pStyle w:val="ConsPlusNormal"/>
        <w:jc w:val="both"/>
      </w:pPr>
    </w:p>
    <w:p w:rsidR="008B6EB2" w:rsidRDefault="008B6EB2">
      <w:pPr>
        <w:pStyle w:val="ConsPlusNormal"/>
        <w:ind w:firstLine="540"/>
        <w:jc w:val="both"/>
      </w:pPr>
      <w:r>
        <w:t>SR</w:t>
      </w:r>
      <w:r>
        <w:rPr>
          <w:vertAlign w:val="subscript"/>
        </w:rPr>
        <w:t>i1</w:t>
      </w:r>
      <w:r>
        <w:t xml:space="preserve"> - расчетный размер субсидии, установленный бюджету i-го муниципального образования автономного округа на софинансирование мероприятий по капитальному строительству и реконструкции объектов, тыс. рублей;</w:t>
      </w:r>
    </w:p>
    <w:p w:rsidR="008B6EB2" w:rsidRDefault="008B6EB2">
      <w:pPr>
        <w:pStyle w:val="ConsPlusNormal"/>
        <w:jc w:val="both"/>
      </w:pPr>
      <w:r>
        <w:t xml:space="preserve">(в ред. </w:t>
      </w:r>
      <w:hyperlink r:id="rId144"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rsidRPr="00B93AB8">
        <w:rPr>
          <w:position w:val="-11"/>
        </w:rPr>
        <w:pict>
          <v:shape id="_x0000_i1041" style="width:19.15pt;height:22.45pt" coordsize="" o:spt="100" adj="0,,0" path="" filled="f" stroked="f">
            <v:stroke joinstyle="miter"/>
            <v:imagedata r:id="rId145" o:title="base_24478_186765_32784"/>
            <v:formulas/>
            <v:path o:connecttype="segments"/>
          </v:shape>
        </w:pict>
      </w:r>
      <w:r>
        <w:t xml:space="preserve"> - стоимость строительства объекта в i-м муниципальном образовании автономного округа (фактическая или плановая), определенная на основании заключенных муниципальных контрактов на проведение предпроектных, проектных и строительно-монтажных работ, на приобретение технологического оборудования, мебели и инвентаря в соответствии со спецификацией, на финансирование прочих затрат; или на основании положительного заключения о проверке достоверности определения сметной стоимости объекта капитального строительства с учетом периода реализации; при отсутствии проектно-сметной документации - на основании стоимости, указанной в материалах, представленных на проверку инвестиционного проекта на предмет эффективности использования бюджетных средств.</w:t>
      </w:r>
    </w:p>
    <w:p w:rsidR="008B6EB2" w:rsidRDefault="008B6EB2">
      <w:pPr>
        <w:pStyle w:val="ConsPlusNormal"/>
        <w:jc w:val="both"/>
      </w:pPr>
      <w:r>
        <w:t xml:space="preserve">(в ред. </w:t>
      </w:r>
      <w:hyperlink r:id="rId146"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i - номер муниципального образования автономного округа;</w:t>
      </w:r>
    </w:p>
    <w:p w:rsidR="008B6EB2" w:rsidRDefault="008B6EB2">
      <w:pPr>
        <w:pStyle w:val="ConsPlusNormal"/>
        <w:spacing w:before="220"/>
        <w:ind w:firstLine="540"/>
        <w:jc w:val="both"/>
      </w:pPr>
      <w:r>
        <w:t>j - номер объекта незавершенного строительства в i-м муниципальном образовании автономного округа;</w:t>
      </w:r>
    </w:p>
    <w:p w:rsidR="008B6EB2" w:rsidRDefault="008B6EB2">
      <w:pPr>
        <w:pStyle w:val="ConsPlusNormal"/>
        <w:spacing w:before="220"/>
        <w:ind w:firstLine="540"/>
        <w:jc w:val="both"/>
      </w:pPr>
      <w:r>
        <w:t>r - количество объектов незавершенного строительства в i-м муниципальном образовании автономного округа;</w:t>
      </w:r>
    </w:p>
    <w:p w:rsidR="008B6EB2" w:rsidRDefault="008B6EB2">
      <w:pPr>
        <w:pStyle w:val="ConsPlusNormal"/>
        <w:spacing w:before="220"/>
        <w:ind w:firstLine="540"/>
        <w:jc w:val="both"/>
      </w:pPr>
      <w:r>
        <w:t xml:space="preserve">d - доля софинансирования за счет средств бюджета автономного округа в соответствии с </w:t>
      </w:r>
      <w:hyperlink w:anchor="P8457" w:history="1">
        <w:r>
          <w:rPr>
            <w:color w:val="0000FF"/>
          </w:rPr>
          <w:t>Таблицей 1 пункта 6</w:t>
        </w:r>
      </w:hyperlink>
      <w:r>
        <w:t xml:space="preserve"> настоящего Порядка.</w:t>
      </w:r>
    </w:p>
    <w:p w:rsidR="008B6EB2" w:rsidRDefault="008B6EB2">
      <w:pPr>
        <w:pStyle w:val="ConsPlusNormal"/>
        <w:spacing w:before="220"/>
        <w:ind w:firstLine="540"/>
        <w:jc w:val="both"/>
      </w:pPr>
      <w:r>
        <w:t>k</w:t>
      </w:r>
      <w:r>
        <w:rPr>
          <w:vertAlign w:val="subscript"/>
        </w:rPr>
        <w:t>1</w:t>
      </w:r>
      <w:r>
        <w:t xml:space="preserve"> - коэффициент сроков завершения работ для года, в котором предоставляется субсидия по переходящим объектам:</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1531"/>
        <w:gridCol w:w="1531"/>
        <w:gridCol w:w="1587"/>
        <w:gridCol w:w="1701"/>
      </w:tblGrid>
      <w:tr w:rsidR="008B6EB2">
        <w:tc>
          <w:tcPr>
            <w:tcW w:w="1247" w:type="dxa"/>
            <w:vMerge w:val="restart"/>
          </w:tcPr>
          <w:p w:rsidR="008B6EB2" w:rsidRDefault="008B6EB2">
            <w:pPr>
              <w:pStyle w:val="ConsPlusNormal"/>
              <w:jc w:val="center"/>
            </w:pPr>
            <w:r>
              <w:t>1 год</w:t>
            </w:r>
          </w:p>
        </w:tc>
        <w:tc>
          <w:tcPr>
            <w:tcW w:w="3005" w:type="dxa"/>
            <w:gridSpan w:val="2"/>
          </w:tcPr>
          <w:p w:rsidR="008B6EB2" w:rsidRDefault="008B6EB2">
            <w:pPr>
              <w:pStyle w:val="ConsPlusNormal"/>
              <w:jc w:val="center"/>
            </w:pPr>
            <w:r>
              <w:t>2 года</w:t>
            </w:r>
          </w:p>
        </w:tc>
        <w:tc>
          <w:tcPr>
            <w:tcW w:w="4819" w:type="dxa"/>
            <w:gridSpan w:val="3"/>
          </w:tcPr>
          <w:p w:rsidR="008B6EB2" w:rsidRDefault="008B6EB2">
            <w:pPr>
              <w:pStyle w:val="ConsPlusNormal"/>
              <w:jc w:val="center"/>
            </w:pPr>
            <w:r>
              <w:t>3 года</w:t>
            </w:r>
          </w:p>
        </w:tc>
      </w:tr>
      <w:tr w:rsidR="008B6EB2">
        <w:tc>
          <w:tcPr>
            <w:tcW w:w="1247" w:type="dxa"/>
            <w:vMerge/>
          </w:tcPr>
          <w:p w:rsidR="008B6EB2" w:rsidRDefault="008B6EB2"/>
        </w:tc>
        <w:tc>
          <w:tcPr>
            <w:tcW w:w="1474" w:type="dxa"/>
          </w:tcPr>
          <w:p w:rsidR="008B6EB2" w:rsidRDefault="008B6EB2">
            <w:pPr>
              <w:pStyle w:val="ConsPlusNormal"/>
              <w:jc w:val="center"/>
            </w:pPr>
            <w:r>
              <w:t>1-й год</w:t>
            </w:r>
          </w:p>
        </w:tc>
        <w:tc>
          <w:tcPr>
            <w:tcW w:w="1531" w:type="dxa"/>
          </w:tcPr>
          <w:p w:rsidR="008B6EB2" w:rsidRDefault="008B6EB2">
            <w:pPr>
              <w:pStyle w:val="ConsPlusNormal"/>
              <w:jc w:val="center"/>
            </w:pPr>
            <w:r>
              <w:t>2-й год</w:t>
            </w:r>
          </w:p>
        </w:tc>
        <w:tc>
          <w:tcPr>
            <w:tcW w:w="1531" w:type="dxa"/>
          </w:tcPr>
          <w:p w:rsidR="008B6EB2" w:rsidRDefault="008B6EB2">
            <w:pPr>
              <w:pStyle w:val="ConsPlusNormal"/>
              <w:jc w:val="center"/>
            </w:pPr>
            <w:r>
              <w:t>1-й год</w:t>
            </w:r>
          </w:p>
        </w:tc>
        <w:tc>
          <w:tcPr>
            <w:tcW w:w="1587" w:type="dxa"/>
          </w:tcPr>
          <w:p w:rsidR="008B6EB2" w:rsidRDefault="008B6EB2">
            <w:pPr>
              <w:pStyle w:val="ConsPlusNormal"/>
              <w:jc w:val="center"/>
            </w:pPr>
            <w:r>
              <w:t>2-й год</w:t>
            </w:r>
          </w:p>
        </w:tc>
        <w:tc>
          <w:tcPr>
            <w:tcW w:w="1701" w:type="dxa"/>
          </w:tcPr>
          <w:p w:rsidR="008B6EB2" w:rsidRDefault="008B6EB2">
            <w:pPr>
              <w:pStyle w:val="ConsPlusNormal"/>
              <w:jc w:val="center"/>
            </w:pPr>
            <w:r>
              <w:t>3-й год</w:t>
            </w:r>
          </w:p>
        </w:tc>
      </w:tr>
      <w:tr w:rsidR="008B6EB2">
        <w:tc>
          <w:tcPr>
            <w:tcW w:w="1247" w:type="dxa"/>
          </w:tcPr>
          <w:p w:rsidR="008B6EB2" w:rsidRDefault="008B6EB2">
            <w:pPr>
              <w:pStyle w:val="ConsPlusNormal"/>
              <w:jc w:val="center"/>
            </w:pPr>
            <w:r>
              <w:t>1</w:t>
            </w:r>
          </w:p>
        </w:tc>
        <w:tc>
          <w:tcPr>
            <w:tcW w:w="1474" w:type="dxa"/>
          </w:tcPr>
          <w:p w:rsidR="008B6EB2" w:rsidRDefault="008B6EB2">
            <w:pPr>
              <w:pStyle w:val="ConsPlusNormal"/>
              <w:jc w:val="center"/>
            </w:pPr>
            <w:r>
              <w:t>0,4</w:t>
            </w:r>
          </w:p>
        </w:tc>
        <w:tc>
          <w:tcPr>
            <w:tcW w:w="1531" w:type="dxa"/>
          </w:tcPr>
          <w:p w:rsidR="008B6EB2" w:rsidRDefault="008B6EB2">
            <w:pPr>
              <w:pStyle w:val="ConsPlusNormal"/>
              <w:jc w:val="center"/>
            </w:pPr>
            <w:r>
              <w:t>0,6</w:t>
            </w:r>
          </w:p>
        </w:tc>
        <w:tc>
          <w:tcPr>
            <w:tcW w:w="1531" w:type="dxa"/>
          </w:tcPr>
          <w:p w:rsidR="008B6EB2" w:rsidRDefault="008B6EB2">
            <w:pPr>
              <w:pStyle w:val="ConsPlusNormal"/>
              <w:jc w:val="center"/>
            </w:pPr>
            <w:r>
              <w:t>0,3</w:t>
            </w:r>
          </w:p>
        </w:tc>
        <w:tc>
          <w:tcPr>
            <w:tcW w:w="1587" w:type="dxa"/>
          </w:tcPr>
          <w:p w:rsidR="008B6EB2" w:rsidRDefault="008B6EB2">
            <w:pPr>
              <w:pStyle w:val="ConsPlusNormal"/>
              <w:jc w:val="center"/>
            </w:pPr>
            <w:r>
              <w:t>0,3</w:t>
            </w:r>
          </w:p>
        </w:tc>
        <w:tc>
          <w:tcPr>
            <w:tcW w:w="1701" w:type="dxa"/>
          </w:tcPr>
          <w:p w:rsidR="008B6EB2" w:rsidRDefault="008B6EB2">
            <w:pPr>
              <w:pStyle w:val="ConsPlusNormal"/>
              <w:jc w:val="center"/>
            </w:pPr>
            <w:r>
              <w:t>0,4</w:t>
            </w:r>
          </w:p>
        </w:tc>
      </w:tr>
    </w:tbl>
    <w:p w:rsidR="008B6EB2" w:rsidRDefault="008B6EB2">
      <w:pPr>
        <w:pStyle w:val="ConsPlusNormal"/>
        <w:jc w:val="both"/>
      </w:pPr>
    </w:p>
    <w:p w:rsidR="008B6EB2" w:rsidRDefault="008B6EB2">
      <w:pPr>
        <w:pStyle w:val="ConsPlusNormal"/>
        <w:ind w:firstLine="540"/>
        <w:jc w:val="both"/>
      </w:pPr>
      <w:r>
        <w:t>n</w:t>
      </w:r>
      <w:r>
        <w:rPr>
          <w:vertAlign w:val="subscript"/>
        </w:rPr>
        <w:t>i</w:t>
      </w:r>
      <w:r>
        <w:t xml:space="preserve"> - количество мест в организациях общего и дошкольного образования, здания которых имеют износ свыше 60% (для поселений муниципальных образований автономного округа с охватом дошкольным и общим образованием менее 50% от норматива);</w:t>
      </w:r>
    </w:p>
    <w:p w:rsidR="008B6EB2" w:rsidRDefault="008B6EB2">
      <w:pPr>
        <w:pStyle w:val="ConsPlusNormal"/>
        <w:spacing w:before="220"/>
        <w:ind w:firstLine="540"/>
        <w:jc w:val="both"/>
      </w:pPr>
      <w:r>
        <w:t>k</w:t>
      </w:r>
      <w:r>
        <w:rPr>
          <w:vertAlign w:val="subscript"/>
        </w:rPr>
        <w:t>2</w:t>
      </w:r>
      <w:r>
        <w:t xml:space="preserve"> - коэффициент, учитывающий готовность проектно-сметной документации.</w:t>
      </w:r>
    </w:p>
    <w:p w:rsidR="008B6EB2" w:rsidRDefault="008B6EB2">
      <w:pPr>
        <w:pStyle w:val="ConsPlusNormal"/>
        <w:spacing w:before="220"/>
        <w:ind w:firstLine="540"/>
        <w:jc w:val="both"/>
      </w:pPr>
      <w:r>
        <w:t>8. Предоставление субсидии осуществляется на основании соглашения, заключенного между Депобразования и молодежи Югры и органами местного самоуправления муниципальных образований автономного округа (далее - Соглашение).</w:t>
      </w:r>
    </w:p>
    <w:p w:rsidR="008B6EB2" w:rsidRDefault="008B6EB2">
      <w:pPr>
        <w:pStyle w:val="ConsPlusNormal"/>
        <w:spacing w:before="220"/>
        <w:ind w:firstLine="540"/>
        <w:jc w:val="both"/>
      </w:pPr>
      <w:r>
        <w:t>Соглашение заключается по форме, установленной Департаментом финансов автономного округа.</w:t>
      </w:r>
    </w:p>
    <w:p w:rsidR="008B6EB2" w:rsidRDefault="008B6EB2">
      <w:pPr>
        <w:pStyle w:val="ConsPlusNormal"/>
        <w:spacing w:before="220"/>
        <w:ind w:firstLine="540"/>
        <w:jc w:val="both"/>
      </w:pPr>
      <w:r>
        <w:t>В соглашении между Депобразованием и молодежи Югры и органами местного самоуправления муниципальных образований автономного округа предусматривается обязательство органов местного самоуправления муниципальных образований автономного округа по обеспечению 24-часового онлайн-видеонаблюдения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направляется субсидия.</w:t>
      </w:r>
    </w:p>
    <w:p w:rsidR="008B6EB2" w:rsidRDefault="008B6EB2">
      <w:pPr>
        <w:pStyle w:val="ConsPlusNormal"/>
        <w:jc w:val="both"/>
      </w:pPr>
      <w:r>
        <w:t xml:space="preserve">(абзац введен </w:t>
      </w:r>
      <w:hyperlink r:id="rId147" w:history="1">
        <w:r>
          <w:rPr>
            <w:color w:val="0000FF"/>
          </w:rPr>
          <w:t>постановлением</w:t>
        </w:r>
      </w:hyperlink>
      <w:r>
        <w:t xml:space="preserve"> Правительства ХМАО - Югры от 01.02.2019 N 16-п)</w:t>
      </w:r>
    </w:p>
    <w:p w:rsidR="008B6EB2" w:rsidRDefault="008B6EB2">
      <w:pPr>
        <w:pStyle w:val="ConsPlusNormal"/>
        <w:spacing w:before="220"/>
        <w:ind w:firstLine="540"/>
        <w:jc w:val="both"/>
      </w:pPr>
      <w:r>
        <w:t>Перечисление субсидии осуществляется в соответствии с законодательством Российской Федерации и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8B6EB2" w:rsidRDefault="008B6EB2">
      <w:pPr>
        <w:pStyle w:val="ConsPlusNormal"/>
        <w:spacing w:before="220"/>
        <w:ind w:firstLine="540"/>
        <w:jc w:val="both"/>
      </w:pPr>
      <w:r>
        <w:t>Заявки на перечисление субсидии органы местного самоуправления муниципальных образований направляют в адрес Депобразования и молодежи Югры.</w:t>
      </w:r>
    </w:p>
    <w:p w:rsidR="008B6EB2" w:rsidRDefault="008B6EB2">
      <w:pPr>
        <w:pStyle w:val="ConsPlusNormal"/>
        <w:spacing w:before="220"/>
        <w:ind w:firstLine="540"/>
        <w:jc w:val="both"/>
      </w:pPr>
      <w:r>
        <w:t>Заявки на перечисление субсидии Депобразования и молодежи Югры направляет в казенное учреждение Ханты-Мансийского автономного округа - Югры "Управление капитального строительства" на согласование.</w:t>
      </w:r>
    </w:p>
    <w:p w:rsidR="008B6EB2" w:rsidRDefault="008B6EB2">
      <w:pPr>
        <w:pStyle w:val="ConsPlusNormal"/>
        <w:spacing w:before="220"/>
        <w:ind w:firstLine="540"/>
        <w:jc w:val="both"/>
      </w:pPr>
      <w:r>
        <w:t xml:space="preserve">9. Размер уровня софинансирования мероприятий по капитальному строительству и реконструкции объектов из бюджета муниципального образования должен составлять ежегодно не менее 10% для 1 группы, не менее 15% для 2 группы, не менее 20% для 3 группы от годового объема бюджетных инвестиций в объекты строительства в соответствии с уровнем расчетной бюджетной обеспеченности, определяемым в соответствии с </w:t>
      </w:r>
      <w:hyperlink r:id="rId148"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w:t>
      </w:r>
    </w:p>
    <w:p w:rsidR="008B6EB2" w:rsidRDefault="008B6EB2">
      <w:pPr>
        <w:pStyle w:val="ConsPlusNormal"/>
        <w:jc w:val="both"/>
      </w:pPr>
      <w:r>
        <w:t xml:space="preserve">(в ред. </w:t>
      </w:r>
      <w:hyperlink r:id="rId149"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программных мероприятий за счет привлеченных и собственных средств местных бюджетов.</w:t>
      </w:r>
    </w:p>
    <w:p w:rsidR="008B6EB2" w:rsidRDefault="008B6EB2">
      <w:pPr>
        <w:pStyle w:val="ConsPlusNormal"/>
        <w:spacing w:before="220"/>
        <w:ind w:firstLine="540"/>
        <w:jc w:val="both"/>
      </w:pPr>
      <w:r>
        <w:t xml:space="preserve">10. Депобразования и молодежи Югры вправе вносить предложения о перераспределении объемов субсидий муниципальных образований по результатам освоения средств, размещения муниципального заказа на выполнение работ, а также в случае нецелевого использования средств </w:t>
      </w:r>
      <w:r>
        <w:lastRenderedPageBreak/>
        <w:t>бюджета автономного округа.</w:t>
      </w:r>
    </w:p>
    <w:p w:rsidR="008B6EB2" w:rsidRDefault="008B6EB2">
      <w:pPr>
        <w:pStyle w:val="ConsPlusNormal"/>
        <w:spacing w:before="220"/>
        <w:ind w:firstLine="540"/>
        <w:jc w:val="both"/>
      </w:pPr>
      <w:r>
        <w:t xml:space="preserve">Распределение дополнительных, высвобождаемых средств по объектам осуществляется Депобразования и молодежи Югры в соответствии с критериями, указанными в </w:t>
      </w:r>
      <w:hyperlink w:anchor="P8436" w:history="1">
        <w:r>
          <w:rPr>
            <w:color w:val="0000FF"/>
          </w:rPr>
          <w:t>пункте 2</w:t>
        </w:r>
      </w:hyperlink>
      <w:r>
        <w:t xml:space="preserve"> настоящего Порядка.</w:t>
      </w:r>
    </w:p>
    <w:p w:rsidR="008B6EB2" w:rsidRDefault="008B6EB2">
      <w:pPr>
        <w:pStyle w:val="ConsPlusNormal"/>
        <w:spacing w:before="220"/>
        <w:ind w:firstLine="540"/>
        <w:jc w:val="both"/>
      </w:pPr>
      <w:r>
        <w:t>11. В случае если сумма заключенных контрактов на приобретение товаров (оказание услуг, выполнение работ) для государственных нужд по результатам проведения конкурсных процедур составляет менее суммы, определенной Соглашением, то размер субсидии уменьшается соответственно сумме заключенных контрактов.</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5</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43" w:name="P8538"/>
      <w:bookmarkEnd w:id="43"/>
      <w:r>
        <w:t>ПОРЯДОК</w:t>
      </w:r>
    </w:p>
    <w:p w:rsidR="008B6EB2" w:rsidRDefault="008B6EB2">
      <w:pPr>
        <w:pStyle w:val="ConsPlusTitle"/>
        <w:jc w:val="center"/>
      </w:pPr>
      <w:r>
        <w:t>ПРЕДОСТАВЛЕНИЯ СУБСИДИИ ИЗ БЮДЖЕТА ХАНТЫ-МАНСИЙСКОГО</w:t>
      </w:r>
    </w:p>
    <w:p w:rsidR="008B6EB2" w:rsidRDefault="008B6EB2">
      <w:pPr>
        <w:pStyle w:val="ConsPlusTitle"/>
        <w:jc w:val="center"/>
      </w:pPr>
      <w:r>
        <w:t>АВТОНОМНОГО ОКРУГА - ЮГРЫ БЮДЖЕТАМ МУНИЦИПАЛЬНЫХ ОБРАЗОВАНИЙ</w:t>
      </w:r>
    </w:p>
    <w:p w:rsidR="008B6EB2" w:rsidRDefault="008B6EB2">
      <w:pPr>
        <w:pStyle w:val="ConsPlusTitle"/>
        <w:jc w:val="center"/>
      </w:pPr>
      <w:r>
        <w:t>(ГОРОДСКИХ ОКРУГОВ, МУНИЦИПАЛЬНЫХ РАЙОНОВ) ХАНТЫ-МАНСИЙСКОГО</w:t>
      </w:r>
    </w:p>
    <w:p w:rsidR="008B6EB2" w:rsidRDefault="008B6EB2">
      <w:pPr>
        <w:pStyle w:val="ConsPlusTitle"/>
        <w:jc w:val="center"/>
      </w:pPr>
      <w:r>
        <w:t>АВТОНОМНОГО ОКРУГА - ЮГРЫ НА СОФИНАНСИРОВАНИЕ МЕРОПРИЯТИЙ</w:t>
      </w:r>
    </w:p>
    <w:p w:rsidR="008B6EB2" w:rsidRDefault="008B6EB2">
      <w:pPr>
        <w:pStyle w:val="ConsPlusTitle"/>
        <w:jc w:val="center"/>
      </w:pPr>
      <w:r>
        <w:t>ПО ПРИОБРЕТЕНИЮ ОБЪЕКТОВ ОБЩЕГО ОБРАЗОВАНИЯ, В ТОМ ЧИСЛЕ</w:t>
      </w:r>
    </w:p>
    <w:p w:rsidR="008B6EB2" w:rsidRDefault="008B6EB2">
      <w:pPr>
        <w:pStyle w:val="ConsPlusTitle"/>
        <w:jc w:val="center"/>
      </w:pPr>
      <w:r>
        <w:t>ЗА СЧЕТ БЮДЖЕТНЫХ АССИГНОВАНИЙ, ПРЕДОСТАВЛЕННЫХ БЮДЖЕТУ</w:t>
      </w:r>
    </w:p>
    <w:p w:rsidR="008B6EB2" w:rsidRDefault="008B6EB2">
      <w:pPr>
        <w:pStyle w:val="ConsPlusTitle"/>
        <w:jc w:val="center"/>
      </w:pPr>
      <w:r>
        <w:t>ХАНТЫ-МАНСИЙСКОГО АВТОНОМНОГО ОКРУГА - ЮГРЫ ИЗ ФЕДЕРАЛЬНОГО</w:t>
      </w:r>
    </w:p>
    <w:p w:rsidR="008B6EB2" w:rsidRDefault="008B6EB2">
      <w:pPr>
        <w:pStyle w:val="ConsPlusTitle"/>
        <w:jc w:val="center"/>
      </w:pPr>
      <w:r>
        <w:t>БЮДЖЕТА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1. Настоящий Порядок определяет правила и условия предоставления субсидии из бюджета Ханты-Мансийского автономного округа - Югры (далее - автономный округ), в том числе за счет бюджетных ассигнований, предусмотренных бюджету автономного округа из федерального бюджета на софинансирование расходных обязательств, возникающих при выполнении полномочий органов местного самоуправления муниципальных образований автономного округа, по вопросам приобретения в муниципальную собственность объектов для размещения дошкольных образовательных (включая создание дополнительных мест для детей в возрасте от 2 месяцев до 3 лет) и (или) общеобразовательных организаций (далее - объекты).</w:t>
      </w:r>
    </w:p>
    <w:p w:rsidR="008B6EB2" w:rsidRDefault="008B6EB2">
      <w:pPr>
        <w:pStyle w:val="ConsPlusNormal"/>
        <w:spacing w:before="220"/>
        <w:ind w:firstLine="540"/>
        <w:jc w:val="both"/>
      </w:pPr>
      <w:r>
        <w:t>2. Предоставление субсидий из бюджета автономного округа бюджетам муниципальных образований (городских округов, муниципальных районов) на софинансирование мероприятий по приобретению объектов общего образования осуществляется по мероприятиям 5.4.2, 5.5.2, 5.6.2 (далее - Мероприятия) путем предоставления межбюджетных трансфертов в форме субсидии на приобретение объектов (далее - субсидия) с рассрочкой платежа на срок 3 года, а также без рассрочки платежа на приобретение объектов, расположенных во встроенно-пристроенных помещениях многоквартирных жилых домов.</w:t>
      </w:r>
    </w:p>
    <w:p w:rsidR="008B6EB2" w:rsidRDefault="008B6EB2">
      <w:pPr>
        <w:pStyle w:val="ConsPlusNormal"/>
        <w:jc w:val="both"/>
      </w:pPr>
      <w:r>
        <w:t xml:space="preserve">(п. 2 в ред. </w:t>
      </w:r>
      <w:hyperlink r:id="rId151"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3. Субсидия предоставляется в соответствии со сводной бюджетной росписью бюджета </w:t>
      </w:r>
      <w:r>
        <w:lastRenderedPageBreak/>
        <w:t>автономного округа в пределах лимитов бюджетных обязательств, предусмотренных на реализацию государственной программы, в том числе по соглашениям между Правительством автономного округа и Министерством просвещения Российской Федерации на очередной финансовый год и плановый период.</w:t>
      </w:r>
    </w:p>
    <w:p w:rsidR="008B6EB2" w:rsidRDefault="008B6EB2">
      <w:pPr>
        <w:pStyle w:val="ConsPlusNormal"/>
        <w:spacing w:before="220"/>
        <w:ind w:firstLine="540"/>
        <w:jc w:val="both"/>
      </w:pPr>
      <w:r>
        <w:t>Субсидия, предоставляемая за счет бюджетных ассигнований, предусмотренных бюджету автономного округа из федерального бюджета, выделяется исключительно на приобретение объектов, указанных в заявках о перечислении субсидии из федерального бюджета бюджету автономного округа.</w:t>
      </w:r>
    </w:p>
    <w:p w:rsidR="008B6EB2" w:rsidRDefault="008B6EB2">
      <w:pPr>
        <w:pStyle w:val="ConsPlusNormal"/>
        <w:spacing w:before="220"/>
        <w:ind w:firstLine="540"/>
        <w:jc w:val="both"/>
      </w:pPr>
      <w:bookmarkStart w:id="44" w:name="P8555"/>
      <w:bookmarkEnd w:id="44"/>
      <w:r>
        <w:t xml:space="preserve">4. Размер уровня софинансирования из бюджета автономного округа устанавливается от максимального или базового объема субсидирования для приобретения объекта, определенного по методике, приведенной в </w:t>
      </w:r>
      <w:hyperlink w:anchor="P15454" w:history="1">
        <w:r>
          <w:rPr>
            <w:color w:val="0000FF"/>
          </w:rPr>
          <w:t>приложении 19</w:t>
        </w:r>
      </w:hyperlink>
      <w:r>
        <w:t xml:space="preserve"> к настоящему постановлению, в соответствии с уровнем расчетной бюджетной обеспеченности, определяемым в соответствии с </w:t>
      </w:r>
      <w:hyperlink r:id="rId152"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w:t>
      </w:r>
    </w:p>
    <w:p w:rsidR="008B6EB2" w:rsidRDefault="008B6EB2">
      <w:pPr>
        <w:pStyle w:val="ConsPlusNormal"/>
        <w:jc w:val="both"/>
      </w:pPr>
      <w:r>
        <w:t xml:space="preserve">(в ред. </w:t>
      </w:r>
      <w:hyperlink r:id="rId153" w:history="1">
        <w:r>
          <w:rPr>
            <w:color w:val="0000FF"/>
          </w:rPr>
          <w:t>постановления</w:t>
        </w:r>
      </w:hyperlink>
      <w:r>
        <w:t xml:space="preserve"> Правительства ХМАО - Югры от 01.02.2019 N 16-п)</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8B6EB2">
        <w:tc>
          <w:tcPr>
            <w:tcW w:w="3118" w:type="dxa"/>
          </w:tcPr>
          <w:p w:rsidR="008B6EB2" w:rsidRDefault="008B6EB2">
            <w:pPr>
              <w:pStyle w:val="ConsPlusNormal"/>
              <w:jc w:val="center"/>
            </w:pPr>
            <w:r>
              <w:t>Уровень расчетной бюджетной обеспеченности муниципального образования автономного округа</w:t>
            </w:r>
          </w:p>
        </w:tc>
        <w:tc>
          <w:tcPr>
            <w:tcW w:w="1984" w:type="dxa"/>
          </w:tcPr>
          <w:p w:rsidR="008B6EB2" w:rsidRDefault="008B6EB2">
            <w:pPr>
              <w:pStyle w:val="ConsPlusNormal"/>
              <w:jc w:val="center"/>
            </w:pPr>
            <w:r>
              <w:t>Группа муниципального образования</w:t>
            </w:r>
          </w:p>
        </w:tc>
        <w:tc>
          <w:tcPr>
            <w:tcW w:w="3969" w:type="dxa"/>
          </w:tcPr>
          <w:p w:rsidR="008B6EB2" w:rsidRDefault="008B6EB2">
            <w:pPr>
              <w:pStyle w:val="ConsPlusNormal"/>
              <w:jc w:val="center"/>
            </w:pPr>
            <w:r>
              <w:t>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8B6EB2">
        <w:tc>
          <w:tcPr>
            <w:tcW w:w="3118" w:type="dxa"/>
          </w:tcPr>
          <w:p w:rsidR="008B6EB2" w:rsidRDefault="008B6EB2">
            <w:pPr>
              <w:pStyle w:val="ConsPlusNormal"/>
              <w:jc w:val="center"/>
            </w:pPr>
            <w:r>
              <w:t>от 0,0 до 1,7</w:t>
            </w:r>
          </w:p>
        </w:tc>
        <w:tc>
          <w:tcPr>
            <w:tcW w:w="1984" w:type="dxa"/>
          </w:tcPr>
          <w:p w:rsidR="008B6EB2" w:rsidRDefault="008B6EB2">
            <w:pPr>
              <w:pStyle w:val="ConsPlusNormal"/>
              <w:jc w:val="center"/>
            </w:pPr>
            <w:r>
              <w:t>1</w:t>
            </w:r>
          </w:p>
        </w:tc>
        <w:tc>
          <w:tcPr>
            <w:tcW w:w="3969" w:type="dxa"/>
          </w:tcPr>
          <w:p w:rsidR="008B6EB2" w:rsidRDefault="008B6EB2">
            <w:pPr>
              <w:pStyle w:val="ConsPlusNormal"/>
              <w:jc w:val="center"/>
            </w:pPr>
            <w:r>
              <w:t>не более 95%</w:t>
            </w:r>
          </w:p>
        </w:tc>
      </w:tr>
      <w:tr w:rsidR="008B6EB2">
        <w:tc>
          <w:tcPr>
            <w:tcW w:w="3118" w:type="dxa"/>
          </w:tcPr>
          <w:p w:rsidR="008B6EB2" w:rsidRDefault="008B6EB2">
            <w:pPr>
              <w:pStyle w:val="ConsPlusNormal"/>
              <w:jc w:val="center"/>
            </w:pPr>
            <w:r>
              <w:t>от 1,7 до 1,9</w:t>
            </w:r>
          </w:p>
        </w:tc>
        <w:tc>
          <w:tcPr>
            <w:tcW w:w="1984" w:type="dxa"/>
          </w:tcPr>
          <w:p w:rsidR="008B6EB2" w:rsidRDefault="008B6EB2">
            <w:pPr>
              <w:pStyle w:val="ConsPlusNormal"/>
              <w:jc w:val="center"/>
            </w:pPr>
            <w:r>
              <w:t>2</w:t>
            </w:r>
          </w:p>
        </w:tc>
        <w:tc>
          <w:tcPr>
            <w:tcW w:w="3969" w:type="dxa"/>
          </w:tcPr>
          <w:p w:rsidR="008B6EB2" w:rsidRDefault="008B6EB2">
            <w:pPr>
              <w:pStyle w:val="ConsPlusNormal"/>
              <w:jc w:val="center"/>
            </w:pPr>
            <w:r>
              <w:t>не более 92%</w:t>
            </w:r>
          </w:p>
        </w:tc>
      </w:tr>
      <w:tr w:rsidR="008B6EB2">
        <w:tc>
          <w:tcPr>
            <w:tcW w:w="3118" w:type="dxa"/>
          </w:tcPr>
          <w:p w:rsidR="008B6EB2" w:rsidRDefault="008B6EB2">
            <w:pPr>
              <w:pStyle w:val="ConsPlusNormal"/>
              <w:jc w:val="center"/>
            </w:pPr>
            <w:r>
              <w:t>от 1,9 до 2,0</w:t>
            </w:r>
          </w:p>
        </w:tc>
        <w:tc>
          <w:tcPr>
            <w:tcW w:w="1984" w:type="dxa"/>
          </w:tcPr>
          <w:p w:rsidR="008B6EB2" w:rsidRDefault="008B6EB2">
            <w:pPr>
              <w:pStyle w:val="ConsPlusNormal"/>
              <w:jc w:val="center"/>
            </w:pPr>
            <w:r>
              <w:t>3</w:t>
            </w:r>
          </w:p>
        </w:tc>
        <w:tc>
          <w:tcPr>
            <w:tcW w:w="3969" w:type="dxa"/>
          </w:tcPr>
          <w:p w:rsidR="008B6EB2" w:rsidRDefault="008B6EB2">
            <w:pPr>
              <w:pStyle w:val="ConsPlusNormal"/>
              <w:jc w:val="center"/>
            </w:pPr>
            <w:r>
              <w:t>не более 90%</w:t>
            </w:r>
          </w:p>
        </w:tc>
      </w:tr>
    </w:tbl>
    <w:p w:rsidR="008B6EB2" w:rsidRDefault="008B6EB2">
      <w:pPr>
        <w:pStyle w:val="ConsPlusNormal"/>
        <w:jc w:val="both"/>
      </w:pPr>
    </w:p>
    <w:p w:rsidR="008B6EB2" w:rsidRDefault="008B6EB2">
      <w:pPr>
        <w:pStyle w:val="ConsPlusNormal"/>
        <w:ind w:firstLine="540"/>
        <w:jc w:val="both"/>
      </w:pPr>
      <w:r>
        <w:t>Уровень софинансирования Мероприятий по приобретению объектов из бюджета муниципального образования автономного округа должен составлять не менее 5% для 1 группы, не менее 8% для 2 группы, не менее 10% для 3 группы от годового объема бюджетных инвестиций в объекты строительства.</w:t>
      </w:r>
    </w:p>
    <w:p w:rsidR="008B6EB2" w:rsidRDefault="008B6EB2">
      <w:pPr>
        <w:pStyle w:val="ConsPlusNormal"/>
        <w:jc w:val="both"/>
      </w:pPr>
      <w:r>
        <w:t xml:space="preserve">(в ред. </w:t>
      </w:r>
      <w:hyperlink r:id="rId154"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Мероприятий за счет привлеченных и собственных средств местных бюджетов.</w:t>
      </w:r>
    </w:p>
    <w:p w:rsidR="008B6EB2" w:rsidRDefault="008B6EB2">
      <w:pPr>
        <w:pStyle w:val="ConsPlusNormal"/>
        <w:jc w:val="both"/>
      </w:pPr>
      <w:r>
        <w:t xml:space="preserve">(в ред. </w:t>
      </w:r>
      <w:hyperlink r:id="rId155"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5. Участие органов местного самоуправления муниципальных образований автономного округа в Мероприятиях определяется на основании заявок на выделение средств из бюджета автономного округа на приобретение объектов.</w:t>
      </w:r>
    </w:p>
    <w:p w:rsidR="008B6EB2" w:rsidRDefault="008B6EB2">
      <w:pPr>
        <w:pStyle w:val="ConsPlusNormal"/>
        <w:jc w:val="both"/>
      </w:pPr>
      <w:r>
        <w:t xml:space="preserve">(в ред. </w:t>
      </w:r>
      <w:hyperlink r:id="rId156"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6. Органы местного самоуправления муниципальных образований автономного округа в период формирования проекта закона о бюджете автономного округа на очередной финансовый год и плановый период ежегодно не позднее 1 июля представляют ответственному исполнителю государственной программы заявку на выделение субсидии из бюджета автономного округа в очередном финансовом году и плановом периоде (далее - заявка).</w:t>
      </w:r>
    </w:p>
    <w:p w:rsidR="008B6EB2" w:rsidRDefault="008B6EB2">
      <w:pPr>
        <w:pStyle w:val="ConsPlusNormal"/>
        <w:spacing w:before="220"/>
        <w:ind w:firstLine="540"/>
        <w:jc w:val="both"/>
      </w:pPr>
      <w:r>
        <w:t>7. К заявке прилагаются следующие документы:</w:t>
      </w:r>
    </w:p>
    <w:p w:rsidR="008B6EB2" w:rsidRDefault="008B6EB2">
      <w:pPr>
        <w:pStyle w:val="ConsPlusNormal"/>
        <w:spacing w:before="220"/>
        <w:ind w:firstLine="540"/>
        <w:jc w:val="both"/>
      </w:pPr>
      <w:r>
        <w:t xml:space="preserve">заверенная копия муниципальной программы, направленной на развитие инфраструктуры общего образования и предусматривающей мероприятия по приобретению объектов общего </w:t>
      </w:r>
      <w:r>
        <w:lastRenderedPageBreak/>
        <w:t>образования;</w:t>
      </w:r>
    </w:p>
    <w:p w:rsidR="008B6EB2" w:rsidRDefault="008B6EB2">
      <w:pPr>
        <w:pStyle w:val="ConsPlusNormal"/>
        <w:spacing w:before="220"/>
        <w:ind w:firstLine="540"/>
        <w:jc w:val="both"/>
      </w:pPr>
      <w:r>
        <w:t>сведения о степени готовности объекта общего образования, планируемого к вводу в соответствующем финансовом году, с приложением плана-графика производства работ либо копию разрешения на ввод в эксплуатацию в случае, если объект введен в эксплуатацию;</w:t>
      </w:r>
    </w:p>
    <w:p w:rsidR="008B6EB2" w:rsidRDefault="008B6EB2">
      <w:pPr>
        <w:pStyle w:val="ConsPlusNormal"/>
        <w:spacing w:before="220"/>
        <w:ind w:firstLine="540"/>
        <w:jc w:val="both"/>
      </w:pPr>
      <w:r>
        <w:t>заключение о проверке инвестиционного проекта, предусматривающего приобретение объектов недвижимого имущества, на предмет эффективности использования средств бюджета автономного округа, направляемых на капитальные вложения.</w:t>
      </w:r>
    </w:p>
    <w:p w:rsidR="008B6EB2" w:rsidRDefault="008B6EB2">
      <w:pPr>
        <w:pStyle w:val="ConsPlusNormal"/>
        <w:spacing w:before="220"/>
        <w:ind w:firstLine="540"/>
        <w:jc w:val="both"/>
      </w:pPr>
      <w:r>
        <w:t>В случае если объекты дошкольных образовательных и (или) общеобразовательных организаций не начаты строительством на 1 января 2018 года, то обеспечивается предоставление заключения о проверке инвестиционного проекта, предусматривающего приобретение объектов недвижимого имущества, на предмет эффективности использования средств бюджета автономного округа, направляемых на капитальные вложения, выданное до даты передачи муниципальным образованием в аренду земельного участка для реализации проекта по созданию объекта дошкольной образовательной и (или) общеобразовательной организации.</w:t>
      </w:r>
    </w:p>
    <w:p w:rsidR="008B6EB2" w:rsidRDefault="008B6EB2">
      <w:pPr>
        <w:pStyle w:val="ConsPlusNormal"/>
        <w:spacing w:before="220"/>
        <w:ind w:firstLine="540"/>
        <w:jc w:val="both"/>
      </w:pPr>
      <w:r>
        <w:t>В случае если объекты дошкольных образовательных и (или) общеобразовательных организаций начаты строительством на 1 января 2018 года и (или) земельный участок для реализации проекта по созданию объекта дошкольной образовательной и (или) общеобразовательной организации передан органами местного самоуправления муниципальных образований автономного округа в аренду до 1 января 2018 года, то обеспечивается предоставление заключения о проверке инвестиционного проекта, предусматривающего приобретение объектов недвижимого имущества, на предмет эффективности использования средств бюджета автономного округа, направляемых на капитальные вложения, выданное до заключения соглашения между ответственным исполнителем государственной программы и органом местного самоуправления муниципального образования автономного округа.</w:t>
      </w:r>
    </w:p>
    <w:p w:rsidR="008B6EB2" w:rsidRDefault="008B6EB2">
      <w:pPr>
        <w:pStyle w:val="ConsPlusNormal"/>
        <w:jc w:val="both"/>
      </w:pPr>
      <w:r>
        <w:t xml:space="preserve">(в ред. </w:t>
      </w:r>
      <w:hyperlink r:id="rId157"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8. Заявка подается на каждый объект, перечень которых предусмотрен в </w:t>
      </w:r>
      <w:hyperlink w:anchor="P6279" w:history="1">
        <w:r>
          <w:rPr>
            <w:color w:val="0000FF"/>
          </w:rPr>
          <w:t>таблице 7</w:t>
        </w:r>
      </w:hyperlink>
      <w:r>
        <w:t xml:space="preserve"> приложения 1 к настоящему постановлению, по форме, утвержденной приказом ответственного исполнителя государственной программы.</w:t>
      </w:r>
    </w:p>
    <w:p w:rsidR="008B6EB2" w:rsidRDefault="008B6EB2">
      <w:pPr>
        <w:pStyle w:val="ConsPlusNormal"/>
        <w:jc w:val="both"/>
      </w:pPr>
      <w:r>
        <w:t xml:space="preserve">(в ред. </w:t>
      </w:r>
      <w:hyperlink r:id="rId158"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9. Критерием отбора муниципальных образований автономного округа для предоставления субсидии является срок ввода в эксплуатацию объекта капитального строительства, планируемого к завершению строительством объекта в очередном финансовом году и приобретению в муниципальную собственность.</w:t>
      </w:r>
    </w:p>
    <w:p w:rsidR="008B6EB2" w:rsidRDefault="008B6EB2">
      <w:pPr>
        <w:pStyle w:val="ConsPlusNormal"/>
        <w:spacing w:before="220"/>
        <w:ind w:firstLine="540"/>
        <w:jc w:val="both"/>
      </w:pPr>
      <w:r>
        <w:t>10. При недостаточности средств субсидии на приобретение объектов, указанных в заявках, субсидия предоставляется в приоритетном порядке на объекты, вводимые в эксплуатацию в более ранние сроки.</w:t>
      </w:r>
    </w:p>
    <w:p w:rsidR="008B6EB2" w:rsidRDefault="008B6EB2">
      <w:pPr>
        <w:pStyle w:val="ConsPlusNormal"/>
        <w:spacing w:before="220"/>
        <w:ind w:firstLine="540"/>
        <w:jc w:val="both"/>
      </w:pPr>
      <w:r>
        <w:t>11. Размер субсидии, предоставляемой бюджету муниципального образования автономного округа с рассрочкой платежа, определяется на каждый финансовый год по формуле:</w:t>
      </w:r>
    </w:p>
    <w:p w:rsidR="008B6EB2" w:rsidRDefault="008B6EB2">
      <w:pPr>
        <w:pStyle w:val="ConsPlusNormal"/>
        <w:jc w:val="both"/>
      </w:pPr>
    </w:p>
    <w:p w:rsidR="008B6EB2" w:rsidRDefault="008B6EB2">
      <w:pPr>
        <w:pStyle w:val="ConsPlusNormal"/>
        <w:jc w:val="center"/>
      </w:pPr>
      <w:r w:rsidRPr="00B93AB8">
        <w:rPr>
          <w:position w:val="-26"/>
        </w:rPr>
        <w:pict>
          <v:shape id="_x0000_i1042" style="width:157.55pt;height:36.95pt" coordsize="" o:spt="100" adj="0,,0" path="" filled="f" stroked="f">
            <v:stroke joinstyle="miter"/>
            <v:imagedata r:id="rId159" o:title="base_24478_186765_32785"/>
            <v:formulas/>
            <v:path o:connecttype="segments"/>
          </v:shape>
        </w:pict>
      </w:r>
    </w:p>
    <w:p w:rsidR="008B6EB2" w:rsidRDefault="008B6EB2">
      <w:pPr>
        <w:pStyle w:val="ConsPlusNormal"/>
        <w:jc w:val="both"/>
      </w:pPr>
    </w:p>
    <w:p w:rsidR="008B6EB2" w:rsidRDefault="008B6EB2">
      <w:pPr>
        <w:pStyle w:val="ConsPlusNormal"/>
        <w:ind w:firstLine="540"/>
        <w:jc w:val="both"/>
      </w:pPr>
      <w:r>
        <w:t>S</w:t>
      </w:r>
      <w:r>
        <w:rPr>
          <w:vertAlign w:val="subscript"/>
        </w:rPr>
        <w:t>ji</w:t>
      </w:r>
      <w:r>
        <w:t xml:space="preserve"> - размер субсидии, установленный бюджету i-го муниципального образования автономного округа в j-м году с рассрочкой платежа, тыс. рублей;</w:t>
      </w:r>
    </w:p>
    <w:p w:rsidR="008B6EB2" w:rsidRDefault="008B6EB2">
      <w:pPr>
        <w:pStyle w:val="ConsPlusNormal"/>
        <w:spacing w:before="220"/>
        <w:ind w:firstLine="540"/>
        <w:jc w:val="both"/>
      </w:pPr>
      <w:r>
        <w:t>m - количество объектов капитального строительства общего образования, приобретаемых с рассрочкой платежа в i-м муниципальном образовании автономного округа;</w:t>
      </w:r>
    </w:p>
    <w:p w:rsidR="008B6EB2" w:rsidRDefault="008B6EB2">
      <w:pPr>
        <w:pStyle w:val="ConsPlusNormal"/>
        <w:spacing w:before="220"/>
        <w:ind w:firstLine="540"/>
        <w:jc w:val="both"/>
      </w:pPr>
      <w:r>
        <w:lastRenderedPageBreak/>
        <w:t>S</w:t>
      </w:r>
      <w:r>
        <w:rPr>
          <w:vertAlign w:val="subscript"/>
        </w:rPr>
        <w:t>ni</w:t>
      </w:r>
      <w:r>
        <w:t xml:space="preserve"> - расчетный размер максимального объема субсидирования для приобретения n-го объекта капитального строительства общего образования с рассрочкой платежа в i-м муниципальном образовании автономного округа, определенной по методике, приведенной в </w:t>
      </w:r>
      <w:hyperlink w:anchor="P15454" w:history="1">
        <w:r>
          <w:rPr>
            <w:color w:val="0000FF"/>
          </w:rPr>
          <w:t>приложении 19</w:t>
        </w:r>
      </w:hyperlink>
      <w:r>
        <w:t xml:space="preserve"> к настоящему постановлению, тыс. рублей;</w:t>
      </w:r>
    </w:p>
    <w:p w:rsidR="008B6EB2" w:rsidRDefault="008B6EB2">
      <w:pPr>
        <w:pStyle w:val="ConsPlusNormal"/>
        <w:jc w:val="both"/>
      </w:pPr>
      <w:r>
        <w:t xml:space="preserve">(в ред. </w:t>
      </w:r>
      <w:hyperlink r:id="rId160"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K - размер уровня софинансирования Мероприятий из бюджета автономного округа.</w:t>
      </w:r>
    </w:p>
    <w:p w:rsidR="008B6EB2" w:rsidRDefault="008B6EB2">
      <w:pPr>
        <w:pStyle w:val="ConsPlusNormal"/>
        <w:jc w:val="both"/>
      </w:pPr>
      <w:r>
        <w:t xml:space="preserve">(в ред. </w:t>
      </w:r>
      <w:hyperlink r:id="rId161"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12. По итогам рассмотрения заявок ответственный исполнитель государственной программы направляет в Департамент экономического развития автономного округа инвестиционные предложения на приобретение социальных объектов недвижимого имущества на очередной финансовый год и плановый период для включения в Адресную инвестиционную программу автономного округа.</w:t>
      </w:r>
    </w:p>
    <w:p w:rsidR="008B6EB2" w:rsidRDefault="008B6EB2">
      <w:pPr>
        <w:pStyle w:val="ConsPlusNormal"/>
        <w:jc w:val="both"/>
      </w:pPr>
      <w:r>
        <w:t xml:space="preserve">(в ред. </w:t>
      </w:r>
      <w:hyperlink r:id="rId16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При наличии лимитов бюджетных обязательств, предусмотренных в бюджете автономного округа на реализацию Мероприятий, объекты, расположенные в труднодоступных малонаселенных пунктах автономного округа, предлагаются к включению в Адресную инвестиционную программу автономного округа без рассрочки платежа.</w:t>
      </w:r>
    </w:p>
    <w:p w:rsidR="008B6EB2" w:rsidRDefault="008B6EB2">
      <w:pPr>
        <w:pStyle w:val="ConsPlusNormal"/>
        <w:jc w:val="both"/>
      </w:pPr>
      <w:r>
        <w:t xml:space="preserve">(в ред. </w:t>
      </w:r>
      <w:hyperlink r:id="rId16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В случае принятия Правительством автономного округа решения о предоставлении муниципальному образованию автономного округа субсидии за счет бюджетных ассигнований, предусмотренных бюджету автономного округа из федерального бюджета, при наличии лимитов бюджетных обязательств, предусмотренных в бюджете автономного округа на реализацию Мероприятий, субсидия предоставляется без рассрочки платежа.</w:t>
      </w:r>
    </w:p>
    <w:p w:rsidR="008B6EB2" w:rsidRDefault="008B6EB2">
      <w:pPr>
        <w:pStyle w:val="ConsPlusNormal"/>
        <w:jc w:val="both"/>
      </w:pPr>
      <w:r>
        <w:t xml:space="preserve">(в ред. </w:t>
      </w:r>
      <w:hyperlink r:id="rId164"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При наличии лимитов бюджетных обязательств, предусмотренных в бюджете автономного округа на реализацию Мероприятий; Соглашения, заключенного с ответственным исполнителем государственной программы о предоставлении субсидии; а также муниципального контракта на приобретение объекта общего образования муниципальной собственности, заключенного в установленном законодательством порядке, выделение субсидии из бюджета автономного округа бюджетам муниципальных образований (городских округов, муниципальных районов) на софинансирование Мероприятий осуществляется единовременно в размере до 100 процентов от уровня софинансирования Мероприятий из бюджета автономного округа, установленного </w:t>
      </w:r>
      <w:hyperlink w:anchor="P8555" w:history="1">
        <w:r>
          <w:rPr>
            <w:color w:val="0000FF"/>
          </w:rPr>
          <w:t>пунктом 4</w:t>
        </w:r>
      </w:hyperlink>
      <w:r>
        <w:t xml:space="preserve"> настоящего порядка.</w:t>
      </w:r>
    </w:p>
    <w:p w:rsidR="008B6EB2" w:rsidRDefault="008B6EB2">
      <w:pPr>
        <w:pStyle w:val="ConsPlusNormal"/>
        <w:jc w:val="both"/>
      </w:pPr>
      <w:r>
        <w:t xml:space="preserve">(в ред. </w:t>
      </w:r>
      <w:hyperlink r:id="rId165"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Муниципальное образование автономного округа вправе направить дополнительную заявку на выделение субсидии в текущем финансовом году и на плановый период в случае представления разрешения на ввод в эксплуатацию объекта, который предусмотрен в </w:t>
      </w:r>
      <w:hyperlink w:anchor="P6279" w:history="1">
        <w:r>
          <w:rPr>
            <w:color w:val="0000FF"/>
          </w:rPr>
          <w:t>таблице 7</w:t>
        </w:r>
      </w:hyperlink>
      <w:r>
        <w:t xml:space="preserve"> приложения 1 к настоящему постановлению. При наличии лимитов бюджетных обязательств на реализацию Мероприятий объект включается в Адресную инвестиционную программу автономного округа.</w:t>
      </w:r>
    </w:p>
    <w:p w:rsidR="008B6EB2" w:rsidRDefault="008B6EB2">
      <w:pPr>
        <w:pStyle w:val="ConsPlusNormal"/>
        <w:jc w:val="both"/>
      </w:pPr>
      <w:r>
        <w:t xml:space="preserve">(в ред. </w:t>
      </w:r>
      <w:hyperlink r:id="rId166"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13. Предоставление субсидии осуществляется на основании соглашения между ответственным исполнителем государственной программы и органами местного самоуправления муниципальных образований автономного округа (далее - Соглашение).</w:t>
      </w:r>
    </w:p>
    <w:p w:rsidR="008B6EB2" w:rsidRDefault="008B6EB2">
      <w:pPr>
        <w:pStyle w:val="ConsPlusNormal"/>
        <w:spacing w:before="220"/>
        <w:ind w:firstLine="540"/>
        <w:jc w:val="both"/>
      </w:pPr>
      <w:r>
        <w:t>Соглашение заключается:</w:t>
      </w:r>
    </w:p>
    <w:p w:rsidR="008B6EB2" w:rsidRDefault="008B6EB2">
      <w:pPr>
        <w:pStyle w:val="ConsPlusNormal"/>
        <w:spacing w:before="220"/>
        <w:ind w:firstLine="540"/>
        <w:jc w:val="both"/>
      </w:pPr>
      <w:r>
        <w:t xml:space="preserve">за счет средств федерального бюджета по форме, установленной Министерством финансов </w:t>
      </w:r>
      <w:r>
        <w:lastRenderedPageBreak/>
        <w:t>Российской Федерации,</w:t>
      </w:r>
    </w:p>
    <w:p w:rsidR="008B6EB2" w:rsidRDefault="008B6EB2">
      <w:pPr>
        <w:pStyle w:val="ConsPlusNormal"/>
        <w:spacing w:before="220"/>
        <w:ind w:firstLine="540"/>
        <w:jc w:val="both"/>
      </w:pPr>
      <w:r>
        <w:t>за счет средств бюджета автономного округа по форме, установленной Департаментом финансов автономного округа.</w:t>
      </w:r>
    </w:p>
    <w:p w:rsidR="008B6EB2" w:rsidRDefault="008B6EB2">
      <w:pPr>
        <w:pStyle w:val="ConsPlusNormal"/>
        <w:spacing w:before="220"/>
        <w:ind w:firstLine="540"/>
        <w:jc w:val="both"/>
      </w:pPr>
      <w:r>
        <w:t>В соглашении между ответственным исполнителем государственной программы и органами местного самоуправления муниципальных образований автономного округа предусматриваются следующие обязательства органов местного самоуправления муниципальных образований автономного округа:</w:t>
      </w:r>
    </w:p>
    <w:p w:rsidR="008B6EB2" w:rsidRDefault="008B6EB2">
      <w:pPr>
        <w:pStyle w:val="ConsPlusNormal"/>
        <w:jc w:val="both"/>
      </w:pPr>
      <w:r>
        <w:t xml:space="preserve">(абзац введен </w:t>
      </w:r>
      <w:hyperlink r:id="rId167" w:history="1">
        <w:r>
          <w:rPr>
            <w:color w:val="0000FF"/>
          </w:rPr>
          <w:t>постановлением</w:t>
        </w:r>
      </w:hyperlink>
      <w:r>
        <w:t xml:space="preserve"> Правительства ХМАО - Югры от 01.02.2019 N 16-п)</w:t>
      </w:r>
    </w:p>
    <w:p w:rsidR="008B6EB2" w:rsidRDefault="008B6EB2">
      <w:pPr>
        <w:pStyle w:val="ConsPlusNormal"/>
        <w:spacing w:before="220"/>
        <w:ind w:firstLine="540"/>
        <w:jc w:val="both"/>
      </w:pPr>
      <w:r>
        <w:t>а) использование экономически эффективной проектной документации повторного использования, в случае отсутствия таковой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бюджетов муниципальных образований (городских округов, муниципальных районов), источником софинансирования которых являются средства федерального бюджета;</w:t>
      </w:r>
    </w:p>
    <w:p w:rsidR="008B6EB2" w:rsidRDefault="008B6EB2">
      <w:pPr>
        <w:pStyle w:val="ConsPlusNormal"/>
        <w:jc w:val="both"/>
      </w:pPr>
      <w:r>
        <w:t xml:space="preserve">(пп. "а" введен </w:t>
      </w:r>
      <w:hyperlink r:id="rId168" w:history="1">
        <w:r>
          <w:rPr>
            <w:color w:val="0000FF"/>
          </w:rPr>
          <w:t>постановлением</w:t>
        </w:r>
      </w:hyperlink>
      <w:r>
        <w:t xml:space="preserve"> Правительства ХМАО - Югры от 01.02.2019 N 16-п)</w:t>
      </w:r>
    </w:p>
    <w:p w:rsidR="008B6EB2" w:rsidRDefault="008B6EB2">
      <w:pPr>
        <w:pStyle w:val="ConsPlusNormal"/>
        <w:spacing w:before="220"/>
        <w:ind w:firstLine="540"/>
        <w:jc w:val="both"/>
      </w:pPr>
      <w:r>
        <w:t>б) предоставление копии положительного заключения государственной экспертизы, положительного заключения о достоверности определения сметной стоимости строительства объекта капитального строительства при осуществлении расходов бюджетов муниципальных образований (городских округов, муниципальных районов), источником софинансирования которых являются средства бюджета автономного округа;</w:t>
      </w:r>
    </w:p>
    <w:p w:rsidR="008B6EB2" w:rsidRDefault="008B6EB2">
      <w:pPr>
        <w:pStyle w:val="ConsPlusNormal"/>
        <w:jc w:val="both"/>
      </w:pPr>
      <w:r>
        <w:t xml:space="preserve">(пп. "б" введен </w:t>
      </w:r>
      <w:hyperlink r:id="rId169" w:history="1">
        <w:r>
          <w:rPr>
            <w:color w:val="0000FF"/>
          </w:rPr>
          <w:t>постановлением</w:t>
        </w:r>
      </w:hyperlink>
      <w:r>
        <w:t xml:space="preserve"> Правительства ХМАО - Югры от 01.02.2019 N 16-п)</w:t>
      </w:r>
    </w:p>
    <w:p w:rsidR="008B6EB2" w:rsidRDefault="008B6EB2">
      <w:pPr>
        <w:pStyle w:val="ConsPlusNormal"/>
        <w:spacing w:before="220"/>
        <w:ind w:firstLine="540"/>
        <w:jc w:val="both"/>
      </w:pPr>
      <w:r>
        <w:t>в) обеспечение 24-часового онлайн-видеонаблюдения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направляется субсидия.</w:t>
      </w:r>
    </w:p>
    <w:p w:rsidR="008B6EB2" w:rsidRDefault="008B6EB2">
      <w:pPr>
        <w:pStyle w:val="ConsPlusNormal"/>
        <w:jc w:val="both"/>
      </w:pPr>
      <w:r>
        <w:t xml:space="preserve">(пп. "в" введен </w:t>
      </w:r>
      <w:hyperlink r:id="rId170" w:history="1">
        <w:r>
          <w:rPr>
            <w:color w:val="0000FF"/>
          </w:rPr>
          <w:t>постановлением</w:t>
        </w:r>
      </w:hyperlink>
      <w:r>
        <w:t xml:space="preserve"> Правительства ХМАО - Югры от 01.02.2019 N 16-п)</w:t>
      </w:r>
    </w:p>
    <w:p w:rsidR="008B6EB2" w:rsidRDefault="008B6EB2">
      <w:pPr>
        <w:pStyle w:val="ConsPlusNormal"/>
        <w:spacing w:before="220"/>
        <w:ind w:firstLine="540"/>
        <w:jc w:val="both"/>
      </w:pPr>
      <w:r>
        <w:t>Копии положительного заключения государственной экспертизы, положительного заключения о достоверности определения сметной стоимости строительства объекта капитального строительства предоставляются в отношении объектов общего образования, приобретение которых предусмотрено с 2020 года.</w:t>
      </w:r>
    </w:p>
    <w:p w:rsidR="008B6EB2" w:rsidRDefault="008B6EB2">
      <w:pPr>
        <w:pStyle w:val="ConsPlusNormal"/>
        <w:jc w:val="both"/>
      </w:pPr>
      <w:r>
        <w:t xml:space="preserve">(абзац введен </w:t>
      </w:r>
      <w:hyperlink r:id="rId171" w:history="1">
        <w:r>
          <w:rPr>
            <w:color w:val="0000FF"/>
          </w:rPr>
          <w:t>постановлением</w:t>
        </w:r>
      </w:hyperlink>
      <w:r>
        <w:t xml:space="preserve"> Правительства ХМАО - Югры от 01.02.2019 N 16-п)</w:t>
      </w:r>
    </w:p>
    <w:p w:rsidR="008B6EB2" w:rsidRDefault="008B6EB2">
      <w:pPr>
        <w:pStyle w:val="ConsPlusNormal"/>
        <w:spacing w:before="220"/>
        <w:ind w:firstLine="540"/>
        <w:jc w:val="both"/>
      </w:pPr>
      <w:r>
        <w:t>14. Заявка на финансирование формируется в соответствии с условиями оплаты по заключенным муниципальным контрактам и заключенным Соглашениям на основании представленных органом местного самоуправления муниципального образования автономного округа заверенных им копий следующих документов:</w:t>
      </w:r>
    </w:p>
    <w:p w:rsidR="008B6EB2" w:rsidRDefault="008B6EB2">
      <w:pPr>
        <w:pStyle w:val="ConsPlusNormal"/>
        <w:spacing w:before="220"/>
        <w:ind w:firstLine="540"/>
        <w:jc w:val="both"/>
      </w:pPr>
      <w:r>
        <w:t>муниципального контракта на приобретение объекта;</w:t>
      </w:r>
    </w:p>
    <w:p w:rsidR="008B6EB2" w:rsidRDefault="008B6EB2">
      <w:pPr>
        <w:pStyle w:val="ConsPlusNormal"/>
        <w:spacing w:before="220"/>
        <w:ind w:firstLine="540"/>
        <w:jc w:val="both"/>
      </w:pPr>
      <w:r>
        <w:t>разрешения на ввод в эксплуатацию объекта;</w:t>
      </w:r>
    </w:p>
    <w:p w:rsidR="008B6EB2" w:rsidRDefault="008B6EB2">
      <w:pPr>
        <w:pStyle w:val="ConsPlusNormal"/>
        <w:spacing w:before="220"/>
        <w:ind w:firstLine="540"/>
        <w:jc w:val="both"/>
      </w:pPr>
      <w:r>
        <w:t>свидетельства о праве собственности муниципального образования на объект.</w:t>
      </w:r>
    </w:p>
    <w:p w:rsidR="008B6EB2" w:rsidRDefault="008B6EB2">
      <w:pPr>
        <w:pStyle w:val="ConsPlusNormal"/>
        <w:spacing w:before="220"/>
        <w:ind w:firstLine="540"/>
        <w:jc w:val="both"/>
      </w:pPr>
      <w:r>
        <w:t>15. По результатам исполнения муниципальными образованиями автономного округа условий Соглашений ответственный исполнитель государственной программы вправе вносить инвестиционные предложения по внесению изменений в Адресную инвестиционную программу автономного округа в Департамент экономического развития автономного округа.</w:t>
      </w:r>
    </w:p>
    <w:p w:rsidR="008B6EB2" w:rsidRDefault="008B6EB2">
      <w:pPr>
        <w:pStyle w:val="ConsPlusNormal"/>
        <w:jc w:val="both"/>
      </w:pPr>
      <w:r>
        <w:t xml:space="preserve">(п. 15 в ред. </w:t>
      </w:r>
      <w:hyperlink r:id="rId17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16.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в </w:t>
      </w:r>
      <w:r>
        <w:lastRenderedPageBreak/>
        <w:t>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8B6EB2" w:rsidRDefault="008B6EB2">
      <w:pPr>
        <w:pStyle w:val="ConsPlusNormal"/>
        <w:spacing w:before="220"/>
        <w:ind w:firstLine="540"/>
        <w:jc w:val="both"/>
      </w:pPr>
      <w:r>
        <w:t>17. Оценка эффективности использования субсидии осуществляется ответственным исполнителем государственной программы на основе выполнения муниципальным образованием автономного округа взятых на себя обязательств, достижения целевых показателей, заявленных в Соглашении.</w:t>
      </w:r>
    </w:p>
    <w:p w:rsidR="008B6EB2" w:rsidRDefault="008B6EB2">
      <w:pPr>
        <w:pStyle w:val="ConsPlusNormal"/>
        <w:spacing w:before="220"/>
        <w:ind w:firstLine="540"/>
        <w:jc w:val="both"/>
      </w:pPr>
      <w:r>
        <w:t xml:space="preserve">18. На основании предложений ответственного исполнителя государственной программы Департамент финансов автономного округа вправе принять решение о приостановлении (сокращении) предоставления субсидии бюджетам муниципальных образований автономного округа в случае нарушения последними условий, в соответствии с которыми предоставляется субсидия, в </w:t>
      </w:r>
      <w:hyperlink r:id="rId173" w:history="1">
        <w:r>
          <w:rPr>
            <w:color w:val="0000FF"/>
          </w:rPr>
          <w:t>порядке</w:t>
        </w:r>
      </w:hyperlink>
      <w:r>
        <w:t>, установленном приказом Департамента финансов Ханты-Мансийского автономного округа - Югры от 14 апреля 2011 года N 11-нп "Об утверждении порядка приостановления (сокращения) предоставления межбюджетных трансфертов (за исключением субвенций) из бюджета Ханты-Мансийского автономного округа - Югры".</w:t>
      </w:r>
    </w:p>
    <w:p w:rsidR="008B6EB2" w:rsidRDefault="008B6EB2">
      <w:pPr>
        <w:pStyle w:val="ConsPlusNormal"/>
        <w:spacing w:before="220"/>
        <w:ind w:firstLine="540"/>
        <w:jc w:val="both"/>
      </w:pPr>
      <w:r>
        <w:t>19. Ответственность за достоверность сведений, указанных в Соглашениях и отчетах, несут муниципальные образования автономного округа.</w:t>
      </w:r>
    </w:p>
    <w:p w:rsidR="008B6EB2" w:rsidRDefault="008B6EB2">
      <w:pPr>
        <w:pStyle w:val="ConsPlusNormal"/>
        <w:spacing w:before="220"/>
        <w:ind w:firstLine="540"/>
        <w:jc w:val="both"/>
      </w:pPr>
      <w:r>
        <w:t>20. В случае если сумма заключенных контрактов на приобретение товаров (оказание услуг, выполнение работ) для государственных нужд по результатам проведения конкурсных процедур составляет менее суммы, определенной Соглашениями, то размер субсидии уменьшается соответственно сумме заключенных контрактов.</w:t>
      </w:r>
    </w:p>
    <w:p w:rsidR="008B6EB2" w:rsidRDefault="008B6EB2">
      <w:pPr>
        <w:pStyle w:val="ConsPlusNormal"/>
        <w:spacing w:before="220"/>
        <w:ind w:firstLine="540"/>
        <w:jc w:val="both"/>
      </w:pPr>
      <w:r>
        <w:t>21. Неиспользованный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8B6EB2" w:rsidRDefault="008B6EB2">
      <w:pPr>
        <w:pStyle w:val="ConsPlusNormal"/>
        <w:spacing w:before="220"/>
        <w:ind w:firstLine="540"/>
        <w:jc w:val="both"/>
      </w:pPr>
      <w:r>
        <w:t>22.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порядке, установленном приказом Департамента финансов Ханты-Мансийского автономного округа - Югры.</w:t>
      </w:r>
    </w:p>
    <w:p w:rsidR="008B6EB2" w:rsidRDefault="008B6EB2">
      <w:pPr>
        <w:pStyle w:val="ConsPlusNormal"/>
        <w:spacing w:before="220"/>
        <w:ind w:firstLine="540"/>
        <w:jc w:val="both"/>
      </w:pPr>
      <w:r>
        <w:t>23. Контроль целевого использования субсидии муниципальными образованиями автономного округа осуществляет ответственный исполнитель государственной программы путем запроса необходимых документов у органов местного самоуправления муниципальных образований автономного округа либо путем выездной проверки.</w:t>
      </w:r>
    </w:p>
    <w:p w:rsidR="008B6EB2" w:rsidRDefault="008B6EB2">
      <w:pPr>
        <w:pStyle w:val="ConsPlusNormal"/>
        <w:spacing w:before="220"/>
        <w:ind w:firstLine="540"/>
        <w:jc w:val="both"/>
      </w:pPr>
      <w:r>
        <w:t>24. В случае нарушения муниципальным образованием автономного округа условий предоставления субсидии (расходование не по целевому назначению, выявление факта представления недостоверных (неполных) сведений) она подлежит возврату в бюджет автономного округа в течение 10 рабочих дней с момента получения соответствующего мотивированного уведомления, направленного ответственным исполнителем государственной программы в течение 5 рабочих дней со дня выявления такого факта.</w:t>
      </w:r>
    </w:p>
    <w:p w:rsidR="008B6EB2" w:rsidRDefault="008B6EB2">
      <w:pPr>
        <w:pStyle w:val="ConsPlusNormal"/>
        <w:spacing w:before="220"/>
        <w:ind w:firstLine="540"/>
        <w:jc w:val="both"/>
      </w:pPr>
      <w:r>
        <w:t>25. При отказе муниципального образования автономного округа от возврата субсидии в добровольном порядке она взыскивается в судебном порядке в соответствии с действующим законодательством Российской Федерации.</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6</w:t>
      </w:r>
    </w:p>
    <w:p w:rsidR="008B6EB2" w:rsidRDefault="008B6EB2">
      <w:pPr>
        <w:pStyle w:val="ConsPlusNormal"/>
        <w:jc w:val="right"/>
      </w:pPr>
      <w:r>
        <w:lastRenderedPageBreak/>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45" w:name="P8650"/>
      <w:bookmarkEnd w:id="45"/>
      <w:r>
        <w:t>ПОРЯДОК</w:t>
      </w:r>
    </w:p>
    <w:p w:rsidR="008B6EB2" w:rsidRDefault="008B6EB2">
      <w:pPr>
        <w:pStyle w:val="ConsPlusTitle"/>
        <w:jc w:val="center"/>
      </w:pPr>
      <w:r>
        <w:t>ПРЕДОСТАВЛЕНИЯ СУБСИДИИ ИЗ БЮДЖЕТА ХАНТЫ-МАНСИЙСКОГО</w:t>
      </w:r>
    </w:p>
    <w:p w:rsidR="008B6EB2" w:rsidRDefault="008B6EB2">
      <w:pPr>
        <w:pStyle w:val="ConsPlusTitle"/>
        <w:jc w:val="center"/>
      </w:pPr>
      <w:r>
        <w:t>АВТОНОМНОГО ОКРУГА - ЮГРЫ НА СОФИНАНСИРОВАНИЕ ПОЛНОМОЧИЙ</w:t>
      </w:r>
    </w:p>
    <w:p w:rsidR="008B6EB2" w:rsidRDefault="008B6EB2">
      <w:pPr>
        <w:pStyle w:val="ConsPlusTitle"/>
        <w:jc w:val="center"/>
      </w:pPr>
      <w:r>
        <w:t>ОРГАНОВ МЕСТНОГО САМОУПРАВЛЕНИЯ МУНИЦИПАЛЬНЫХ ОБРАЗОВАНИЙ</w:t>
      </w:r>
    </w:p>
    <w:p w:rsidR="008B6EB2" w:rsidRDefault="008B6EB2">
      <w:pPr>
        <w:pStyle w:val="ConsPlusTitle"/>
        <w:jc w:val="center"/>
      </w:pPr>
      <w:r>
        <w:t>ХАНТЫ-МАНСИЙСКОГО АВТОНОМНОГО ОКРУГА - ЮГРЫ НА КАПИТАЛЬНОЕ</w:t>
      </w:r>
    </w:p>
    <w:p w:rsidR="008B6EB2" w:rsidRDefault="008B6EB2">
      <w:pPr>
        <w:pStyle w:val="ConsPlusTitle"/>
        <w:jc w:val="center"/>
      </w:pPr>
      <w:r>
        <w:t>СТРОИТЕЛЬСТВО ОБЪЕКТОВ ОБЩЕГО ОБРАЗОВАНИЯ ЗА СЧЕТ</w:t>
      </w:r>
    </w:p>
    <w:p w:rsidR="008B6EB2" w:rsidRDefault="008B6EB2">
      <w:pPr>
        <w:pStyle w:val="ConsPlusTitle"/>
        <w:jc w:val="center"/>
      </w:pPr>
      <w:r>
        <w:t>БЮДЖЕТНЫХ АССИГНОВАНИЙ, ПРЕДОСТАВЛЕННЫХ БЮДЖЕТУ</w:t>
      </w:r>
    </w:p>
    <w:p w:rsidR="008B6EB2" w:rsidRDefault="008B6EB2">
      <w:pPr>
        <w:pStyle w:val="ConsPlusTitle"/>
        <w:jc w:val="center"/>
      </w:pPr>
      <w:r>
        <w:t>ХАНТЫ-МАНСИЙСКОГО АВТОНОМНОГО ОКРУГА - ЮГРЫ</w:t>
      </w:r>
    </w:p>
    <w:p w:rsidR="008B6EB2" w:rsidRDefault="008B6EB2">
      <w:pPr>
        <w:pStyle w:val="ConsPlusTitle"/>
        <w:jc w:val="center"/>
      </w:pPr>
      <w:r>
        <w:t>ИЗ ФЕДЕРАЛЬНОГО БЮДЖЕТА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 xml:space="preserve">1. Настоящий Порядок разработан в целях предоставления субсидии органам местного самоуправления муниципальных образований автономного округа (далее - получатели) на капитальное строительство объектов муниципальной собственности (далее - субсидия) за счет бюджетных ассигнований, предоставленных бюджету Ханты-Мансийского автономного округа - Югры (далее - автономный округ) из федерального бюджета на софинансирование расходных обязательств, возникающих при реализации мероприятий по модернизации инфраструктуры общего образования путем строительства зданий и их оснащения средствами обучения и воспитания, предусмотренными в проектно-сметной документации и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 в рамках </w:t>
      </w:r>
      <w:hyperlink w:anchor="P9618" w:history="1">
        <w:r>
          <w:rPr>
            <w:color w:val="0000FF"/>
          </w:rPr>
          <w:t>комплекса</w:t>
        </w:r>
      </w:hyperlink>
      <w:r>
        <w:t xml:space="preserve"> мероприятий ("программа"), направленных на создание новых мест в общеобразовательных организациях Ханты-Мансийского автономного округа - Югры в соответствии с прогнозируемой потребностью и современными условиями обучения, на 2019 - 2028 годы (далее - программа) согласно приложению 15 к настоящему постановлению.</w:t>
      </w:r>
    </w:p>
    <w:p w:rsidR="008B6EB2" w:rsidRDefault="008B6EB2">
      <w:pPr>
        <w:pStyle w:val="ConsPlusNormal"/>
        <w:jc w:val="both"/>
      </w:pPr>
      <w:r>
        <w:t xml:space="preserve">(в ред. </w:t>
      </w:r>
      <w:hyperlink r:id="rId175"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2. Субсидия предоставляется в соответствии со сводной бюджетной росписью бюджета автономного округа (мероприятие 5.5.1) в пределах лимитов бюджетных обязательств, предусмотренных Соглашениями между Правительством автономного округа и Министерством просвещения Российской Федерации на программу на очередной финансовый год, на объекты капитального строительства общеобразовательных организаций в автономном округе (далее - объекты), указанные в заявках о перечислении субсидии из федерального бюджета бюджету автономного округа на программу.</w:t>
      </w:r>
    </w:p>
    <w:p w:rsidR="008B6EB2" w:rsidRDefault="008B6EB2">
      <w:pPr>
        <w:pStyle w:val="ConsPlusNormal"/>
        <w:jc w:val="both"/>
      </w:pPr>
      <w:r>
        <w:t xml:space="preserve">(в ред. </w:t>
      </w:r>
      <w:hyperlink r:id="rId176"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3. Субсидии предоставляются получателям на условиях:</w:t>
      </w:r>
    </w:p>
    <w:p w:rsidR="008B6EB2" w:rsidRDefault="008B6EB2">
      <w:pPr>
        <w:pStyle w:val="ConsPlusNormal"/>
        <w:spacing w:before="220"/>
        <w:ind w:firstLine="540"/>
        <w:jc w:val="both"/>
      </w:pPr>
      <w:r>
        <w:t>наличия муниципальной программы, направленной на модернизацию муниципальной системы общего образования;</w:t>
      </w:r>
    </w:p>
    <w:p w:rsidR="008B6EB2" w:rsidRDefault="008B6EB2">
      <w:pPr>
        <w:pStyle w:val="ConsPlusNormal"/>
        <w:spacing w:before="220"/>
        <w:ind w:firstLine="540"/>
        <w:jc w:val="both"/>
      </w:pPr>
      <w:r>
        <w:t>наличия в муниципальных правовых актах о местных бюджетах бюджетных ассигнований на очередной финансовый год на исполнение расходных обязательств по софинансированию программы.</w:t>
      </w:r>
    </w:p>
    <w:p w:rsidR="008B6EB2" w:rsidRDefault="008B6EB2">
      <w:pPr>
        <w:pStyle w:val="ConsPlusNormal"/>
        <w:spacing w:before="220"/>
        <w:ind w:firstLine="540"/>
        <w:jc w:val="both"/>
      </w:pPr>
      <w:r>
        <w:t xml:space="preserve">4. Субсидия предоставляется на основании соглашения, заключаемого между Департаментом образования и молодежной политики автономного округа (далее - Департамент) </w:t>
      </w:r>
      <w:r>
        <w:lastRenderedPageBreak/>
        <w:t>и получателем по форме, установленной Министерством финансов Российской Федерации.</w:t>
      </w:r>
    </w:p>
    <w:p w:rsidR="008B6EB2" w:rsidRDefault="008B6EB2">
      <w:pPr>
        <w:pStyle w:val="ConsPlusNormal"/>
        <w:jc w:val="both"/>
      </w:pPr>
      <w:r>
        <w:t xml:space="preserve">(п. 4 в ред. </w:t>
      </w:r>
      <w:hyperlink r:id="rId177"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5. В соглашении предусматриваются следующие обязательства органов местного самоуправления муниципальных образований автономного округа:</w:t>
      </w:r>
    </w:p>
    <w:p w:rsidR="008B6EB2" w:rsidRDefault="008B6EB2">
      <w:pPr>
        <w:pStyle w:val="ConsPlusNormal"/>
        <w:spacing w:before="220"/>
        <w:ind w:firstLine="540"/>
        <w:jc w:val="both"/>
      </w:pPr>
      <w:r>
        <w:t>а) использование экономически эффективной проектной документации повторного использования, в случае отсутствия таковой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бюджетов муниципальных образований (городских округов, муниципальных районов), источником софинансирования которых являются средства федерального бюджета;</w:t>
      </w:r>
    </w:p>
    <w:p w:rsidR="008B6EB2" w:rsidRDefault="008B6EB2">
      <w:pPr>
        <w:pStyle w:val="ConsPlusNormal"/>
        <w:spacing w:before="220"/>
        <w:ind w:firstLine="540"/>
        <w:jc w:val="both"/>
      </w:pPr>
      <w:r>
        <w:t>б) обеспечение 24-часового онлайн-видеонаблюдения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направляются средства федерального бюджета.</w:t>
      </w:r>
    </w:p>
    <w:p w:rsidR="008B6EB2" w:rsidRDefault="008B6EB2">
      <w:pPr>
        <w:pStyle w:val="ConsPlusNormal"/>
        <w:jc w:val="both"/>
      </w:pPr>
      <w:r>
        <w:t xml:space="preserve">(п. 5 в ред. </w:t>
      </w:r>
      <w:hyperlink r:id="rId178"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6. Размер уровня софинансирования из бюджета автономного округа устанавливается от годового объема бюджетных инвестиций в объекты капитального строительства общего образования (далее - инвестиции) в соответствии с уровнем расчетной бюджетной обеспеченности, определяемым в соответствии с </w:t>
      </w:r>
      <w:hyperlink r:id="rId179" w:history="1">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8B6EB2">
        <w:tc>
          <w:tcPr>
            <w:tcW w:w="3118" w:type="dxa"/>
          </w:tcPr>
          <w:p w:rsidR="008B6EB2" w:rsidRDefault="008B6EB2">
            <w:pPr>
              <w:pStyle w:val="ConsPlusNormal"/>
              <w:jc w:val="center"/>
            </w:pPr>
            <w:r>
              <w:t>Уровень расчетной бюджетной обеспеченности муниципального образования автономного округа</w:t>
            </w:r>
          </w:p>
        </w:tc>
        <w:tc>
          <w:tcPr>
            <w:tcW w:w="1984" w:type="dxa"/>
          </w:tcPr>
          <w:p w:rsidR="008B6EB2" w:rsidRDefault="008B6EB2">
            <w:pPr>
              <w:pStyle w:val="ConsPlusNormal"/>
              <w:jc w:val="center"/>
            </w:pPr>
            <w:r>
              <w:t>Группа муниципального образования</w:t>
            </w:r>
          </w:p>
        </w:tc>
        <w:tc>
          <w:tcPr>
            <w:tcW w:w="3969" w:type="dxa"/>
          </w:tcPr>
          <w:p w:rsidR="008B6EB2" w:rsidRDefault="008B6EB2">
            <w:pPr>
              <w:pStyle w:val="ConsPlusNormal"/>
              <w:jc w:val="center"/>
            </w:pPr>
            <w:r>
              <w:t>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8B6EB2">
        <w:tc>
          <w:tcPr>
            <w:tcW w:w="3118" w:type="dxa"/>
          </w:tcPr>
          <w:p w:rsidR="008B6EB2" w:rsidRDefault="008B6EB2">
            <w:pPr>
              <w:pStyle w:val="ConsPlusNormal"/>
              <w:jc w:val="center"/>
            </w:pPr>
            <w:r>
              <w:t>от 0,0 до 1,7</w:t>
            </w:r>
          </w:p>
        </w:tc>
        <w:tc>
          <w:tcPr>
            <w:tcW w:w="1984" w:type="dxa"/>
          </w:tcPr>
          <w:p w:rsidR="008B6EB2" w:rsidRDefault="008B6EB2">
            <w:pPr>
              <w:pStyle w:val="ConsPlusNormal"/>
              <w:jc w:val="center"/>
            </w:pPr>
            <w:r>
              <w:t>1</w:t>
            </w:r>
          </w:p>
        </w:tc>
        <w:tc>
          <w:tcPr>
            <w:tcW w:w="3969" w:type="dxa"/>
          </w:tcPr>
          <w:p w:rsidR="008B6EB2" w:rsidRDefault="008B6EB2">
            <w:pPr>
              <w:pStyle w:val="ConsPlusNormal"/>
              <w:jc w:val="center"/>
            </w:pPr>
            <w:r>
              <w:t>не более 90%</w:t>
            </w:r>
          </w:p>
        </w:tc>
      </w:tr>
      <w:tr w:rsidR="008B6EB2">
        <w:tc>
          <w:tcPr>
            <w:tcW w:w="3118" w:type="dxa"/>
          </w:tcPr>
          <w:p w:rsidR="008B6EB2" w:rsidRDefault="008B6EB2">
            <w:pPr>
              <w:pStyle w:val="ConsPlusNormal"/>
              <w:jc w:val="center"/>
            </w:pPr>
            <w:r>
              <w:t>от 1,7 до 1,9</w:t>
            </w:r>
          </w:p>
        </w:tc>
        <w:tc>
          <w:tcPr>
            <w:tcW w:w="1984" w:type="dxa"/>
          </w:tcPr>
          <w:p w:rsidR="008B6EB2" w:rsidRDefault="008B6EB2">
            <w:pPr>
              <w:pStyle w:val="ConsPlusNormal"/>
              <w:jc w:val="center"/>
            </w:pPr>
            <w:r>
              <w:t>2</w:t>
            </w:r>
          </w:p>
        </w:tc>
        <w:tc>
          <w:tcPr>
            <w:tcW w:w="3969" w:type="dxa"/>
          </w:tcPr>
          <w:p w:rsidR="008B6EB2" w:rsidRDefault="008B6EB2">
            <w:pPr>
              <w:pStyle w:val="ConsPlusNormal"/>
              <w:jc w:val="center"/>
            </w:pPr>
            <w:r>
              <w:t>не более 85%</w:t>
            </w:r>
          </w:p>
        </w:tc>
      </w:tr>
      <w:tr w:rsidR="008B6EB2">
        <w:tc>
          <w:tcPr>
            <w:tcW w:w="3118" w:type="dxa"/>
          </w:tcPr>
          <w:p w:rsidR="008B6EB2" w:rsidRDefault="008B6EB2">
            <w:pPr>
              <w:pStyle w:val="ConsPlusNormal"/>
              <w:jc w:val="center"/>
            </w:pPr>
            <w:r>
              <w:t>от 1,9 до 2,0</w:t>
            </w:r>
          </w:p>
        </w:tc>
        <w:tc>
          <w:tcPr>
            <w:tcW w:w="1984" w:type="dxa"/>
          </w:tcPr>
          <w:p w:rsidR="008B6EB2" w:rsidRDefault="008B6EB2">
            <w:pPr>
              <w:pStyle w:val="ConsPlusNormal"/>
              <w:jc w:val="center"/>
            </w:pPr>
            <w:r>
              <w:t>3</w:t>
            </w:r>
          </w:p>
        </w:tc>
        <w:tc>
          <w:tcPr>
            <w:tcW w:w="3969" w:type="dxa"/>
          </w:tcPr>
          <w:p w:rsidR="008B6EB2" w:rsidRDefault="008B6EB2">
            <w:pPr>
              <w:pStyle w:val="ConsPlusNormal"/>
              <w:jc w:val="center"/>
            </w:pPr>
            <w:r>
              <w:t>не более 80%</w:t>
            </w:r>
          </w:p>
        </w:tc>
      </w:tr>
    </w:tbl>
    <w:p w:rsidR="008B6EB2" w:rsidRDefault="008B6EB2">
      <w:pPr>
        <w:pStyle w:val="ConsPlusNormal"/>
        <w:jc w:val="both"/>
      </w:pPr>
    </w:p>
    <w:p w:rsidR="008B6EB2" w:rsidRDefault="008B6EB2">
      <w:pPr>
        <w:pStyle w:val="ConsPlusNormal"/>
        <w:ind w:firstLine="540"/>
        <w:jc w:val="both"/>
      </w:pPr>
      <w:r>
        <w:t>Размер уровня софинансирования мероприятий по капитальному строительству и реконструкции объектов, предназначенных для размещения муниципальных образовательных организаций, из бюджета муниципального образования должен составлять ежегодно не менее 10% для 1 группы, не менее 15% для 2 группы, не менее 20% для 3 группы от годового объема бюджетных инвестиций в объекты строительства.</w:t>
      </w:r>
    </w:p>
    <w:p w:rsidR="008B6EB2" w:rsidRDefault="008B6EB2">
      <w:pPr>
        <w:pStyle w:val="ConsPlusNormal"/>
        <w:spacing w:before="220"/>
        <w:ind w:firstLine="540"/>
        <w:jc w:val="both"/>
      </w:pPr>
      <w:bookmarkStart w:id="46" w:name="P8691"/>
      <w:bookmarkEnd w:id="46"/>
      <w:r>
        <w:t>7. Для заключения Соглашения органы местного самоуправления представляют ответственному исполнителю государственной программы в установленные им сроки:</w:t>
      </w:r>
    </w:p>
    <w:p w:rsidR="008B6EB2" w:rsidRDefault="008B6EB2">
      <w:pPr>
        <w:pStyle w:val="ConsPlusNormal"/>
        <w:spacing w:before="220"/>
        <w:ind w:firstLine="540"/>
        <w:jc w:val="both"/>
      </w:pPr>
      <w:r>
        <w:t>заверенную копию муниципальной программы, направленной на модернизацию муниципальной системы общего образования;</w:t>
      </w:r>
    </w:p>
    <w:p w:rsidR="008B6EB2" w:rsidRDefault="008B6EB2">
      <w:pPr>
        <w:pStyle w:val="ConsPlusNormal"/>
        <w:spacing w:before="220"/>
        <w:ind w:firstLine="540"/>
        <w:jc w:val="both"/>
      </w:pPr>
      <w:r>
        <w:t>выписку из правового акта органа местного самоуправления, подтверждающую наличие бюджетных ассигнований на очередной финансовый год на исполнение расходных обязательств по софинансированию программы.</w:t>
      </w:r>
    </w:p>
    <w:p w:rsidR="008B6EB2" w:rsidRDefault="008B6EB2">
      <w:pPr>
        <w:pStyle w:val="ConsPlusNormal"/>
        <w:spacing w:before="220"/>
        <w:ind w:firstLine="540"/>
        <w:jc w:val="both"/>
      </w:pPr>
      <w:r>
        <w:t xml:space="preserve">8. Документы, указанные в </w:t>
      </w:r>
      <w:hyperlink w:anchor="P8691" w:history="1">
        <w:r>
          <w:rPr>
            <w:color w:val="0000FF"/>
          </w:rPr>
          <w:t>пункте 7</w:t>
        </w:r>
      </w:hyperlink>
      <w:r>
        <w:t xml:space="preserve"> настоящего Порядка, представляются в письменной форме непосредственно или почтовым отправлением по адресу: 628011, Ханты-Мансийский автономный округ - Югра, г. Ханты-Мансийск, ул. Чехова, д. 12.</w:t>
      </w:r>
    </w:p>
    <w:p w:rsidR="008B6EB2" w:rsidRDefault="008B6EB2">
      <w:pPr>
        <w:pStyle w:val="ConsPlusNormal"/>
        <w:spacing w:before="220"/>
        <w:ind w:firstLine="540"/>
        <w:jc w:val="both"/>
      </w:pPr>
      <w:r>
        <w:lastRenderedPageBreak/>
        <w:t>9. Перечисление субсидий муниципальным образованиям автономного округа осуществляется на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8B6EB2" w:rsidRDefault="008B6EB2">
      <w:pPr>
        <w:pStyle w:val="ConsPlusNormal"/>
        <w:spacing w:before="220"/>
        <w:ind w:firstLine="540"/>
        <w:jc w:val="both"/>
      </w:pPr>
      <w:r>
        <w:t>10. Получатели вправе увеличивать объем финансирования программных мероприятий за счет привлеченных и собственных средств местных бюджетов.</w:t>
      </w:r>
    </w:p>
    <w:p w:rsidR="008B6EB2" w:rsidRDefault="008B6EB2">
      <w:pPr>
        <w:pStyle w:val="ConsPlusNormal"/>
        <w:spacing w:before="220"/>
        <w:ind w:firstLine="540"/>
        <w:jc w:val="both"/>
      </w:pPr>
      <w:r>
        <w:t>11. Департамент финансов Ханты-Мансийского автономного округа - Югры вправе в установленном порядке принять решение о приостановлении (сокращении) предоставления субсидии бюджетам муниципальных образований автономного округа в случае невыполнения получателями условий, в соответствии с которыми предоставляется субсидия, в том числе на основании предложений Департамента.</w:t>
      </w:r>
    </w:p>
    <w:p w:rsidR="008B6EB2" w:rsidRDefault="008B6EB2">
      <w:pPr>
        <w:pStyle w:val="ConsPlusNormal"/>
        <w:spacing w:before="220"/>
        <w:ind w:firstLine="540"/>
        <w:jc w:val="both"/>
      </w:pPr>
      <w:r>
        <w:t>12. Ответственность за достоверность сведений, указанных в Соглашении и отчетах, возлагается на получателя.</w:t>
      </w:r>
    </w:p>
    <w:p w:rsidR="008B6EB2" w:rsidRDefault="008B6EB2">
      <w:pPr>
        <w:pStyle w:val="ConsPlusNormal"/>
        <w:spacing w:before="220"/>
        <w:ind w:firstLine="540"/>
        <w:jc w:val="both"/>
      </w:pPr>
      <w:r>
        <w:t>13. В случае если сумма заключенных контрактов на приобретение товаров (оказание услуг, выполнение работ) для государственных нужд по результатам проведения конкурсных процедур составляет менее суммы, определенной Соглашением, то размер субсидии уменьшается соответственно сумме заключенных контрактов.</w:t>
      </w:r>
    </w:p>
    <w:p w:rsidR="008B6EB2" w:rsidRDefault="008B6EB2">
      <w:pPr>
        <w:pStyle w:val="ConsPlusNormal"/>
        <w:spacing w:before="220"/>
        <w:ind w:firstLine="540"/>
        <w:jc w:val="both"/>
      </w:pPr>
      <w:bookmarkStart w:id="47" w:name="P8700"/>
      <w:bookmarkEnd w:id="47"/>
      <w:r>
        <w:t>14.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8B6EB2" w:rsidRDefault="008B6EB2">
      <w:pPr>
        <w:pStyle w:val="ConsPlusNormal"/>
        <w:spacing w:before="220"/>
        <w:ind w:firstLine="540"/>
        <w:jc w:val="both"/>
      </w:pPr>
      <w:r>
        <w:t>15. Департамент и органы государственного финансового контроля осуществляют проверку соблюдения условий, целей и порядка предоставления субсидии.</w:t>
      </w:r>
    </w:p>
    <w:p w:rsidR="008B6EB2" w:rsidRDefault="008B6EB2">
      <w:pPr>
        <w:pStyle w:val="ConsPlusNormal"/>
        <w:spacing w:before="220"/>
        <w:ind w:firstLine="540"/>
        <w:jc w:val="both"/>
      </w:pPr>
      <w:r>
        <w:t>16. Департамент осуществляет контроль за целевым использованием средств субсидии путем запроса соответствующих документов и проведения выездных проверок.</w:t>
      </w:r>
    </w:p>
    <w:p w:rsidR="008B6EB2" w:rsidRDefault="008B6EB2">
      <w:pPr>
        <w:pStyle w:val="ConsPlusNormal"/>
        <w:spacing w:before="220"/>
        <w:ind w:firstLine="540"/>
        <w:jc w:val="both"/>
      </w:pPr>
      <w:bookmarkStart w:id="48" w:name="P8703"/>
      <w:bookmarkEnd w:id="48"/>
      <w:r>
        <w:t>17. Субсидия подлежит возврату в бюджет автономного округа получателем в случаях:</w:t>
      </w:r>
    </w:p>
    <w:p w:rsidR="008B6EB2" w:rsidRDefault="008B6EB2">
      <w:pPr>
        <w:pStyle w:val="ConsPlusNormal"/>
        <w:spacing w:before="220"/>
        <w:ind w:firstLine="540"/>
        <w:jc w:val="both"/>
      </w:pPr>
      <w:r>
        <w:t>расходования средств субсидии не по целевому назначению;</w:t>
      </w:r>
    </w:p>
    <w:p w:rsidR="008B6EB2" w:rsidRDefault="008B6EB2">
      <w:pPr>
        <w:pStyle w:val="ConsPlusNormal"/>
        <w:spacing w:before="220"/>
        <w:ind w:firstLine="540"/>
        <w:jc w:val="both"/>
      </w:pPr>
      <w:r>
        <w:t>выявления факта представления получателем недостоверной или неполной информации.</w:t>
      </w:r>
    </w:p>
    <w:p w:rsidR="008B6EB2" w:rsidRDefault="008B6EB2">
      <w:pPr>
        <w:pStyle w:val="ConsPlusNormal"/>
        <w:spacing w:before="220"/>
        <w:ind w:firstLine="540"/>
        <w:jc w:val="both"/>
      </w:pPr>
      <w:bookmarkStart w:id="49" w:name="P8706"/>
      <w:bookmarkEnd w:id="49"/>
      <w:r>
        <w:t xml:space="preserve">18. Возврат субсидии в бюджет автономного округа осуществляется муниципальными образованиями автономного округа в течение 10 рабочих дней с момента получения мотивированного уведомления о ее возврате, направленного Департаментом в течение 5 рабочих дней со дня выявления случая, указанного в </w:t>
      </w:r>
      <w:hyperlink w:anchor="P8703" w:history="1">
        <w:r>
          <w:rPr>
            <w:color w:val="0000FF"/>
          </w:rPr>
          <w:t>пункте 17</w:t>
        </w:r>
      </w:hyperlink>
      <w:r>
        <w:t xml:space="preserve"> настоящего Порядка.</w:t>
      </w:r>
    </w:p>
    <w:p w:rsidR="008B6EB2" w:rsidRDefault="008B6EB2">
      <w:pPr>
        <w:pStyle w:val="ConsPlusNormal"/>
        <w:spacing w:before="220"/>
        <w:ind w:firstLine="540"/>
        <w:jc w:val="both"/>
      </w:pPr>
      <w:r>
        <w:t xml:space="preserve">19. В случае невыполнения требований, установленных </w:t>
      </w:r>
      <w:hyperlink w:anchor="P8700" w:history="1">
        <w:r>
          <w:rPr>
            <w:color w:val="0000FF"/>
          </w:rPr>
          <w:t>пунктами 14</w:t>
        </w:r>
      </w:hyperlink>
      <w:r>
        <w:t xml:space="preserve">, </w:t>
      </w:r>
      <w:hyperlink w:anchor="P8706" w:history="1">
        <w:r>
          <w:rPr>
            <w:color w:val="0000FF"/>
          </w:rPr>
          <w:t>18</w:t>
        </w:r>
      </w:hyperlink>
      <w:r>
        <w:t xml:space="preserve"> настоящего Порядка, возврат субсидии обеспечивается в судебном порядке в соответствии с законодательством Российской Федерации.</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7</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50" w:name="P8719"/>
      <w:bookmarkEnd w:id="50"/>
      <w:r>
        <w:t>ПОРЯДОК</w:t>
      </w:r>
    </w:p>
    <w:p w:rsidR="008B6EB2" w:rsidRDefault="008B6EB2">
      <w:pPr>
        <w:pStyle w:val="ConsPlusTitle"/>
        <w:jc w:val="center"/>
      </w:pPr>
      <w:r>
        <w:t>ПРЕДОСТАВЛЕНИЯ СУБСИДИИ ИНВЕСТОРАМ НА ВОЗМЕЩЕНИЕ ЧАСТИ</w:t>
      </w:r>
    </w:p>
    <w:p w:rsidR="008B6EB2" w:rsidRDefault="008B6EB2">
      <w:pPr>
        <w:pStyle w:val="ConsPlusTitle"/>
        <w:jc w:val="center"/>
      </w:pPr>
      <w:r>
        <w:t>ЗАТРАТ НА СТРОИТЕЛЬСТВО И (ИЛИ) РЕКОНСТРУКЦИЮ ИНЖЕНЕРНЫХ</w:t>
      </w:r>
    </w:p>
    <w:p w:rsidR="008B6EB2" w:rsidRDefault="008B6EB2">
      <w:pPr>
        <w:pStyle w:val="ConsPlusTitle"/>
        <w:jc w:val="center"/>
      </w:pPr>
      <w:r>
        <w:t>СЕТЕЙ И ОБЪЕКТОВ ИНЖЕНЕРНОЙ ИНФРАСТРУКТУРЫ, НЕОБХОДИМЫХ</w:t>
      </w:r>
    </w:p>
    <w:p w:rsidR="008B6EB2" w:rsidRDefault="008B6EB2">
      <w:pPr>
        <w:pStyle w:val="ConsPlusTitle"/>
        <w:jc w:val="center"/>
      </w:pPr>
      <w:r>
        <w:t>ДЛЯ СТРОИТЕЛЬСТВА ОБЪЕКТОВ ОБРАЗОВАНИЯ НА ТЕРРИТОРИИ</w:t>
      </w:r>
    </w:p>
    <w:p w:rsidR="008B6EB2" w:rsidRDefault="008B6EB2">
      <w:pPr>
        <w:pStyle w:val="ConsPlusTitle"/>
        <w:jc w:val="center"/>
      </w:pPr>
      <w:r>
        <w:t>ХАНТЫ-МАНСИЙСКОГО АВТОНОМНОГО ОКРУГА - ЮГРЫ</w:t>
      </w:r>
    </w:p>
    <w:p w:rsidR="008B6EB2" w:rsidRDefault="008B6EB2">
      <w:pPr>
        <w:pStyle w:val="ConsPlusTitle"/>
        <w:jc w:val="center"/>
      </w:pPr>
      <w:r>
        <w:t>(ДАЛЕЕ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180"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Title"/>
        <w:jc w:val="center"/>
        <w:outlineLvl w:val="1"/>
      </w:pPr>
      <w:r>
        <w:t>1. Общие положения</w:t>
      </w:r>
    </w:p>
    <w:p w:rsidR="008B6EB2" w:rsidRDefault="008B6EB2">
      <w:pPr>
        <w:pStyle w:val="ConsPlusNormal"/>
        <w:jc w:val="both"/>
      </w:pPr>
    </w:p>
    <w:p w:rsidR="008B6EB2" w:rsidRDefault="008B6EB2">
      <w:pPr>
        <w:pStyle w:val="ConsPlusNormal"/>
        <w:ind w:firstLine="540"/>
        <w:jc w:val="both"/>
      </w:pPr>
      <w:r>
        <w:t xml:space="preserve">1.1. Порядок в соответствии с Бюджетным </w:t>
      </w:r>
      <w:hyperlink r:id="rId181" w:history="1">
        <w:r>
          <w:rPr>
            <w:color w:val="0000FF"/>
          </w:rPr>
          <w:t>кодексом</w:t>
        </w:r>
      </w:hyperlink>
      <w:r>
        <w:t xml:space="preserve"> Российской Федерации определяет условия и механизм предоставления субсидий на возмещение части затрат на строительство и (или) реконструкцию инженерных сетей и объектов инженерной инфраструктуры, необходимых для строительства объектов образования (далее - субсидия), на территории Ханты-Мансийского автономного округа - Югры (далее - автономного округа) за счет средств бюджета автономного округа (мероприятие 5.4.3).</w:t>
      </w:r>
    </w:p>
    <w:p w:rsidR="008B6EB2" w:rsidRDefault="008B6EB2">
      <w:pPr>
        <w:pStyle w:val="ConsPlusNormal"/>
        <w:spacing w:before="220"/>
        <w:ind w:firstLine="540"/>
        <w:jc w:val="both"/>
      </w:pPr>
      <w:r>
        <w:t>1.2. Основные понятия, используемые для целей Порядка.</w:t>
      </w:r>
    </w:p>
    <w:p w:rsidR="008B6EB2" w:rsidRDefault="008B6EB2">
      <w:pPr>
        <w:pStyle w:val="ConsPlusNormal"/>
        <w:spacing w:before="220"/>
        <w:ind w:firstLine="540"/>
        <w:jc w:val="both"/>
      </w:pPr>
      <w:r>
        <w:t>объект образования - объект, предназначенный для размещения в нем дошкольной и (или) общеобразовательной организации и расположенный на территории автономного округа;</w:t>
      </w:r>
    </w:p>
    <w:p w:rsidR="008B6EB2" w:rsidRDefault="008B6EB2">
      <w:pPr>
        <w:pStyle w:val="ConsPlusNormal"/>
        <w:spacing w:before="220"/>
        <w:ind w:firstLine="540"/>
        <w:jc w:val="both"/>
      </w:pPr>
      <w:bookmarkStart w:id="51" w:name="P8734"/>
      <w:bookmarkEnd w:id="51"/>
      <w:r>
        <w:t>инженерные сети и объекты инженерной инфраструктуры - линии водопровода, линии канализации (в том числе ливневой), линии электропередач, линии теплоснабжения, внутриквартальные дороги и проезды, газопроводы, объекты газоснабжения и газораспределительные пункты, тепловые и электрические распределительные пункты, котельные, пожарные водоемы и резервуары, трансформаторные подстанции, дизельные генераторы, водозаборные и очистные сооружения, канализационно-насосные станции, необходимые для строительства объекта образования (за исключением инженерных сетей, дорог и проездов в границах отведенного для строительства объекта образования земельного участка);</w:t>
      </w:r>
    </w:p>
    <w:p w:rsidR="008B6EB2" w:rsidRDefault="008B6EB2">
      <w:pPr>
        <w:pStyle w:val="ConsPlusNormal"/>
        <w:spacing w:before="220"/>
        <w:ind w:firstLine="540"/>
        <w:jc w:val="both"/>
      </w:pPr>
      <w:r>
        <w:t>инвестор - юридическое лицо (за исключением государственных и муниципальных учреждений) или индивидуальный предприниматель, осуществивший за счет собственных и (или) заемных средств строительство объекта образования, а также строительство инженерных сетей и объектов инженерной инфраструктуры.</w:t>
      </w:r>
    </w:p>
    <w:p w:rsidR="008B6EB2" w:rsidRDefault="008B6EB2">
      <w:pPr>
        <w:pStyle w:val="ConsPlusNormal"/>
        <w:spacing w:before="220"/>
        <w:ind w:firstLine="540"/>
        <w:jc w:val="both"/>
      </w:pPr>
      <w:bookmarkStart w:id="52" w:name="P8736"/>
      <w:bookmarkEnd w:id="52"/>
      <w:r>
        <w:t>1.3. Целью предоставления субсидии является возмещение инвестору части затрат на строительство и (или) реконструкцию инженерных сетей и объектов инженерной инфраструктуры, необходимых для строительства объектов образования, расположенных на территории автономного округа.</w:t>
      </w:r>
    </w:p>
    <w:p w:rsidR="008B6EB2" w:rsidRDefault="008B6EB2">
      <w:pPr>
        <w:pStyle w:val="ConsPlusNormal"/>
        <w:spacing w:before="220"/>
        <w:ind w:firstLine="540"/>
        <w:jc w:val="both"/>
      </w:pPr>
      <w:bookmarkStart w:id="53" w:name="P8737"/>
      <w:bookmarkEnd w:id="53"/>
      <w:r>
        <w:t>1.4. Департамент строительства автономного округа (далее - Депстрой Югры) предоставляет субсидии инвесторам по результатам отбора инженерных сетей и объектов инженерной инфраструктуры в пределах объема средств, предусмотренных на эти цели бюджетом автономного округа на соответствующий финансовый год и плановый период.</w:t>
      </w:r>
    </w:p>
    <w:p w:rsidR="008B6EB2" w:rsidRDefault="008B6EB2">
      <w:pPr>
        <w:pStyle w:val="ConsPlusNormal"/>
        <w:spacing w:before="220"/>
        <w:ind w:firstLine="540"/>
        <w:jc w:val="both"/>
      </w:pPr>
      <w:bookmarkStart w:id="54" w:name="P8738"/>
      <w:bookmarkEnd w:id="54"/>
      <w:r>
        <w:t>1.5. Субсидии предоставляются инвесторам, осуществившим строительство за счет собственных и (или) заемных средств объектов образования, приобретенных в муниципальную или государственную собственность за счет средств бюджетов бюджетной системы Российской Федерации.</w:t>
      </w:r>
    </w:p>
    <w:p w:rsidR="008B6EB2" w:rsidRDefault="008B6EB2">
      <w:pPr>
        <w:pStyle w:val="ConsPlusNormal"/>
        <w:spacing w:before="220"/>
        <w:ind w:firstLine="540"/>
        <w:jc w:val="both"/>
      </w:pPr>
      <w:r>
        <w:lastRenderedPageBreak/>
        <w:t>1.6. Отбор инженерных сетей и объектов инженерной инфраструктуры для предоставления субсидий осуществляет комиссия, формируемая из представителей Депстроя Югры, состав которой утверждает приказом Депстроя Югры (далее - комиссия).</w:t>
      </w:r>
    </w:p>
    <w:p w:rsidR="008B6EB2" w:rsidRDefault="008B6EB2">
      <w:pPr>
        <w:pStyle w:val="ConsPlusNormal"/>
        <w:spacing w:before="220"/>
        <w:ind w:firstLine="540"/>
        <w:jc w:val="both"/>
      </w:pPr>
      <w:bookmarkStart w:id="55" w:name="P8740"/>
      <w:bookmarkEnd w:id="55"/>
      <w:r>
        <w:t>1.7. Для участия в отборе объекты образования, а также инженерные сети и объекты инженерной инфраструктуры должны быть введены в эксплуатацию. Разрешение на строительство объекта образования должно быть выдано не позднее 1 января 2019 года.</w:t>
      </w:r>
    </w:p>
    <w:p w:rsidR="008B6EB2" w:rsidRDefault="008B6EB2">
      <w:pPr>
        <w:pStyle w:val="ConsPlusNormal"/>
        <w:jc w:val="both"/>
      </w:pPr>
    </w:p>
    <w:p w:rsidR="008B6EB2" w:rsidRDefault="008B6EB2">
      <w:pPr>
        <w:pStyle w:val="ConsPlusTitle"/>
        <w:jc w:val="center"/>
        <w:outlineLvl w:val="1"/>
      </w:pPr>
      <w:r>
        <w:t>2. Условия и порядок предоставления субсидий</w:t>
      </w:r>
    </w:p>
    <w:p w:rsidR="008B6EB2" w:rsidRDefault="008B6EB2">
      <w:pPr>
        <w:pStyle w:val="ConsPlusNormal"/>
        <w:jc w:val="both"/>
      </w:pPr>
    </w:p>
    <w:p w:rsidR="008B6EB2" w:rsidRDefault="008B6EB2">
      <w:pPr>
        <w:pStyle w:val="ConsPlusNormal"/>
        <w:ind w:firstLine="540"/>
        <w:jc w:val="both"/>
      </w:pPr>
      <w:r>
        <w:t>2.1. Информацию о дате начала и дате окончания приема документов от инвесторов для участия в отборе инженерных сетей и объектов инженерной инфраструктуры (далее - документы) доводит Депстрой Югры до сведения муниципальных образований автономного округа в виде извещения, а также размещает на своем официальном сайте в разделе "Деятельность" - "Возмещение части затрат на строительство инженерных сетей и объектов инженерной инфраструктуры для строительства объектов образования" не менее чем за 30 календарных дней до дня начала приема документов.</w:t>
      </w:r>
    </w:p>
    <w:p w:rsidR="008B6EB2" w:rsidRDefault="008B6EB2">
      <w:pPr>
        <w:pStyle w:val="ConsPlusNormal"/>
        <w:spacing w:before="220"/>
        <w:ind w:firstLine="540"/>
        <w:jc w:val="both"/>
      </w:pPr>
      <w:r>
        <w:t>2.2. Срок приема документов составляет 10 рабочих дней.</w:t>
      </w:r>
    </w:p>
    <w:p w:rsidR="008B6EB2" w:rsidRDefault="008B6EB2">
      <w:pPr>
        <w:pStyle w:val="ConsPlusNormal"/>
        <w:spacing w:before="220"/>
        <w:ind w:firstLine="540"/>
        <w:jc w:val="both"/>
      </w:pPr>
      <w:bookmarkStart w:id="56" w:name="P8746"/>
      <w:bookmarkEnd w:id="56"/>
      <w:r>
        <w:t>2.3. Перечень документов, представляемых инвестором в Депстрой Югры самостоятельно:</w:t>
      </w:r>
    </w:p>
    <w:p w:rsidR="008B6EB2" w:rsidRDefault="008B6EB2">
      <w:pPr>
        <w:pStyle w:val="ConsPlusNormal"/>
        <w:spacing w:before="220"/>
        <w:ind w:firstLine="540"/>
        <w:jc w:val="both"/>
      </w:pPr>
      <w:r>
        <w:t>2.3.1. Сопроводительное письмо на бланке инвестора с перечнем предоставляемых документов.</w:t>
      </w:r>
    </w:p>
    <w:p w:rsidR="008B6EB2" w:rsidRDefault="008B6EB2">
      <w:pPr>
        <w:pStyle w:val="ConsPlusNormal"/>
        <w:spacing w:before="220"/>
        <w:ind w:firstLine="540"/>
        <w:jc w:val="both"/>
      </w:pPr>
      <w:bookmarkStart w:id="57" w:name="P8748"/>
      <w:bookmarkEnd w:id="57"/>
      <w:r>
        <w:t>2.3.2. Сведения о строительстве объекта образования, инженерных сетей и объектов инженерной инфраструктуры, инвесторе, реквизитах банковского счета для зачисления денежных средств по форме, утвержденной приказом Депстроя Югры (далее - сведения).</w:t>
      </w:r>
    </w:p>
    <w:p w:rsidR="008B6EB2" w:rsidRDefault="008B6EB2">
      <w:pPr>
        <w:pStyle w:val="ConsPlusNormal"/>
        <w:spacing w:before="220"/>
        <w:ind w:firstLine="540"/>
        <w:jc w:val="both"/>
      </w:pPr>
      <w:r>
        <w:t xml:space="preserve">2.3.3. Копия разделов проектной документации на инженерные сети и объекты инженерной инфраструктуры в составе, установленном для линейных объектов капитального строительства в соответствии с </w:t>
      </w:r>
      <w:hyperlink r:id="rId182"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"О составе разделов проектной документации и требованиях к их содержанию" (за исключением разделов 5, 7, 8, 10), в случае разработки отдельной проектной документации на инженерные сети и объекты инженерной инфраструктуры.</w:t>
      </w:r>
    </w:p>
    <w:p w:rsidR="008B6EB2" w:rsidRDefault="008B6EB2">
      <w:pPr>
        <w:pStyle w:val="ConsPlusNormal"/>
        <w:spacing w:before="220"/>
        <w:ind w:firstLine="540"/>
        <w:jc w:val="both"/>
      </w:pPr>
      <w:r>
        <w:t xml:space="preserve">2.3.4. Копия разделов 1, 2, 5, 7 (раздел 7 представляется при демонтаже инженерных сетей и объектов инженерной инфраструктуры), 11 проектной документации в составе, установленном для объектов капитального строительства производственного и непроизводственного назначения в соответствии с </w:t>
      </w:r>
      <w:hyperlink r:id="rId183"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"О составе разделов проектной документации и требованиях к их содержанию", в случае, если строительство инженерных сетей и объектов инженерной инфраструктуры предусмотрено в составе проектной документации на строительство объекта образования.</w:t>
      </w:r>
    </w:p>
    <w:p w:rsidR="008B6EB2" w:rsidRDefault="008B6EB2">
      <w:pPr>
        <w:pStyle w:val="ConsPlusNormal"/>
        <w:spacing w:before="220"/>
        <w:ind w:firstLine="540"/>
        <w:jc w:val="both"/>
      </w:pPr>
      <w:r>
        <w:t>2.3.5. Схема, отображающая расположение объекта образования, инженерных сетей и/или объектов инженерной инфраструктуры, границ территории объекта образования и планировочную организацию земельного участка.</w:t>
      </w:r>
    </w:p>
    <w:p w:rsidR="008B6EB2" w:rsidRDefault="008B6EB2">
      <w:pPr>
        <w:pStyle w:val="ConsPlusNormal"/>
        <w:spacing w:before="220"/>
        <w:ind w:firstLine="540"/>
        <w:jc w:val="both"/>
      </w:pPr>
      <w:r>
        <w:t xml:space="preserve">Схема представляется на бумажном носителе в цветном варианте с условными обозначениями, изображением инженерных сетей, указанных в </w:t>
      </w:r>
      <w:hyperlink w:anchor="P8734" w:history="1">
        <w:r>
          <w:rPr>
            <w:color w:val="0000FF"/>
          </w:rPr>
          <w:t>абзаце третьем пункта 1.2</w:t>
        </w:r>
      </w:hyperlink>
      <w:r>
        <w:t xml:space="preserve"> Порядка, позволяющим определить их протяженность, указанием диаметров трубопроводов в масштабе 1:500 и с подписью руководителя инвестора, а также на электронном носителе в </w:t>
      </w:r>
      <w:r>
        <w:lastRenderedPageBreak/>
        <w:t>формате Mapinfo.</w:t>
      </w:r>
    </w:p>
    <w:p w:rsidR="008B6EB2" w:rsidRDefault="008B6EB2">
      <w:pPr>
        <w:pStyle w:val="ConsPlusNormal"/>
        <w:spacing w:before="220"/>
        <w:ind w:firstLine="540"/>
        <w:jc w:val="both"/>
      </w:pPr>
      <w:r>
        <w:t xml:space="preserve">Допускается представление отдельных схем по каждому виду инженерных сетей и/или объектов инженерной инфраструктуры, указанных в </w:t>
      </w:r>
      <w:hyperlink w:anchor="P8734" w:history="1">
        <w:r>
          <w:rPr>
            <w:color w:val="0000FF"/>
          </w:rPr>
          <w:t>абзаце третьем пункта 1.2</w:t>
        </w:r>
      </w:hyperlink>
      <w:r>
        <w:t xml:space="preserve"> Порядка.</w:t>
      </w:r>
    </w:p>
    <w:p w:rsidR="008B6EB2" w:rsidRDefault="008B6EB2">
      <w:pPr>
        <w:pStyle w:val="ConsPlusNormal"/>
        <w:spacing w:before="220"/>
        <w:ind w:firstLine="540"/>
        <w:jc w:val="both"/>
      </w:pPr>
      <w:r>
        <w:t xml:space="preserve">2.3.6. Справка о просроченной задолженности по субсидиям, бюджетным инвестициям и иным средствам, предоставленным из бюджета автономного округа по состоянию не ранее 1 числа месяца, предшествующего месяцу, в котором принимаются документы, по </w:t>
      </w:r>
      <w:hyperlink r:id="rId184" w:history="1">
        <w:r>
          <w:rPr>
            <w:color w:val="0000FF"/>
          </w:rPr>
          <w:t>форме</w:t>
        </w:r>
      </w:hyperlink>
      <w:r>
        <w:t>, установленной приказом Департамента финансов автономного округа от 12 апреля 2017 года N 10-нп "Об утверждении типовых форм соглашений о предоставлении из бюджета Ханты-Мансийского автономного округа - Югры субсидии юридическими лицами (за исключением государственных учреждений), индивидуальным предпринимателям, физическим лицам - производителям товаров, работ, услуг".</w:t>
      </w:r>
    </w:p>
    <w:p w:rsidR="008B6EB2" w:rsidRDefault="008B6EB2">
      <w:pPr>
        <w:pStyle w:val="ConsPlusNormal"/>
        <w:spacing w:before="220"/>
        <w:ind w:firstLine="540"/>
        <w:jc w:val="both"/>
      </w:pPr>
      <w:bookmarkStart w:id="58" w:name="P8755"/>
      <w:bookmarkEnd w:id="58"/>
      <w:r>
        <w:t>2.4. Перечень документов, представляемых инвестором в Депстрой Югры по собственной инициативе:</w:t>
      </w:r>
    </w:p>
    <w:p w:rsidR="008B6EB2" w:rsidRDefault="008B6EB2">
      <w:pPr>
        <w:pStyle w:val="ConsPlusNormal"/>
        <w:spacing w:before="220"/>
        <w:ind w:firstLine="540"/>
        <w:jc w:val="both"/>
      </w:pPr>
      <w:bookmarkStart w:id="59" w:name="P8756"/>
      <w:bookmarkEnd w:id="59"/>
      <w:r>
        <w:t>2.4.1. Копия соглашения или договора о безвозмездной передаче инженерных сетей и объектов инженерной инфраструктуры в муниципальную собственность между инвестором и органом местного самоуправления муниципального образования автономного округа (предоставляется при строительстве инженерных сетей и объектов инженерной инфраструктуры).</w:t>
      </w:r>
    </w:p>
    <w:p w:rsidR="008B6EB2" w:rsidRDefault="008B6EB2">
      <w:pPr>
        <w:pStyle w:val="ConsPlusNormal"/>
        <w:spacing w:before="220"/>
        <w:ind w:firstLine="540"/>
        <w:jc w:val="both"/>
      </w:pPr>
      <w:r>
        <w:t xml:space="preserve">Копия акта приема-передачи инженерных сетей и объектов инженерной инфраструктуры между инвестором и органом местного самоуправления муниципального образования автономного округа с указанием стоимости и технических показателей по каждому виду инженерных сетей и объектов инженерной инфраструктуры, указанных в </w:t>
      </w:r>
      <w:hyperlink w:anchor="P8734" w:history="1">
        <w:r>
          <w:rPr>
            <w:color w:val="0000FF"/>
          </w:rPr>
          <w:t>абзаце третьем пункта 1.2</w:t>
        </w:r>
      </w:hyperlink>
      <w:r>
        <w:t xml:space="preserve"> Порядка (предоставляется при строительстве инженерных сетей и объектов инженерной инфраструктуры).</w:t>
      </w:r>
    </w:p>
    <w:p w:rsidR="008B6EB2" w:rsidRDefault="008B6EB2">
      <w:pPr>
        <w:pStyle w:val="ConsPlusNormal"/>
        <w:spacing w:before="220"/>
        <w:ind w:firstLine="540"/>
        <w:jc w:val="both"/>
      </w:pPr>
      <w:bookmarkStart w:id="60" w:name="P8758"/>
      <w:bookmarkEnd w:id="60"/>
      <w:r>
        <w:t xml:space="preserve">2.4.2. Копия акта о приеме-сдаче реконструированных объектов основных средств между инвестором и организацией, которая является собственником инженерных сетей и объектов инженерной инфраструктуры или которой принадлежат инженерные сети и объекты инженерной инфраструктуры на праве хозяйственного ведения (представляется при реконструкции инженерных сетей и объектов инженерной инфраструктуры), согласно унифицированной </w:t>
      </w:r>
      <w:hyperlink r:id="rId185" w:history="1">
        <w:r>
          <w:rPr>
            <w:color w:val="0000FF"/>
          </w:rPr>
          <w:t>форме N ОС-3</w:t>
        </w:r>
      </w:hyperlink>
      <w:r>
        <w:t>, утвержденной постановлением Государственного комитета Российской Федерации по статистике от 21 января 2003 года N 7 "Об утверждении унифицированных форм первичной учетной документации по учету основных средств".</w:t>
      </w:r>
    </w:p>
    <w:p w:rsidR="008B6EB2" w:rsidRDefault="008B6EB2">
      <w:pPr>
        <w:pStyle w:val="ConsPlusNormal"/>
        <w:spacing w:before="220"/>
        <w:ind w:firstLine="540"/>
        <w:jc w:val="both"/>
      </w:pPr>
      <w:r>
        <w:t>2.4.3. Копия (и) разрешения (й) на ввод объекта образования и инженерных сетей и объектов инженерной инфраструктуры в эксплуатацию (за исключением копии технических планов).</w:t>
      </w:r>
    </w:p>
    <w:p w:rsidR="008B6EB2" w:rsidRDefault="008B6EB2">
      <w:pPr>
        <w:pStyle w:val="ConsPlusNormal"/>
        <w:spacing w:before="220"/>
        <w:ind w:firstLine="540"/>
        <w:jc w:val="both"/>
      </w:pPr>
      <w:r>
        <w:t xml:space="preserve">2.5. Документы, указанные в </w:t>
      </w:r>
      <w:hyperlink w:anchor="P8746" w:history="1">
        <w:r>
          <w:rPr>
            <w:color w:val="0000FF"/>
          </w:rPr>
          <w:t>пунктах 2.3</w:t>
        </w:r>
      </w:hyperlink>
      <w:r>
        <w:t xml:space="preserve"> и </w:t>
      </w:r>
      <w:hyperlink w:anchor="P8755" w:history="1">
        <w:r>
          <w:rPr>
            <w:color w:val="0000FF"/>
          </w:rPr>
          <w:t>2.4</w:t>
        </w:r>
      </w:hyperlink>
      <w:r>
        <w:t xml:space="preserve"> Порядка, инвестор представляет в Депстрой Югры через своего представителя на основании выданной инвестором доверенности на право их представления, которую он приобщает к документам, направляемым в Депстрой Югры.</w:t>
      </w:r>
    </w:p>
    <w:p w:rsidR="008B6EB2" w:rsidRDefault="008B6EB2">
      <w:pPr>
        <w:pStyle w:val="ConsPlusNormal"/>
        <w:spacing w:before="220"/>
        <w:ind w:firstLine="540"/>
        <w:jc w:val="both"/>
      </w:pPr>
      <w:r>
        <w:t>2.6. Датой поступления документов в Депстрой Югры считается дата регистрации их в Депстрое Югры.</w:t>
      </w:r>
    </w:p>
    <w:p w:rsidR="008B6EB2" w:rsidRDefault="008B6EB2">
      <w:pPr>
        <w:pStyle w:val="ConsPlusNormal"/>
        <w:spacing w:before="220"/>
        <w:ind w:firstLine="540"/>
        <w:jc w:val="both"/>
      </w:pPr>
      <w:r>
        <w:t>2.7. Депстрой Югры возвращает документы инвестору без рассмотрения в следующих случаях:</w:t>
      </w:r>
    </w:p>
    <w:p w:rsidR="008B6EB2" w:rsidRDefault="008B6EB2">
      <w:pPr>
        <w:pStyle w:val="ConsPlusNormal"/>
        <w:spacing w:before="220"/>
        <w:ind w:firstLine="540"/>
        <w:jc w:val="both"/>
      </w:pPr>
      <w:r>
        <w:t>представление документов после даты окончания их приема;</w:t>
      </w:r>
    </w:p>
    <w:p w:rsidR="008B6EB2" w:rsidRDefault="008B6EB2">
      <w:pPr>
        <w:pStyle w:val="ConsPlusNormal"/>
        <w:spacing w:before="220"/>
        <w:ind w:firstLine="540"/>
        <w:jc w:val="both"/>
      </w:pPr>
      <w:r>
        <w:t>представление документов через представителя, не имеющего доверенность на право их представления.</w:t>
      </w:r>
    </w:p>
    <w:p w:rsidR="008B6EB2" w:rsidRDefault="008B6EB2">
      <w:pPr>
        <w:pStyle w:val="ConsPlusNormal"/>
        <w:spacing w:before="220"/>
        <w:ind w:firstLine="540"/>
        <w:jc w:val="both"/>
      </w:pPr>
      <w:bookmarkStart w:id="61" w:name="P8765"/>
      <w:bookmarkEnd w:id="61"/>
      <w:r>
        <w:lastRenderedPageBreak/>
        <w:t>2.8. На каждый объект образования инвестором оформляется отдельный пакет документов.</w:t>
      </w:r>
    </w:p>
    <w:p w:rsidR="008B6EB2" w:rsidRDefault="008B6EB2">
      <w:pPr>
        <w:pStyle w:val="ConsPlusNormal"/>
        <w:spacing w:before="220"/>
        <w:ind w:firstLine="540"/>
        <w:jc w:val="both"/>
      </w:pPr>
      <w:r>
        <w:t>2.9. Инвестор несет ответственность за достоверность представляемых документов и сведений.</w:t>
      </w:r>
    </w:p>
    <w:p w:rsidR="008B6EB2" w:rsidRDefault="008B6EB2">
      <w:pPr>
        <w:pStyle w:val="ConsPlusNormal"/>
        <w:spacing w:before="220"/>
        <w:ind w:firstLine="540"/>
        <w:jc w:val="both"/>
      </w:pPr>
      <w:bookmarkStart w:id="62" w:name="P8767"/>
      <w:bookmarkEnd w:id="62"/>
      <w:r>
        <w:t>2.10. Копии документов, представляемые на бумажном носителе, должны быть заверены печатью (при наличии) и подписью руководителя инвестора.</w:t>
      </w:r>
    </w:p>
    <w:p w:rsidR="008B6EB2" w:rsidRDefault="008B6EB2">
      <w:pPr>
        <w:pStyle w:val="ConsPlusNormal"/>
        <w:spacing w:before="220"/>
        <w:ind w:firstLine="540"/>
        <w:jc w:val="both"/>
      </w:pPr>
      <w:r>
        <w:t>2.11. Депстрой Югры в срок не более 3 рабочих дней после даты окончания приема документов запрашивает в соответствующих органах путем межведомственного взаимодействия следующие документы:</w:t>
      </w:r>
    </w:p>
    <w:p w:rsidR="008B6EB2" w:rsidRDefault="008B6EB2">
      <w:pPr>
        <w:pStyle w:val="ConsPlusNormal"/>
        <w:spacing w:before="220"/>
        <w:ind w:firstLine="540"/>
        <w:jc w:val="both"/>
      </w:pPr>
      <w:r>
        <w:t>2.11.1. Выписку из единого государственного реестра юридических лиц (единого государственного реестра индивидуальных предпринимателей).</w:t>
      </w:r>
    </w:p>
    <w:p w:rsidR="008B6EB2" w:rsidRDefault="008B6EB2">
      <w:pPr>
        <w:pStyle w:val="ConsPlusNormal"/>
        <w:spacing w:before="220"/>
        <w:ind w:firstLine="540"/>
        <w:jc w:val="both"/>
      </w:pPr>
      <w:r>
        <w:t>2.11.2. В налоговом органе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первый рабочий день после даты окончания приема документов.</w:t>
      </w:r>
    </w:p>
    <w:p w:rsidR="008B6EB2" w:rsidRDefault="008B6EB2">
      <w:pPr>
        <w:pStyle w:val="ConsPlusNormal"/>
        <w:spacing w:before="220"/>
        <w:ind w:firstLine="540"/>
        <w:jc w:val="both"/>
      </w:pPr>
      <w:r>
        <w:t>2.11.3. В Фонде социального страхования Российской Федерации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 состоянию на первый рабочий день после даты окончания приема документов.</w:t>
      </w:r>
    </w:p>
    <w:p w:rsidR="008B6EB2" w:rsidRDefault="008B6EB2">
      <w:pPr>
        <w:pStyle w:val="ConsPlusNormal"/>
        <w:spacing w:before="220"/>
        <w:ind w:firstLine="540"/>
        <w:jc w:val="both"/>
      </w:pPr>
      <w:r>
        <w:t>2.11.4. В Департаменте образования и молодежной политики автономного округа и Департаменте по управлению государственным имуществом автономного округа информационную справку о факте приобретения в муниципальную или государственную собственность объекта образования за счет средств бюджетов бюджетной системы Российской Федерации.</w:t>
      </w:r>
    </w:p>
    <w:p w:rsidR="008B6EB2" w:rsidRDefault="008B6EB2">
      <w:pPr>
        <w:pStyle w:val="ConsPlusNormal"/>
        <w:spacing w:before="220"/>
        <w:ind w:firstLine="540"/>
        <w:jc w:val="both"/>
      </w:pPr>
      <w:r>
        <w:t xml:space="preserve">2.11.5. Документы, указанные в </w:t>
      </w:r>
      <w:hyperlink w:anchor="P8755" w:history="1">
        <w:r>
          <w:rPr>
            <w:color w:val="0000FF"/>
          </w:rPr>
          <w:t>пункте 2.4</w:t>
        </w:r>
      </w:hyperlink>
      <w:r>
        <w:t xml:space="preserve"> Порядка, в случае непредставления их инвестором.</w:t>
      </w:r>
    </w:p>
    <w:p w:rsidR="008B6EB2" w:rsidRDefault="008B6EB2">
      <w:pPr>
        <w:pStyle w:val="ConsPlusNormal"/>
        <w:spacing w:before="220"/>
        <w:ind w:firstLine="540"/>
        <w:jc w:val="both"/>
      </w:pPr>
      <w:r>
        <w:t>2.12. Депстрой Югры в срок не более 3 рабочих дней после даты окончания приема документов направляет их в подведомственное Депстрою Югры бюджетное учреждение автономного округа "Югорский институт развития строительного комплекса" (далее - БУ "ЮИРСК") для выполнения укрупненного расчета стоимости строительства и (или) реконструкции инженерных сетей и объектов инженерной инфраструктуры (далее - укрупненный расчет). Срок выполнения БУ "ЮИРСК" укрупненного расчета составляет не более 15 рабочих дней после даты окончания приема документов.</w:t>
      </w:r>
    </w:p>
    <w:p w:rsidR="008B6EB2" w:rsidRDefault="008B6EB2">
      <w:pPr>
        <w:pStyle w:val="ConsPlusNormal"/>
        <w:spacing w:before="220"/>
        <w:ind w:firstLine="540"/>
        <w:jc w:val="both"/>
      </w:pPr>
      <w:r>
        <w:t xml:space="preserve">В укрупненном расчете стоимость по каждому виду инженерных сетей и/или объектов инженерной инфраструктуры, указанных в </w:t>
      </w:r>
      <w:hyperlink w:anchor="P8734" w:history="1">
        <w:r>
          <w:rPr>
            <w:color w:val="0000FF"/>
          </w:rPr>
          <w:t>абзаце третьем пункта 1.2</w:t>
        </w:r>
      </w:hyperlink>
      <w:r>
        <w:t xml:space="preserve"> Порядка, не может превышать соответствующую стоимость, указанную в сведениях, установленных </w:t>
      </w:r>
      <w:hyperlink w:anchor="P8748" w:history="1">
        <w:r>
          <w:rPr>
            <w:color w:val="0000FF"/>
          </w:rPr>
          <w:t>подпунктом 2.3.2 пункта 2.3</w:t>
        </w:r>
      </w:hyperlink>
      <w:r>
        <w:t xml:space="preserve"> Порядка.</w:t>
      </w:r>
    </w:p>
    <w:p w:rsidR="008B6EB2" w:rsidRDefault="008B6EB2">
      <w:pPr>
        <w:pStyle w:val="ConsPlusNormal"/>
        <w:spacing w:before="220"/>
        <w:ind w:firstLine="540"/>
        <w:jc w:val="both"/>
      </w:pPr>
      <w:r>
        <w:t>В случае выявления неточностей, несоответствий и при наличии замечаний по поступившим документам, на основании которых отсутствует возможность выполнить достоверный укрупненный расчет, БУ "ЮИРСК" направляет в Депстрой Югры вместо укрупненного расчета письмо с указанием замечаний.</w:t>
      </w:r>
    </w:p>
    <w:p w:rsidR="008B6EB2" w:rsidRDefault="008B6EB2">
      <w:pPr>
        <w:pStyle w:val="ConsPlusNormal"/>
        <w:spacing w:before="220"/>
        <w:ind w:firstLine="540"/>
        <w:jc w:val="both"/>
      </w:pPr>
      <w:r>
        <w:t xml:space="preserve">2.13. Депстрой Югры в срок не более 17 рабочих дней после даты окончания приема документов рассматривает представленные инвесторами документы, письма от БУ "ЮИРСК" с замечаниями (при наличии), сведения в отношении инвестора от налогового органа, Фонда социального страхования Российской Федерации, письма и документы, представленные </w:t>
      </w:r>
      <w:r>
        <w:lastRenderedPageBreak/>
        <w:t>администрациями муниципальных образований автономного округа (при наличии).</w:t>
      </w:r>
    </w:p>
    <w:p w:rsidR="008B6EB2" w:rsidRDefault="008B6EB2">
      <w:pPr>
        <w:pStyle w:val="ConsPlusNormal"/>
        <w:spacing w:before="220"/>
        <w:ind w:firstLine="540"/>
        <w:jc w:val="both"/>
      </w:pPr>
      <w:r>
        <w:t>При наличии замечаний Депстрой Югры направляет в срок не более 19 рабочих дней после даты окончания приема документов инвестору соответствующее письмо.</w:t>
      </w:r>
    </w:p>
    <w:p w:rsidR="008B6EB2" w:rsidRDefault="008B6EB2">
      <w:pPr>
        <w:pStyle w:val="ConsPlusNormal"/>
        <w:spacing w:before="220"/>
        <w:ind w:firstLine="540"/>
        <w:jc w:val="both"/>
      </w:pPr>
      <w:r>
        <w:t>Решение о наличии замечаний Депстрой Югры принимает в следующих случаях:</w:t>
      </w:r>
    </w:p>
    <w:p w:rsidR="008B6EB2" w:rsidRDefault="008B6EB2">
      <w:pPr>
        <w:pStyle w:val="ConsPlusNormal"/>
        <w:spacing w:before="220"/>
        <w:ind w:firstLine="540"/>
        <w:jc w:val="both"/>
      </w:pPr>
      <w:r>
        <w:t xml:space="preserve">2.13.1. Представление не в полном объеме документов, указанных в </w:t>
      </w:r>
      <w:hyperlink w:anchor="P8746" w:history="1">
        <w:r>
          <w:rPr>
            <w:color w:val="0000FF"/>
          </w:rPr>
          <w:t>пункте 2.3</w:t>
        </w:r>
      </w:hyperlink>
      <w:r>
        <w:t xml:space="preserve"> Порядка.</w:t>
      </w:r>
    </w:p>
    <w:p w:rsidR="008B6EB2" w:rsidRDefault="008B6EB2">
      <w:pPr>
        <w:pStyle w:val="ConsPlusNormal"/>
        <w:spacing w:before="220"/>
        <w:ind w:firstLine="540"/>
        <w:jc w:val="both"/>
      </w:pPr>
      <w:r>
        <w:t xml:space="preserve">2.13.2. Представление документов, не соответствующих требованиям </w:t>
      </w:r>
      <w:hyperlink w:anchor="P8746" w:history="1">
        <w:r>
          <w:rPr>
            <w:color w:val="0000FF"/>
          </w:rPr>
          <w:t>пунктов 2.3</w:t>
        </w:r>
      </w:hyperlink>
      <w:r>
        <w:t xml:space="preserve">, </w:t>
      </w:r>
      <w:hyperlink w:anchor="P8765" w:history="1">
        <w:r>
          <w:rPr>
            <w:color w:val="0000FF"/>
          </w:rPr>
          <w:t>2.8</w:t>
        </w:r>
      </w:hyperlink>
      <w:r>
        <w:t xml:space="preserve">, </w:t>
      </w:r>
      <w:hyperlink w:anchor="P8767" w:history="1">
        <w:r>
          <w:rPr>
            <w:color w:val="0000FF"/>
          </w:rPr>
          <w:t>2.10</w:t>
        </w:r>
      </w:hyperlink>
      <w:r>
        <w:t xml:space="preserve"> Порядка.</w:t>
      </w:r>
    </w:p>
    <w:p w:rsidR="008B6EB2" w:rsidRDefault="008B6EB2">
      <w:pPr>
        <w:pStyle w:val="ConsPlusNormal"/>
        <w:spacing w:before="220"/>
        <w:ind w:firstLine="540"/>
        <w:jc w:val="both"/>
      </w:pPr>
      <w:bookmarkStart w:id="63" w:name="P8782"/>
      <w:bookmarkEnd w:id="63"/>
      <w:r>
        <w:t xml:space="preserve">2.13.3. Несоответствие объекта образования и (или) инженерных сетей и объектов инженерной инфраструктуры требованиям </w:t>
      </w:r>
      <w:hyperlink w:anchor="P8740" w:history="1">
        <w:r>
          <w:rPr>
            <w:color w:val="0000FF"/>
          </w:rPr>
          <w:t>пункта 1.7</w:t>
        </w:r>
      </w:hyperlink>
      <w:r>
        <w:t xml:space="preserve"> Порядка.</w:t>
      </w:r>
    </w:p>
    <w:p w:rsidR="008B6EB2" w:rsidRDefault="008B6EB2">
      <w:pPr>
        <w:pStyle w:val="ConsPlusNormal"/>
        <w:spacing w:before="220"/>
        <w:ind w:firstLine="540"/>
        <w:jc w:val="both"/>
      </w:pPr>
      <w:bookmarkStart w:id="64" w:name="P8783"/>
      <w:bookmarkEnd w:id="64"/>
      <w:r>
        <w:t>2.13.4. Отсутствие передачи инвестором инженерных сетей и объектов инженерной инфраструктуры по акту приема-передачи в муниципальную собственность или организации, которая является собственником инженерных сетей и объектов инженерной инфраструктуры или которой принадлежат инженерные сети и объекты инженерной инфраструктуры на праве хозяйственного ведения.</w:t>
      </w:r>
    </w:p>
    <w:p w:rsidR="008B6EB2" w:rsidRDefault="008B6EB2">
      <w:pPr>
        <w:pStyle w:val="ConsPlusNormal"/>
        <w:spacing w:before="220"/>
        <w:ind w:firstLine="540"/>
        <w:jc w:val="both"/>
      </w:pPr>
      <w:bookmarkStart w:id="65" w:name="P8784"/>
      <w:bookmarkEnd w:id="65"/>
      <w:r>
        <w:t>2.13.5. Наличие у инвестора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8B6EB2" w:rsidRDefault="008B6EB2">
      <w:pPr>
        <w:pStyle w:val="ConsPlusNormal"/>
        <w:spacing w:before="220"/>
        <w:ind w:firstLine="540"/>
        <w:jc w:val="both"/>
      </w:pPr>
      <w:r>
        <w:t xml:space="preserve">2.14. Инвестор вправе в срок не более 10 рабочих дней после даты получения письма с замечаниями представить в Депстрой Югры откорректированные и (или) ранее не представленные документы, установленные </w:t>
      </w:r>
      <w:hyperlink w:anchor="P8746" w:history="1">
        <w:r>
          <w:rPr>
            <w:color w:val="0000FF"/>
          </w:rPr>
          <w:t>пунктами 2.3</w:t>
        </w:r>
      </w:hyperlink>
      <w:r>
        <w:t xml:space="preserve">, </w:t>
      </w:r>
      <w:hyperlink w:anchor="P8755" w:history="1">
        <w:r>
          <w:rPr>
            <w:color w:val="0000FF"/>
          </w:rPr>
          <w:t>2.4</w:t>
        </w:r>
      </w:hyperlink>
      <w:r>
        <w:t xml:space="preserve"> Порядка.</w:t>
      </w:r>
    </w:p>
    <w:p w:rsidR="008B6EB2" w:rsidRDefault="008B6EB2">
      <w:pPr>
        <w:pStyle w:val="ConsPlusNormal"/>
        <w:spacing w:before="220"/>
        <w:ind w:firstLine="540"/>
        <w:jc w:val="both"/>
      </w:pPr>
      <w:r>
        <w:t>В случае непредставления в указанный срок откорректированных документов и (или) не представленных ранее документов Депстрой Югры выносит на рассмотрение комиссии первоначально представленные документы, а также копию письма Депстроя Югры с выявленными замечаниями.</w:t>
      </w:r>
    </w:p>
    <w:p w:rsidR="008B6EB2" w:rsidRDefault="008B6EB2">
      <w:pPr>
        <w:pStyle w:val="ConsPlusNormal"/>
        <w:spacing w:before="220"/>
        <w:ind w:firstLine="540"/>
        <w:jc w:val="both"/>
      </w:pPr>
      <w:r>
        <w:t xml:space="preserve">В случае представления откорректированных и (или) ранее не представленных документов, установленных </w:t>
      </w:r>
      <w:hyperlink w:anchor="P8746" w:history="1">
        <w:r>
          <w:rPr>
            <w:color w:val="0000FF"/>
          </w:rPr>
          <w:t>пунктом 2.3</w:t>
        </w:r>
      </w:hyperlink>
      <w:r>
        <w:t xml:space="preserve"> Порядка, в срок более 10 рабочих дней после даты получения письма с замечаниями Депстрой Югры данные документы возвращает инвестору без рассмотрения.</w:t>
      </w:r>
    </w:p>
    <w:p w:rsidR="008B6EB2" w:rsidRDefault="008B6EB2">
      <w:pPr>
        <w:pStyle w:val="ConsPlusNormal"/>
        <w:spacing w:before="220"/>
        <w:ind w:firstLine="540"/>
        <w:jc w:val="both"/>
      </w:pPr>
      <w:r>
        <w:t>2.15. При предоставлении инвестором откорректированных документов, необходимых для выполнения укрупненного расчета, Депстрой Югры направляет документы в БУ "ЮИРСК" в срок не более 30 рабочих дней после даты окончания приема документов. Срок выполнения укрупненного расчета составляет не более 10 рабочих дней после даты получения документов от Депстроя Югры.</w:t>
      </w:r>
    </w:p>
    <w:p w:rsidR="008B6EB2" w:rsidRDefault="008B6EB2">
      <w:pPr>
        <w:pStyle w:val="ConsPlusNormal"/>
        <w:spacing w:before="220"/>
        <w:ind w:firstLine="540"/>
        <w:jc w:val="both"/>
      </w:pPr>
      <w:r>
        <w:t>В случае наличия замечаний по документам, поступившим от Депстроя Югры, на основании которых отсутствует возможность выполнить достоверный укрупненный расчет, БУ "ЮИРСК" направляет в Депстрой Югры вместо укрупненного расчета письмо с указанием замечаний.</w:t>
      </w:r>
    </w:p>
    <w:p w:rsidR="008B6EB2" w:rsidRDefault="008B6EB2">
      <w:pPr>
        <w:pStyle w:val="ConsPlusNormal"/>
        <w:spacing w:before="220"/>
        <w:ind w:firstLine="540"/>
        <w:jc w:val="both"/>
      </w:pPr>
      <w:r>
        <w:t>2.16. Депстрой Югры в срок не более 32 рабочих дней после даты окончания приема документов:</w:t>
      </w:r>
    </w:p>
    <w:p w:rsidR="008B6EB2" w:rsidRDefault="008B6EB2">
      <w:pPr>
        <w:pStyle w:val="ConsPlusNormal"/>
        <w:spacing w:before="220"/>
        <w:ind w:firstLine="540"/>
        <w:jc w:val="both"/>
      </w:pPr>
      <w:r>
        <w:t xml:space="preserve">при наличии замечаний, указанных в </w:t>
      </w:r>
      <w:hyperlink w:anchor="P8782" w:history="1">
        <w:r>
          <w:rPr>
            <w:color w:val="0000FF"/>
          </w:rPr>
          <w:t>подпункте 2.13.3 пункта 2.13</w:t>
        </w:r>
      </w:hyperlink>
      <w:r>
        <w:t xml:space="preserve"> Порядка, и в случае непредставления Инвестором документов в отношении замечаний запрашивает в администрации муниципального образования автономного округа копии разрешений на ввод инженерных сетей и объектов инженерной инфраструктуры и объекта образования в эксплуатацию (технические планы не запрашиваются);</w:t>
      </w:r>
    </w:p>
    <w:p w:rsidR="008B6EB2" w:rsidRDefault="008B6EB2">
      <w:pPr>
        <w:pStyle w:val="ConsPlusNormal"/>
        <w:spacing w:before="220"/>
        <w:ind w:firstLine="540"/>
        <w:jc w:val="both"/>
      </w:pPr>
      <w:r>
        <w:lastRenderedPageBreak/>
        <w:t xml:space="preserve">при наличии замечаний, указанных в </w:t>
      </w:r>
      <w:hyperlink w:anchor="P8783" w:history="1">
        <w:r>
          <w:rPr>
            <w:color w:val="0000FF"/>
          </w:rPr>
          <w:t>подпункте 2.13.4 пункта 2.13</w:t>
        </w:r>
      </w:hyperlink>
      <w:r>
        <w:t xml:space="preserve"> Порядка, и в случае непредставления Инвестором документов в отношении замечаний запрашивает в соответствующих органах документы, указанные в </w:t>
      </w:r>
      <w:hyperlink w:anchor="P8756" w:history="1">
        <w:r>
          <w:rPr>
            <w:color w:val="0000FF"/>
          </w:rPr>
          <w:t>подпунктах 2.4.1</w:t>
        </w:r>
      </w:hyperlink>
      <w:r>
        <w:t xml:space="preserve"> - </w:t>
      </w:r>
      <w:hyperlink w:anchor="P8758" w:history="1">
        <w:r>
          <w:rPr>
            <w:color w:val="0000FF"/>
          </w:rPr>
          <w:t>2.4.2 пункта 2.4</w:t>
        </w:r>
      </w:hyperlink>
      <w:r>
        <w:t xml:space="preserve"> Порядка;</w:t>
      </w:r>
    </w:p>
    <w:p w:rsidR="008B6EB2" w:rsidRDefault="008B6EB2">
      <w:pPr>
        <w:pStyle w:val="ConsPlusNormal"/>
        <w:spacing w:before="220"/>
        <w:ind w:firstLine="540"/>
        <w:jc w:val="both"/>
      </w:pPr>
      <w:r>
        <w:t xml:space="preserve">при наличии замечания, указанного в </w:t>
      </w:r>
      <w:hyperlink w:anchor="P8784" w:history="1">
        <w:r>
          <w:rPr>
            <w:color w:val="0000FF"/>
          </w:rPr>
          <w:t>подпункте 2.13.5 пункта 2.13</w:t>
        </w:r>
      </w:hyperlink>
      <w:r>
        <w:t xml:space="preserve"> Порядка, запрашивает в налоговом органе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первый рабочий день со дня истечения срока, указанного в </w:t>
      </w:r>
      <w:hyperlink w:anchor="P8795" w:history="1">
        <w:r>
          <w:rPr>
            <w:color w:val="0000FF"/>
          </w:rPr>
          <w:t>пункте 2.17</w:t>
        </w:r>
      </w:hyperlink>
      <w:r>
        <w:t xml:space="preserve"> Порядка;</w:t>
      </w:r>
    </w:p>
    <w:p w:rsidR="008B6EB2" w:rsidRDefault="008B6EB2">
      <w:pPr>
        <w:pStyle w:val="ConsPlusNormal"/>
        <w:spacing w:before="220"/>
        <w:ind w:firstLine="540"/>
        <w:jc w:val="both"/>
      </w:pPr>
      <w:r>
        <w:t xml:space="preserve">при наличии замечания, указанного в </w:t>
      </w:r>
      <w:hyperlink w:anchor="P8784" w:history="1">
        <w:r>
          <w:rPr>
            <w:color w:val="0000FF"/>
          </w:rPr>
          <w:t>подпункте 2.13.5 пункта 2.13</w:t>
        </w:r>
      </w:hyperlink>
      <w:r>
        <w:t xml:space="preserve"> Порядка, запрашивает в Фонде социального страхования Российской Федерации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 состоянию на первый рабочий день со дня истечения срока, указанного в </w:t>
      </w:r>
      <w:hyperlink w:anchor="P8795" w:history="1">
        <w:r>
          <w:rPr>
            <w:color w:val="0000FF"/>
          </w:rPr>
          <w:t>пункте 2.17</w:t>
        </w:r>
      </w:hyperlink>
      <w:r>
        <w:t xml:space="preserve"> Порядка.</w:t>
      </w:r>
    </w:p>
    <w:p w:rsidR="008B6EB2" w:rsidRDefault="008B6EB2">
      <w:pPr>
        <w:pStyle w:val="ConsPlusNormal"/>
        <w:spacing w:before="220"/>
        <w:ind w:firstLine="540"/>
        <w:jc w:val="both"/>
      </w:pPr>
      <w:bookmarkStart w:id="66" w:name="P8795"/>
      <w:bookmarkEnd w:id="66"/>
      <w:r>
        <w:t>2.17. В срок не более 41 рабочего дня после даты окончания приема документов Депстрой Югры выносит документы на рассмотрение комиссии, которая в срок не более 45 рабочих дней после даты окончания приема документов принимает решение о рекомендации предоставления либо об отказе в предоставлении субсидии.</w:t>
      </w:r>
    </w:p>
    <w:p w:rsidR="008B6EB2" w:rsidRDefault="008B6EB2">
      <w:pPr>
        <w:pStyle w:val="ConsPlusNormal"/>
        <w:spacing w:before="220"/>
        <w:ind w:firstLine="540"/>
        <w:jc w:val="both"/>
      </w:pPr>
      <w:r>
        <w:t>2.18. Решение об отказе в предоставлении субсидии принимает комиссия по следующим основаниям:</w:t>
      </w:r>
    </w:p>
    <w:p w:rsidR="008B6EB2" w:rsidRDefault="008B6EB2">
      <w:pPr>
        <w:pStyle w:val="ConsPlusNormal"/>
        <w:spacing w:before="220"/>
        <w:ind w:firstLine="540"/>
        <w:jc w:val="both"/>
      </w:pPr>
      <w:r>
        <w:t xml:space="preserve">2.18.1. Представление не в полном объеме документов, указанных в </w:t>
      </w:r>
      <w:hyperlink w:anchor="P8746" w:history="1">
        <w:r>
          <w:rPr>
            <w:color w:val="0000FF"/>
          </w:rPr>
          <w:t>пункте 2.3</w:t>
        </w:r>
      </w:hyperlink>
      <w:r>
        <w:t xml:space="preserve"> Порядка.</w:t>
      </w:r>
    </w:p>
    <w:p w:rsidR="008B6EB2" w:rsidRDefault="008B6EB2">
      <w:pPr>
        <w:pStyle w:val="ConsPlusNormal"/>
        <w:spacing w:before="220"/>
        <w:ind w:firstLine="540"/>
        <w:jc w:val="both"/>
      </w:pPr>
      <w:r>
        <w:t xml:space="preserve">2.18.2. Представление документов, не соответствующих требованиям </w:t>
      </w:r>
      <w:hyperlink w:anchor="P8746" w:history="1">
        <w:r>
          <w:rPr>
            <w:color w:val="0000FF"/>
          </w:rPr>
          <w:t>пунктов 2.3</w:t>
        </w:r>
      </w:hyperlink>
      <w:r>
        <w:t xml:space="preserve">, </w:t>
      </w:r>
      <w:hyperlink w:anchor="P8765" w:history="1">
        <w:r>
          <w:rPr>
            <w:color w:val="0000FF"/>
          </w:rPr>
          <w:t>2.8</w:t>
        </w:r>
      </w:hyperlink>
      <w:r>
        <w:t xml:space="preserve">, </w:t>
      </w:r>
      <w:hyperlink w:anchor="P8767" w:history="1">
        <w:r>
          <w:rPr>
            <w:color w:val="0000FF"/>
          </w:rPr>
          <w:t>2.10</w:t>
        </w:r>
      </w:hyperlink>
      <w:r>
        <w:t xml:space="preserve"> Порядка.</w:t>
      </w:r>
    </w:p>
    <w:p w:rsidR="008B6EB2" w:rsidRDefault="008B6EB2">
      <w:pPr>
        <w:pStyle w:val="ConsPlusNormal"/>
        <w:spacing w:before="220"/>
        <w:ind w:firstLine="540"/>
        <w:jc w:val="both"/>
      </w:pPr>
      <w:r>
        <w:t>2.18.3. Недостоверность представленной инвестором информации.</w:t>
      </w:r>
    </w:p>
    <w:p w:rsidR="008B6EB2" w:rsidRDefault="008B6EB2">
      <w:pPr>
        <w:pStyle w:val="ConsPlusNormal"/>
        <w:spacing w:before="220"/>
        <w:ind w:firstLine="540"/>
        <w:jc w:val="both"/>
      </w:pPr>
      <w:r>
        <w:t xml:space="preserve">2.18.4. Несоответствие объекта образования требованиям </w:t>
      </w:r>
      <w:hyperlink w:anchor="P8738" w:history="1">
        <w:r>
          <w:rPr>
            <w:color w:val="0000FF"/>
          </w:rPr>
          <w:t>пункта 1.5</w:t>
        </w:r>
      </w:hyperlink>
      <w:r>
        <w:t xml:space="preserve"> Порядка.</w:t>
      </w:r>
    </w:p>
    <w:p w:rsidR="008B6EB2" w:rsidRDefault="008B6EB2">
      <w:pPr>
        <w:pStyle w:val="ConsPlusNormal"/>
        <w:spacing w:before="220"/>
        <w:ind w:firstLine="540"/>
        <w:jc w:val="both"/>
      </w:pPr>
      <w:r>
        <w:t xml:space="preserve">2.18.5. Несоответствие объекта образования и (или) инженерных сетей и объектов инженерной инфраструктуры требованиям </w:t>
      </w:r>
      <w:hyperlink w:anchor="P8740" w:history="1">
        <w:r>
          <w:rPr>
            <w:color w:val="0000FF"/>
          </w:rPr>
          <w:t>пункта 1.7</w:t>
        </w:r>
      </w:hyperlink>
      <w:r>
        <w:t xml:space="preserve"> Порядка.</w:t>
      </w:r>
    </w:p>
    <w:p w:rsidR="008B6EB2" w:rsidRDefault="008B6EB2">
      <w:pPr>
        <w:pStyle w:val="ConsPlusNormal"/>
        <w:spacing w:before="220"/>
        <w:ind w:firstLine="540"/>
        <w:jc w:val="both"/>
      </w:pPr>
      <w:r>
        <w:t>2.18.6. Наличие у инвестора неисполненной обязанности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8B6EB2" w:rsidRDefault="008B6EB2">
      <w:pPr>
        <w:pStyle w:val="ConsPlusNormal"/>
        <w:spacing w:before="220"/>
        <w:ind w:firstLine="540"/>
        <w:jc w:val="both"/>
      </w:pPr>
      <w:r>
        <w:t>2.18.7. Наличие у инвестора задолженности по субсидиям, бюджетным инвестициям и иным средствам, предоставленным из бюджета автономного округа.</w:t>
      </w:r>
    </w:p>
    <w:p w:rsidR="008B6EB2" w:rsidRDefault="008B6EB2">
      <w:pPr>
        <w:pStyle w:val="ConsPlusNormal"/>
        <w:spacing w:before="220"/>
        <w:ind w:firstLine="540"/>
        <w:jc w:val="both"/>
      </w:pPr>
      <w:r>
        <w:t>2.18.8. Нахождение инвестора в процессе реорганизации, ликвидации или банкротства.</w:t>
      </w:r>
    </w:p>
    <w:p w:rsidR="008B6EB2" w:rsidRDefault="008B6EB2">
      <w:pPr>
        <w:pStyle w:val="ConsPlusNormal"/>
        <w:spacing w:before="220"/>
        <w:ind w:firstLine="540"/>
        <w:jc w:val="both"/>
      </w:pPr>
      <w:r>
        <w:t>2.18.9. Отсутствие укрупненного расчета стоимости строительства инженерных сетей и объектов инженерной инфраструктуры и наличие письма БУ "ЮИРСК" с выявленными по поступившим документам от Инвестора неточностями, несоответствиями и замечаниями, на основании которых отсутствует возможность выполнить достоверный укрупненный расчет.</w:t>
      </w:r>
    </w:p>
    <w:p w:rsidR="008B6EB2" w:rsidRDefault="008B6EB2">
      <w:pPr>
        <w:pStyle w:val="ConsPlusNormal"/>
        <w:spacing w:before="220"/>
        <w:ind w:firstLine="540"/>
        <w:jc w:val="both"/>
      </w:pPr>
      <w:r>
        <w:t xml:space="preserve">2.18.10. Недостаточность объема средств, указанных в </w:t>
      </w:r>
      <w:hyperlink w:anchor="P8737" w:history="1">
        <w:r>
          <w:rPr>
            <w:color w:val="0000FF"/>
          </w:rPr>
          <w:t>пункте 1.4</w:t>
        </w:r>
      </w:hyperlink>
      <w:r>
        <w:t xml:space="preserve"> Порядка, с учетом положений </w:t>
      </w:r>
      <w:hyperlink w:anchor="P8819" w:history="1">
        <w:r>
          <w:rPr>
            <w:color w:val="0000FF"/>
          </w:rPr>
          <w:t>пункта 2.20</w:t>
        </w:r>
      </w:hyperlink>
      <w:r>
        <w:t xml:space="preserve"> Порядка.</w:t>
      </w:r>
    </w:p>
    <w:p w:rsidR="008B6EB2" w:rsidRDefault="008B6EB2">
      <w:pPr>
        <w:pStyle w:val="ConsPlusNormal"/>
        <w:spacing w:before="220"/>
        <w:ind w:firstLine="540"/>
        <w:jc w:val="both"/>
      </w:pPr>
      <w:r>
        <w:t xml:space="preserve">2.18.11. Инвестор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B6EB2" w:rsidRDefault="008B6EB2">
      <w:pPr>
        <w:pStyle w:val="ConsPlusNormal"/>
        <w:spacing w:before="220"/>
        <w:ind w:firstLine="540"/>
        <w:jc w:val="both"/>
      </w:pPr>
      <w:r>
        <w:t xml:space="preserve">2.18.12. Инвестор получал по соответствующему объекту образования средства из бюджета автономного округа в соответствии с иными нормативными правовыми актами автономного округа, правовыми актами муниципальных образований автономного округа на цели, указанные в </w:t>
      </w:r>
      <w:hyperlink w:anchor="P8736" w:history="1">
        <w:r>
          <w:rPr>
            <w:color w:val="0000FF"/>
          </w:rPr>
          <w:t>пункте 1.3</w:t>
        </w:r>
      </w:hyperlink>
      <w:r>
        <w:t xml:space="preserve"> Порядка.</w:t>
      </w:r>
    </w:p>
    <w:p w:rsidR="008B6EB2" w:rsidRDefault="008B6EB2">
      <w:pPr>
        <w:pStyle w:val="ConsPlusNormal"/>
        <w:spacing w:before="220"/>
        <w:ind w:firstLine="540"/>
        <w:jc w:val="both"/>
      </w:pPr>
      <w:r>
        <w:t>2.18.13. Незаключение соглашения или договора о безвозмездной передаче инженерных сетей и объектов инженерной инфраструктуры в муниципальную собственность между инвестором и органом местного самоуправления муниципального образования автономного округа (заключается при строительстве инженерных сетей и объектов инженерной инфраструктуры).</w:t>
      </w:r>
    </w:p>
    <w:p w:rsidR="008B6EB2" w:rsidRDefault="008B6EB2">
      <w:pPr>
        <w:pStyle w:val="ConsPlusNormal"/>
        <w:spacing w:before="220"/>
        <w:ind w:firstLine="540"/>
        <w:jc w:val="both"/>
      </w:pPr>
      <w:r>
        <w:t>2.18.14. Отсутствие передачи инвестором инженерных сетей и объектов инженерной инфраструктуры по акту приема-передачи между инвестором и органом местного самоуправления муниципального образования автономного округа (акт подписывается при строительстве инженерных сетей и объектов инженерной инфраструктуры).</w:t>
      </w:r>
    </w:p>
    <w:p w:rsidR="008B6EB2" w:rsidRDefault="008B6EB2">
      <w:pPr>
        <w:pStyle w:val="ConsPlusNormal"/>
        <w:spacing w:before="220"/>
        <w:ind w:firstLine="540"/>
        <w:jc w:val="both"/>
      </w:pPr>
      <w:r>
        <w:t>2.18.15. Отсутствие передачи инвестором реконструированных инженерных сетей и объектов инженерной инфраструктуры по акту о приеме-сдаче реконструированных объектов основных средств между инвестором и организацией, которая является собственником инженерных сетей и объектов инженерной инфраструктуры или которой принадлежат инженерные сети и объекты инженерной инфраструктуры на праве хозяйственного ведения (акт подписывается при реконструкции инженерных сетей и объектов инженерной инфраструктуры).</w:t>
      </w:r>
    </w:p>
    <w:p w:rsidR="008B6EB2" w:rsidRDefault="008B6EB2">
      <w:pPr>
        <w:pStyle w:val="ConsPlusNormal"/>
        <w:spacing w:before="220"/>
        <w:ind w:firstLine="540"/>
        <w:jc w:val="both"/>
      </w:pPr>
      <w:r>
        <w:t>2.19. Размер субсидии определяется по каждому объекту образования, в отношении которого принято решение о предоставлении субсидии.</w:t>
      </w:r>
    </w:p>
    <w:p w:rsidR="008B6EB2" w:rsidRDefault="008B6EB2">
      <w:pPr>
        <w:pStyle w:val="ConsPlusNormal"/>
        <w:spacing w:before="220"/>
        <w:ind w:firstLine="540"/>
        <w:jc w:val="both"/>
      </w:pPr>
      <w:r>
        <w:t>Размер субсидии рассчитывается по формуле:</w:t>
      </w:r>
    </w:p>
    <w:p w:rsidR="008B6EB2" w:rsidRDefault="008B6EB2">
      <w:pPr>
        <w:pStyle w:val="ConsPlusNormal"/>
        <w:jc w:val="both"/>
      </w:pPr>
    </w:p>
    <w:p w:rsidR="008B6EB2" w:rsidRDefault="008B6EB2">
      <w:pPr>
        <w:pStyle w:val="ConsPlusNormal"/>
        <w:ind w:firstLine="540"/>
        <w:jc w:val="both"/>
      </w:pPr>
      <w:r>
        <w:t>P</w:t>
      </w:r>
      <w:r>
        <w:rPr>
          <w:vertAlign w:val="subscript"/>
        </w:rPr>
        <w:t>i</w:t>
      </w:r>
      <w:r>
        <w:t xml:space="preserve"> = S</w:t>
      </w:r>
      <w:r>
        <w:rPr>
          <w:vertAlign w:val="subscript"/>
        </w:rPr>
        <w:t>i</w:t>
      </w:r>
      <w:r>
        <w:t xml:space="preserve"> x 99%, где:</w:t>
      </w:r>
    </w:p>
    <w:p w:rsidR="008B6EB2" w:rsidRDefault="008B6EB2">
      <w:pPr>
        <w:pStyle w:val="ConsPlusNormal"/>
        <w:jc w:val="both"/>
      </w:pPr>
    </w:p>
    <w:p w:rsidR="008B6EB2" w:rsidRDefault="008B6EB2">
      <w:pPr>
        <w:pStyle w:val="ConsPlusNormal"/>
        <w:ind w:firstLine="540"/>
        <w:jc w:val="both"/>
      </w:pPr>
      <w:r>
        <w:t>P</w:t>
      </w:r>
      <w:r>
        <w:rPr>
          <w:vertAlign w:val="subscript"/>
        </w:rPr>
        <w:t>i</w:t>
      </w:r>
      <w:r>
        <w:t xml:space="preserve"> - размер субсидии инвестору из бюджета автономного округа на возмещение части затрат на строительство и (или) реконструкцию инженерных сетей и объектов инженерной инфраструктуры по i-му объекту образования;</w:t>
      </w:r>
    </w:p>
    <w:p w:rsidR="008B6EB2" w:rsidRDefault="008B6EB2">
      <w:pPr>
        <w:pStyle w:val="ConsPlusNormal"/>
        <w:spacing w:before="220"/>
        <w:ind w:firstLine="540"/>
        <w:jc w:val="both"/>
      </w:pPr>
      <w:bookmarkStart w:id="67" w:name="P8818"/>
      <w:bookmarkEnd w:id="67"/>
      <w:r>
        <w:t>S</w:t>
      </w:r>
      <w:r>
        <w:rPr>
          <w:vertAlign w:val="subscript"/>
        </w:rPr>
        <w:t>i</w:t>
      </w:r>
      <w:r>
        <w:t xml:space="preserve"> - стоимость строительства по укрупненному расчету или стоимость строительства и (или) реконструкции инженерных сетей и объектов инженерной инфраструктуры по i-му объекту образования.</w:t>
      </w:r>
    </w:p>
    <w:p w:rsidR="008B6EB2" w:rsidRDefault="008B6EB2">
      <w:pPr>
        <w:pStyle w:val="ConsPlusNormal"/>
        <w:spacing w:before="220"/>
        <w:ind w:firstLine="540"/>
        <w:jc w:val="both"/>
      </w:pPr>
      <w:bookmarkStart w:id="68" w:name="P8819"/>
      <w:bookmarkEnd w:id="68"/>
      <w:r>
        <w:t>2.20. В случае если в результате принятых комиссией решений сумма необходимой субсидии превышает бюджетные ассигнования, предусмотренные на данные цели, комиссия отбирает инженерные сети и объекты инженерной инфраструктуры в соответствии со следующими критериями, применяемыми последовательно:</w:t>
      </w:r>
    </w:p>
    <w:p w:rsidR="008B6EB2" w:rsidRDefault="008B6EB2">
      <w:pPr>
        <w:pStyle w:val="ConsPlusNormal"/>
        <w:spacing w:before="220"/>
        <w:ind w:firstLine="540"/>
        <w:jc w:val="both"/>
      </w:pPr>
      <w:r>
        <w:t xml:space="preserve">2.20.1. наименьшее соотношение стоимости строительства, указанной в </w:t>
      </w:r>
      <w:hyperlink w:anchor="P8818" w:history="1">
        <w:r>
          <w:rPr>
            <w:color w:val="0000FF"/>
          </w:rPr>
          <w:t>абзаце пятом пункта 2.19</w:t>
        </w:r>
      </w:hyperlink>
      <w:r>
        <w:t xml:space="preserve"> Порядка, к объему вводимых мест объекта образования (учитывается суммарный объем мест по объекту образования);</w:t>
      </w:r>
    </w:p>
    <w:p w:rsidR="008B6EB2" w:rsidRDefault="008B6EB2">
      <w:pPr>
        <w:pStyle w:val="ConsPlusNormal"/>
        <w:spacing w:before="220"/>
        <w:ind w:firstLine="540"/>
        <w:jc w:val="both"/>
      </w:pPr>
      <w:r>
        <w:t>2.20.2. наименьшая обеспеченность местами общего образования в соответствующем населенном пункте.</w:t>
      </w:r>
    </w:p>
    <w:p w:rsidR="008B6EB2" w:rsidRDefault="008B6EB2">
      <w:pPr>
        <w:pStyle w:val="ConsPlusNormal"/>
        <w:spacing w:before="220"/>
        <w:ind w:firstLine="540"/>
        <w:jc w:val="both"/>
      </w:pPr>
      <w:r>
        <w:t>2.21. Решение комиссии оформляется протоколом.</w:t>
      </w:r>
    </w:p>
    <w:p w:rsidR="008B6EB2" w:rsidRDefault="008B6EB2">
      <w:pPr>
        <w:pStyle w:val="ConsPlusNormal"/>
        <w:spacing w:before="220"/>
        <w:ind w:firstLine="540"/>
        <w:jc w:val="both"/>
      </w:pPr>
      <w:r>
        <w:lastRenderedPageBreak/>
        <w:t>2.22. На основании протокола Депстрой Югры:</w:t>
      </w:r>
    </w:p>
    <w:p w:rsidR="008B6EB2" w:rsidRDefault="008B6EB2">
      <w:pPr>
        <w:pStyle w:val="ConsPlusNormal"/>
        <w:spacing w:before="220"/>
        <w:ind w:firstLine="540"/>
        <w:jc w:val="both"/>
      </w:pPr>
      <w:r>
        <w:t>2.22.1. в случае принятия комиссией решения об отказе в предоставлении субсидии в срок не более 48 рабочих дней после даты окончания приема документов уведомляет об этом инвестора в письменной форме с приложением выписки из протокола комиссии и возвращает документы инвестору, за исключением документов, представленных в электронном виде;</w:t>
      </w:r>
    </w:p>
    <w:p w:rsidR="008B6EB2" w:rsidRDefault="008B6EB2">
      <w:pPr>
        <w:pStyle w:val="ConsPlusNormal"/>
        <w:spacing w:before="220"/>
        <w:ind w:firstLine="540"/>
        <w:jc w:val="both"/>
      </w:pPr>
      <w:r>
        <w:t>2.22.2. в случае принятия решения о рекомендации предоставления субсидии издает приказ о предоставлении субсидии в срок не более 47 рабочих дней после даты окончания приема документов.</w:t>
      </w:r>
    </w:p>
    <w:p w:rsidR="008B6EB2" w:rsidRDefault="008B6EB2">
      <w:pPr>
        <w:pStyle w:val="ConsPlusNormal"/>
        <w:spacing w:before="220"/>
        <w:ind w:firstLine="540"/>
        <w:jc w:val="both"/>
      </w:pPr>
      <w:r>
        <w:t>2.23. В приказе Депстрой Югры о предоставлении субсидии указывает:</w:t>
      </w:r>
    </w:p>
    <w:p w:rsidR="008B6EB2" w:rsidRDefault="008B6EB2">
      <w:pPr>
        <w:pStyle w:val="ConsPlusNormal"/>
        <w:spacing w:before="220"/>
        <w:ind w:firstLine="540"/>
        <w:jc w:val="both"/>
      </w:pPr>
      <w:r>
        <w:t>инвестора;</w:t>
      </w:r>
    </w:p>
    <w:p w:rsidR="008B6EB2" w:rsidRDefault="008B6EB2">
      <w:pPr>
        <w:pStyle w:val="ConsPlusNormal"/>
        <w:spacing w:before="220"/>
        <w:ind w:firstLine="540"/>
        <w:jc w:val="both"/>
      </w:pPr>
      <w:r>
        <w:t>объект образования;</w:t>
      </w:r>
    </w:p>
    <w:p w:rsidR="008B6EB2" w:rsidRDefault="008B6EB2">
      <w:pPr>
        <w:pStyle w:val="ConsPlusNormal"/>
        <w:spacing w:before="220"/>
        <w:ind w:firstLine="540"/>
        <w:jc w:val="both"/>
      </w:pPr>
      <w:r>
        <w:t>инженерные сети и объекты инженерной инфраструктуры;</w:t>
      </w:r>
    </w:p>
    <w:p w:rsidR="008B6EB2" w:rsidRDefault="008B6EB2">
      <w:pPr>
        <w:pStyle w:val="ConsPlusNormal"/>
        <w:spacing w:before="220"/>
        <w:ind w:firstLine="540"/>
        <w:jc w:val="both"/>
      </w:pPr>
      <w:r>
        <w:t>сумму субсидии.</w:t>
      </w:r>
    </w:p>
    <w:p w:rsidR="008B6EB2" w:rsidRDefault="008B6EB2">
      <w:pPr>
        <w:pStyle w:val="ConsPlusNormal"/>
        <w:spacing w:before="220"/>
        <w:ind w:firstLine="540"/>
        <w:jc w:val="both"/>
      </w:pPr>
      <w:r>
        <w:t>2.24. Депстрой Югры в срок не более 49 рабочих дней после даты окончания приема документов направляет посредством почты заказным письмом с уведомлением о вручении или посредством факсимильной связи, или электронной почтой, либо с использованием иных средств связи и доставки, обеспечивающих возможность получения подтверждения о вручении инвестору уведомление о предоставлении субсидии и проект соглашения о предоставлении субсидии для подписания.</w:t>
      </w:r>
    </w:p>
    <w:p w:rsidR="008B6EB2" w:rsidRDefault="008B6EB2">
      <w:pPr>
        <w:pStyle w:val="ConsPlusNormal"/>
        <w:spacing w:before="220"/>
        <w:ind w:firstLine="540"/>
        <w:jc w:val="both"/>
      </w:pPr>
      <w:r>
        <w:t>2.25. Типовую форму соглашения о предоставлении субсидии утверждает приказом Департамент финансов автономного округа.</w:t>
      </w:r>
    </w:p>
    <w:p w:rsidR="008B6EB2" w:rsidRDefault="008B6EB2">
      <w:pPr>
        <w:pStyle w:val="ConsPlusNormal"/>
        <w:spacing w:before="220"/>
        <w:ind w:firstLine="540"/>
        <w:jc w:val="both"/>
      </w:pPr>
      <w:r>
        <w:t>2.26. Инвестор в срок не более 53 рабочих дней после даты окончания приема документов подписывает соглашение и направляет его в адрес Депстроя Югры. Непредставление инвестором подписанного с его стороны соглашения в адрес Депстроя Югры в указанный срок расценивается как отказ от заключения соглашения.</w:t>
      </w:r>
    </w:p>
    <w:p w:rsidR="008B6EB2" w:rsidRDefault="008B6EB2">
      <w:pPr>
        <w:pStyle w:val="ConsPlusNormal"/>
        <w:spacing w:before="220"/>
        <w:ind w:firstLine="540"/>
        <w:jc w:val="both"/>
      </w:pPr>
      <w:r>
        <w:t>2.27. Депстрой Югры подписывает соглашение со своей стороны в срок не более 55 рабочих дней после даты окончания приема документов.</w:t>
      </w:r>
    </w:p>
    <w:p w:rsidR="008B6EB2" w:rsidRDefault="008B6EB2">
      <w:pPr>
        <w:pStyle w:val="ConsPlusNormal"/>
        <w:spacing w:before="220"/>
        <w:ind w:firstLine="540"/>
        <w:jc w:val="both"/>
      </w:pPr>
      <w:r>
        <w:t>2.28. После подписания соглашения Депстрой Югры перечисляет инвестору субсидию в срок не более 57 рабочих дней после даты окончания приема документов.</w:t>
      </w:r>
    </w:p>
    <w:p w:rsidR="008B6EB2" w:rsidRDefault="008B6EB2">
      <w:pPr>
        <w:pStyle w:val="ConsPlusNormal"/>
        <w:spacing w:before="220"/>
        <w:ind w:firstLine="540"/>
        <w:jc w:val="both"/>
      </w:pPr>
      <w:r>
        <w:t>2.29. Инвестор вправе обжаловать принятое комиссией решение в порядке, установленном законодательством Российской Федерации.</w:t>
      </w:r>
    </w:p>
    <w:p w:rsidR="008B6EB2" w:rsidRDefault="008B6EB2">
      <w:pPr>
        <w:pStyle w:val="ConsPlusNormal"/>
        <w:jc w:val="both"/>
      </w:pPr>
    </w:p>
    <w:p w:rsidR="008B6EB2" w:rsidRDefault="008B6EB2">
      <w:pPr>
        <w:pStyle w:val="ConsPlusTitle"/>
        <w:jc w:val="center"/>
        <w:outlineLvl w:val="1"/>
      </w:pPr>
      <w:r>
        <w:t>3. Требования об осуществлении контроля за соблюдением</w:t>
      </w:r>
    </w:p>
    <w:p w:rsidR="008B6EB2" w:rsidRDefault="008B6EB2">
      <w:pPr>
        <w:pStyle w:val="ConsPlusTitle"/>
        <w:jc w:val="center"/>
      </w:pPr>
      <w:r>
        <w:t>условий, целей и порядка предоставления субсидий</w:t>
      </w:r>
    </w:p>
    <w:p w:rsidR="008B6EB2" w:rsidRDefault="008B6EB2">
      <w:pPr>
        <w:pStyle w:val="ConsPlusTitle"/>
        <w:jc w:val="center"/>
      </w:pPr>
      <w:r>
        <w:t>и ответственности за их нарушения</w:t>
      </w:r>
    </w:p>
    <w:p w:rsidR="008B6EB2" w:rsidRDefault="008B6EB2">
      <w:pPr>
        <w:pStyle w:val="ConsPlusNormal"/>
        <w:jc w:val="both"/>
      </w:pPr>
    </w:p>
    <w:p w:rsidR="008B6EB2" w:rsidRDefault="008B6EB2">
      <w:pPr>
        <w:pStyle w:val="ConsPlusNormal"/>
        <w:ind w:firstLine="540"/>
        <w:jc w:val="both"/>
      </w:pPr>
      <w:r>
        <w:t>3.1. Депстрой Югры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субсидии.</w:t>
      </w:r>
    </w:p>
    <w:p w:rsidR="008B6EB2" w:rsidRDefault="008B6EB2">
      <w:pPr>
        <w:pStyle w:val="ConsPlusNormal"/>
        <w:spacing w:before="220"/>
        <w:ind w:firstLine="540"/>
        <w:jc w:val="both"/>
      </w:pPr>
      <w:bookmarkStart w:id="69" w:name="P8843"/>
      <w:bookmarkEnd w:id="69"/>
      <w:r>
        <w:t>3.2. Предоставление субсидии прекращается и осуществляются мероприятия по ее возврату в бюджет автономного округа в следующих случаях:</w:t>
      </w:r>
    </w:p>
    <w:p w:rsidR="008B6EB2" w:rsidRDefault="008B6EB2">
      <w:pPr>
        <w:pStyle w:val="ConsPlusNormal"/>
        <w:spacing w:before="220"/>
        <w:ind w:firstLine="540"/>
        <w:jc w:val="both"/>
      </w:pPr>
      <w:r>
        <w:lastRenderedPageBreak/>
        <w:t>3.2.1. наличие письменного заявления инвестора об отказе в получении субсидии;</w:t>
      </w:r>
    </w:p>
    <w:p w:rsidR="008B6EB2" w:rsidRDefault="008B6EB2">
      <w:pPr>
        <w:pStyle w:val="ConsPlusNormal"/>
        <w:spacing w:before="220"/>
        <w:ind w:firstLine="540"/>
        <w:jc w:val="both"/>
      </w:pPr>
      <w:r>
        <w:t>3.2.2. выявление недостоверных сведений в представленных документах по фактам проверок, проведенных Депстроем Югры и органом государственного финансового контроля автономного округа;</w:t>
      </w:r>
    </w:p>
    <w:p w:rsidR="008B6EB2" w:rsidRDefault="008B6EB2">
      <w:pPr>
        <w:pStyle w:val="ConsPlusNormal"/>
        <w:spacing w:before="220"/>
        <w:ind w:firstLine="540"/>
        <w:jc w:val="both"/>
      </w:pPr>
      <w:r>
        <w:t>3.2.3. нарушение инвестором условий, установленных при предоставлении субсидии, выявленное по фактам проверок, проведенных Депстроем Югры и органом государственного финансового контроля автономного округа.</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both"/>
            </w:pPr>
            <w:r>
              <w:rPr>
                <w:color w:val="392C69"/>
              </w:rPr>
              <w:t>КонсультантПлюс: примечание.</w:t>
            </w:r>
          </w:p>
          <w:p w:rsidR="008B6EB2" w:rsidRDefault="008B6EB2">
            <w:pPr>
              <w:pStyle w:val="ConsPlusNormal"/>
              <w:jc w:val="both"/>
            </w:pPr>
            <w:r>
              <w:rPr>
                <w:color w:val="392C69"/>
              </w:rPr>
              <w:t>В официальном тексте документа, видимо, допущена опечатка: в настоящем Порядке пункт 4.2 отсутствует, имеется в виду пункт 3.2.</w:t>
            </w:r>
          </w:p>
        </w:tc>
      </w:tr>
    </w:tbl>
    <w:p w:rsidR="008B6EB2" w:rsidRDefault="008B6EB2">
      <w:pPr>
        <w:pStyle w:val="ConsPlusNormal"/>
        <w:spacing w:before="280"/>
        <w:ind w:firstLine="540"/>
        <w:jc w:val="both"/>
      </w:pPr>
      <w:r>
        <w:t xml:space="preserve">3.3. В течение 10 рабочих дней с момента возникновения основания для возврата субсидии, предусмотренного </w:t>
      </w:r>
      <w:hyperlink w:anchor="P8843" w:history="1">
        <w:r>
          <w:rPr>
            <w:color w:val="0000FF"/>
          </w:rPr>
          <w:t>пунктом 4.2</w:t>
        </w:r>
      </w:hyperlink>
      <w:r>
        <w:t xml:space="preserve"> Порядка, Депстрой Югры направляет инвестору требование о ее возврате.</w:t>
      </w:r>
    </w:p>
    <w:p w:rsidR="008B6EB2" w:rsidRDefault="008B6EB2">
      <w:pPr>
        <w:pStyle w:val="ConsPlusNormal"/>
        <w:spacing w:before="220"/>
        <w:ind w:firstLine="540"/>
        <w:jc w:val="both"/>
      </w:pPr>
      <w:r>
        <w:t>3.4. В течение 10 рабочих дней с момента получения требования инвестор обязан возвратить субсидию.</w:t>
      </w:r>
    </w:p>
    <w:p w:rsidR="008B6EB2" w:rsidRDefault="008B6EB2">
      <w:pPr>
        <w:pStyle w:val="ConsPlusNormal"/>
        <w:spacing w:before="220"/>
        <w:ind w:firstLine="540"/>
        <w:jc w:val="both"/>
      </w:pPr>
      <w:r>
        <w:t>3.5.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8</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70" w:name="P8863"/>
      <w:bookmarkEnd w:id="70"/>
      <w:r>
        <w:t>ПОРЯДОК</w:t>
      </w:r>
    </w:p>
    <w:p w:rsidR="008B6EB2" w:rsidRDefault="008B6EB2">
      <w:pPr>
        <w:pStyle w:val="ConsPlusTitle"/>
        <w:jc w:val="center"/>
      </w:pPr>
      <w:r>
        <w:t>ПРЕДОСТАВЛЕНИЯ ПРЕМИИ ПОБЕДИТЕЛЯМ ОКРУЖНОГО КОНКУРСА</w:t>
      </w:r>
    </w:p>
    <w:p w:rsidR="008B6EB2" w:rsidRDefault="008B6EB2">
      <w:pPr>
        <w:pStyle w:val="ConsPlusTitle"/>
        <w:jc w:val="center"/>
      </w:pPr>
      <w:r>
        <w:t>НА ЗВАНИЕ ЛУЧШЕГО ПЕДАГОГА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1. Настоящий Порядок определяет механизм и условия предоставления премии победителям окружного конкурса на звание лучшего педагога (далее - конкурс).</w:t>
      </w:r>
    </w:p>
    <w:p w:rsidR="008B6EB2" w:rsidRDefault="008B6EB2">
      <w:pPr>
        <w:pStyle w:val="ConsPlusNormal"/>
        <w:spacing w:before="220"/>
        <w:ind w:firstLine="540"/>
        <w:jc w:val="both"/>
      </w:pPr>
      <w:r>
        <w:t>2. Премия предоставляется победителям окружного конкурса на звание лучшего педагога, проводимого в рамках государственной программы (мероприятие 2.1).</w:t>
      </w:r>
    </w:p>
    <w:p w:rsidR="008B6EB2" w:rsidRDefault="008B6EB2">
      <w:pPr>
        <w:pStyle w:val="ConsPlusNormal"/>
        <w:jc w:val="both"/>
      </w:pPr>
      <w:r>
        <w:t xml:space="preserve">(в ред. </w:t>
      </w:r>
      <w:hyperlink r:id="rId187"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3. Организатором конкурса является Департамент образования и молодежной политики Ханты-Мансийского автономного округа - Югры (далее - Департамент).</w:t>
      </w:r>
    </w:p>
    <w:p w:rsidR="008B6EB2" w:rsidRDefault="008B6EB2">
      <w:pPr>
        <w:pStyle w:val="ConsPlusNormal"/>
        <w:spacing w:before="220"/>
        <w:ind w:firstLine="540"/>
        <w:jc w:val="both"/>
      </w:pPr>
      <w:r>
        <w:t xml:space="preserve">4. Положение о конкурсе, номинации, срок его проведения определяются приказом </w:t>
      </w:r>
      <w:r>
        <w:lastRenderedPageBreak/>
        <w:t>Департамента.</w:t>
      </w:r>
    </w:p>
    <w:p w:rsidR="008B6EB2" w:rsidRDefault="008B6EB2">
      <w:pPr>
        <w:pStyle w:val="ConsPlusNormal"/>
        <w:spacing w:before="220"/>
        <w:ind w:firstLine="540"/>
        <w:jc w:val="both"/>
      </w:pPr>
      <w:r>
        <w:t>5. На участие в конкурсе имеют право педагогические работники, основным местом работы которых являются образовательные организации автономного округа.</w:t>
      </w:r>
    </w:p>
    <w:p w:rsidR="008B6EB2" w:rsidRDefault="008B6EB2">
      <w:pPr>
        <w:pStyle w:val="ConsPlusNormal"/>
        <w:spacing w:before="220"/>
        <w:ind w:firstLine="540"/>
        <w:jc w:val="both"/>
      </w:pPr>
      <w:r>
        <w:t>Лица, осуществляющие в указанных образовательных организациях только административные или организационные функции, право на участие в конкурсе не имеют.</w:t>
      </w:r>
    </w:p>
    <w:p w:rsidR="008B6EB2" w:rsidRDefault="008B6EB2">
      <w:pPr>
        <w:pStyle w:val="ConsPlusNormal"/>
        <w:spacing w:before="220"/>
        <w:ind w:firstLine="540"/>
        <w:jc w:val="both"/>
      </w:pPr>
      <w:r>
        <w:t>6. Предоставление победителям конкурса премии осуществляется за счет бюджетных ассигнований бюджета автономного округа.</w:t>
      </w:r>
    </w:p>
    <w:p w:rsidR="008B6EB2" w:rsidRDefault="008B6EB2">
      <w:pPr>
        <w:pStyle w:val="ConsPlusNormal"/>
        <w:spacing w:before="220"/>
        <w:ind w:firstLine="540"/>
        <w:jc w:val="both"/>
      </w:pPr>
      <w:r>
        <w:t>7. Размер премии составляет 35000 рублей каждому победителю.</w:t>
      </w:r>
    </w:p>
    <w:p w:rsidR="008B6EB2" w:rsidRDefault="008B6EB2">
      <w:pPr>
        <w:pStyle w:val="ConsPlusNormal"/>
        <w:spacing w:before="220"/>
        <w:ind w:firstLine="540"/>
        <w:jc w:val="both"/>
      </w:pPr>
      <w:r>
        <w:t>8. Предоставление премий победителям конкурса осуществляется Департаментом путем перечисления денежных средств на счета, открытые в кредитных организациях. Основанием для перечисления денежных средств является приказ Департамента.</w:t>
      </w:r>
    </w:p>
    <w:p w:rsidR="008B6EB2" w:rsidRDefault="008B6EB2">
      <w:pPr>
        <w:pStyle w:val="ConsPlusNormal"/>
        <w:jc w:val="both"/>
      </w:pPr>
      <w:r>
        <w:t xml:space="preserve">(в ред. </w:t>
      </w:r>
      <w:hyperlink r:id="rId188" w:history="1">
        <w:r>
          <w:rPr>
            <w:color w:val="0000FF"/>
          </w:rPr>
          <w:t>постановления</w:t>
        </w:r>
      </w:hyperlink>
      <w:r>
        <w:t xml:space="preserve"> Правительства ХМАО - Югры от 01.02.2019 N 16-п)</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9</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71" w:name="P8891"/>
      <w:bookmarkEnd w:id="71"/>
      <w:r>
        <w:t>ПЕРЕЧЕНЬ</w:t>
      </w:r>
    </w:p>
    <w:p w:rsidR="008B6EB2" w:rsidRDefault="008B6EB2">
      <w:pPr>
        <w:pStyle w:val="ConsPlusTitle"/>
        <w:jc w:val="center"/>
      </w:pPr>
      <w:r>
        <w:t>МЕРОПРИЯТИЙ ПО СОЗДАНИЮ В ОБЩЕОБРАЗОВАТЕЛЬНЫХ ОРГАНИЗАЦИЯХ,</w:t>
      </w:r>
    </w:p>
    <w:p w:rsidR="008B6EB2" w:rsidRDefault="008B6EB2">
      <w:pPr>
        <w:pStyle w:val="ConsPlusTitle"/>
        <w:jc w:val="center"/>
      </w:pPr>
      <w:r>
        <w:t>РАСПОЛОЖЕННЫХ В СЕЛЬСКОЙ МЕСТНОСТИ, УСЛОВИЙ ДЛЯ ЗАНЯТИЯ</w:t>
      </w:r>
    </w:p>
    <w:p w:rsidR="008B6EB2" w:rsidRDefault="008B6EB2">
      <w:pPr>
        <w:pStyle w:val="ConsPlusTitle"/>
        <w:jc w:val="center"/>
      </w:pPr>
      <w:r>
        <w:t>ФИЗИЧЕСКОЙ КУЛЬТУРОЙ И СПОРТОМ (МЕРОПРИЯТИЕ 2.5.1)</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Title"/>
        <w:ind w:firstLine="540"/>
        <w:jc w:val="both"/>
        <w:outlineLvl w:val="1"/>
      </w:pPr>
      <w:r>
        <w:t>1. Информация о сложившихся в Ханты-Мансийском автономном округе - Югре условиях для занятия физической культурой и спортом в общеобразовательных организациях, расположенных в сельской местности.</w:t>
      </w:r>
    </w:p>
    <w:p w:rsidR="008B6EB2" w:rsidRDefault="008B6EB2">
      <w:pPr>
        <w:pStyle w:val="ConsPlusNormal"/>
        <w:spacing w:before="220"/>
        <w:ind w:firstLine="540"/>
        <w:jc w:val="both"/>
      </w:pPr>
      <w:r>
        <w:t>1.1. Сведения о численности обучающихся, занимающихся физической культурой и спортом в общеобразовательных организациях, расположенных в сельской местности.</w:t>
      </w:r>
    </w:p>
    <w:p w:rsidR="008B6EB2" w:rsidRDefault="008B6EB2">
      <w:pPr>
        <w:pStyle w:val="ConsPlusNormal"/>
        <w:jc w:val="both"/>
      </w:pPr>
    </w:p>
    <w:p w:rsidR="008B6EB2" w:rsidRDefault="008B6EB2">
      <w:pPr>
        <w:sectPr w:rsidR="008B6E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964"/>
        <w:gridCol w:w="854"/>
        <w:gridCol w:w="854"/>
        <w:gridCol w:w="850"/>
        <w:gridCol w:w="964"/>
        <w:gridCol w:w="964"/>
        <w:gridCol w:w="907"/>
        <w:gridCol w:w="850"/>
        <w:gridCol w:w="904"/>
        <w:gridCol w:w="850"/>
      </w:tblGrid>
      <w:tr w:rsidR="008B6EB2">
        <w:tc>
          <w:tcPr>
            <w:tcW w:w="5450" w:type="dxa"/>
            <w:gridSpan w:val="6"/>
          </w:tcPr>
          <w:p w:rsidR="008B6EB2" w:rsidRDefault="008B6EB2">
            <w:pPr>
              <w:pStyle w:val="ConsPlusNormal"/>
              <w:jc w:val="center"/>
            </w:pPr>
            <w:r>
              <w:lastRenderedPageBreak/>
              <w:t>Общая численность обучающихся по основным общеобразовательным программам в муниципальном образовании на начало 2018/2019 учебного года</w:t>
            </w:r>
          </w:p>
        </w:tc>
        <w:tc>
          <w:tcPr>
            <w:tcW w:w="5439" w:type="dxa"/>
            <w:gridSpan w:val="6"/>
          </w:tcPr>
          <w:p w:rsidR="008B6EB2" w:rsidRDefault="008B6EB2">
            <w:pPr>
              <w:pStyle w:val="ConsPlusNormal"/>
              <w:jc w:val="center"/>
            </w:pPr>
            <w:r>
              <w:t>Количество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 на начало 2018/2019 учебного года</w:t>
            </w:r>
          </w:p>
        </w:tc>
      </w:tr>
      <w:tr w:rsidR="008B6EB2">
        <w:tc>
          <w:tcPr>
            <w:tcW w:w="2892" w:type="dxa"/>
            <w:gridSpan w:val="3"/>
          </w:tcPr>
          <w:p w:rsidR="008B6EB2" w:rsidRDefault="008B6EB2">
            <w:pPr>
              <w:pStyle w:val="ConsPlusNormal"/>
              <w:jc w:val="both"/>
            </w:pPr>
            <w:r>
              <w:t>уровни общего образования в городских поселениях</w:t>
            </w:r>
          </w:p>
        </w:tc>
        <w:tc>
          <w:tcPr>
            <w:tcW w:w="2558" w:type="dxa"/>
            <w:gridSpan w:val="3"/>
          </w:tcPr>
          <w:p w:rsidR="008B6EB2" w:rsidRDefault="008B6EB2">
            <w:pPr>
              <w:pStyle w:val="ConsPlusNormal"/>
              <w:jc w:val="both"/>
            </w:pPr>
            <w:r>
              <w:t>уровни общего образования в сельской местности</w:t>
            </w:r>
          </w:p>
        </w:tc>
        <w:tc>
          <w:tcPr>
            <w:tcW w:w="2835" w:type="dxa"/>
            <w:gridSpan w:val="3"/>
          </w:tcPr>
          <w:p w:rsidR="008B6EB2" w:rsidRDefault="008B6EB2">
            <w:pPr>
              <w:pStyle w:val="ConsPlusNormal"/>
              <w:jc w:val="both"/>
            </w:pPr>
            <w:r>
              <w:t>уровни общего образования в городских поселениях</w:t>
            </w:r>
          </w:p>
        </w:tc>
        <w:tc>
          <w:tcPr>
            <w:tcW w:w="2604" w:type="dxa"/>
            <w:gridSpan w:val="3"/>
          </w:tcPr>
          <w:p w:rsidR="008B6EB2" w:rsidRDefault="008B6EB2">
            <w:pPr>
              <w:pStyle w:val="ConsPlusNormal"/>
              <w:jc w:val="both"/>
            </w:pPr>
            <w:r>
              <w:t>уровни общего образования в сельской местности</w:t>
            </w:r>
          </w:p>
        </w:tc>
      </w:tr>
      <w:tr w:rsidR="008B6EB2">
        <w:tc>
          <w:tcPr>
            <w:tcW w:w="964" w:type="dxa"/>
          </w:tcPr>
          <w:p w:rsidR="008B6EB2" w:rsidRDefault="008B6EB2">
            <w:pPr>
              <w:pStyle w:val="ConsPlusNormal"/>
              <w:jc w:val="center"/>
            </w:pPr>
            <w:r>
              <w:t>начальное</w:t>
            </w:r>
          </w:p>
        </w:tc>
        <w:tc>
          <w:tcPr>
            <w:tcW w:w="964" w:type="dxa"/>
          </w:tcPr>
          <w:p w:rsidR="008B6EB2" w:rsidRDefault="008B6EB2">
            <w:pPr>
              <w:pStyle w:val="ConsPlusNormal"/>
              <w:jc w:val="center"/>
            </w:pPr>
            <w:r>
              <w:t>основное</w:t>
            </w:r>
          </w:p>
        </w:tc>
        <w:tc>
          <w:tcPr>
            <w:tcW w:w="964" w:type="dxa"/>
          </w:tcPr>
          <w:p w:rsidR="008B6EB2" w:rsidRDefault="008B6EB2">
            <w:pPr>
              <w:pStyle w:val="ConsPlusNormal"/>
              <w:jc w:val="center"/>
            </w:pPr>
            <w:r>
              <w:t>среднее</w:t>
            </w:r>
          </w:p>
        </w:tc>
        <w:tc>
          <w:tcPr>
            <w:tcW w:w="854" w:type="dxa"/>
          </w:tcPr>
          <w:p w:rsidR="008B6EB2" w:rsidRDefault="008B6EB2">
            <w:pPr>
              <w:pStyle w:val="ConsPlusNormal"/>
              <w:jc w:val="center"/>
            </w:pPr>
            <w:r>
              <w:t>начальное</w:t>
            </w:r>
          </w:p>
        </w:tc>
        <w:tc>
          <w:tcPr>
            <w:tcW w:w="854" w:type="dxa"/>
          </w:tcPr>
          <w:p w:rsidR="008B6EB2" w:rsidRDefault="008B6EB2">
            <w:pPr>
              <w:pStyle w:val="ConsPlusNormal"/>
              <w:jc w:val="center"/>
            </w:pPr>
            <w:r>
              <w:t>основное</w:t>
            </w:r>
          </w:p>
        </w:tc>
        <w:tc>
          <w:tcPr>
            <w:tcW w:w="850" w:type="dxa"/>
          </w:tcPr>
          <w:p w:rsidR="008B6EB2" w:rsidRDefault="008B6EB2">
            <w:pPr>
              <w:pStyle w:val="ConsPlusNormal"/>
              <w:jc w:val="center"/>
            </w:pPr>
            <w:r>
              <w:t>среднее</w:t>
            </w:r>
          </w:p>
        </w:tc>
        <w:tc>
          <w:tcPr>
            <w:tcW w:w="964" w:type="dxa"/>
          </w:tcPr>
          <w:p w:rsidR="008B6EB2" w:rsidRDefault="008B6EB2">
            <w:pPr>
              <w:pStyle w:val="ConsPlusNormal"/>
              <w:jc w:val="center"/>
            </w:pPr>
            <w:r>
              <w:t>начальное</w:t>
            </w:r>
          </w:p>
        </w:tc>
        <w:tc>
          <w:tcPr>
            <w:tcW w:w="964" w:type="dxa"/>
          </w:tcPr>
          <w:p w:rsidR="008B6EB2" w:rsidRDefault="008B6EB2">
            <w:pPr>
              <w:pStyle w:val="ConsPlusNormal"/>
              <w:jc w:val="center"/>
            </w:pPr>
            <w:r>
              <w:t>основное</w:t>
            </w:r>
          </w:p>
        </w:tc>
        <w:tc>
          <w:tcPr>
            <w:tcW w:w="907" w:type="dxa"/>
          </w:tcPr>
          <w:p w:rsidR="008B6EB2" w:rsidRDefault="008B6EB2">
            <w:pPr>
              <w:pStyle w:val="ConsPlusNormal"/>
              <w:jc w:val="center"/>
            </w:pPr>
            <w:r>
              <w:t>среднее</w:t>
            </w:r>
          </w:p>
        </w:tc>
        <w:tc>
          <w:tcPr>
            <w:tcW w:w="850" w:type="dxa"/>
          </w:tcPr>
          <w:p w:rsidR="008B6EB2" w:rsidRDefault="008B6EB2">
            <w:pPr>
              <w:pStyle w:val="ConsPlusNormal"/>
              <w:jc w:val="center"/>
            </w:pPr>
            <w:r>
              <w:t>начальное</w:t>
            </w:r>
          </w:p>
        </w:tc>
        <w:tc>
          <w:tcPr>
            <w:tcW w:w="904" w:type="dxa"/>
          </w:tcPr>
          <w:p w:rsidR="008B6EB2" w:rsidRDefault="008B6EB2">
            <w:pPr>
              <w:pStyle w:val="ConsPlusNormal"/>
              <w:jc w:val="center"/>
            </w:pPr>
            <w:r>
              <w:t>основное</w:t>
            </w:r>
          </w:p>
        </w:tc>
        <w:tc>
          <w:tcPr>
            <w:tcW w:w="850" w:type="dxa"/>
          </w:tcPr>
          <w:p w:rsidR="008B6EB2" w:rsidRDefault="008B6EB2">
            <w:pPr>
              <w:pStyle w:val="ConsPlusNormal"/>
              <w:jc w:val="center"/>
            </w:pPr>
            <w:r>
              <w:t>среднее</w:t>
            </w:r>
          </w:p>
        </w:tc>
      </w:tr>
      <w:tr w:rsidR="008B6EB2">
        <w:tc>
          <w:tcPr>
            <w:tcW w:w="964" w:type="dxa"/>
          </w:tcPr>
          <w:p w:rsidR="008B6EB2" w:rsidRDefault="008B6EB2">
            <w:pPr>
              <w:pStyle w:val="ConsPlusNormal"/>
              <w:jc w:val="center"/>
            </w:pPr>
            <w:r>
              <w:t>1</w:t>
            </w:r>
          </w:p>
        </w:tc>
        <w:tc>
          <w:tcPr>
            <w:tcW w:w="964" w:type="dxa"/>
          </w:tcPr>
          <w:p w:rsidR="008B6EB2" w:rsidRDefault="008B6EB2">
            <w:pPr>
              <w:pStyle w:val="ConsPlusNormal"/>
              <w:jc w:val="center"/>
            </w:pPr>
            <w:r>
              <w:t>2</w:t>
            </w:r>
          </w:p>
        </w:tc>
        <w:tc>
          <w:tcPr>
            <w:tcW w:w="964" w:type="dxa"/>
          </w:tcPr>
          <w:p w:rsidR="008B6EB2" w:rsidRDefault="008B6EB2">
            <w:pPr>
              <w:pStyle w:val="ConsPlusNormal"/>
              <w:jc w:val="center"/>
            </w:pPr>
            <w:r>
              <w:t>3</w:t>
            </w:r>
          </w:p>
        </w:tc>
        <w:tc>
          <w:tcPr>
            <w:tcW w:w="854" w:type="dxa"/>
          </w:tcPr>
          <w:p w:rsidR="008B6EB2" w:rsidRDefault="008B6EB2">
            <w:pPr>
              <w:pStyle w:val="ConsPlusNormal"/>
              <w:jc w:val="center"/>
            </w:pPr>
            <w:r>
              <w:t>4</w:t>
            </w:r>
          </w:p>
        </w:tc>
        <w:tc>
          <w:tcPr>
            <w:tcW w:w="854" w:type="dxa"/>
          </w:tcPr>
          <w:p w:rsidR="008B6EB2" w:rsidRDefault="008B6EB2">
            <w:pPr>
              <w:pStyle w:val="ConsPlusNormal"/>
              <w:jc w:val="center"/>
            </w:pPr>
            <w:r>
              <w:t>5</w:t>
            </w:r>
          </w:p>
        </w:tc>
        <w:tc>
          <w:tcPr>
            <w:tcW w:w="850" w:type="dxa"/>
          </w:tcPr>
          <w:p w:rsidR="008B6EB2" w:rsidRDefault="008B6EB2">
            <w:pPr>
              <w:pStyle w:val="ConsPlusNormal"/>
              <w:jc w:val="center"/>
            </w:pPr>
            <w:r>
              <w:t>6</w:t>
            </w:r>
          </w:p>
        </w:tc>
        <w:tc>
          <w:tcPr>
            <w:tcW w:w="964" w:type="dxa"/>
          </w:tcPr>
          <w:p w:rsidR="008B6EB2" w:rsidRDefault="008B6EB2">
            <w:pPr>
              <w:pStyle w:val="ConsPlusNormal"/>
              <w:jc w:val="center"/>
            </w:pPr>
            <w:r>
              <w:t>7</w:t>
            </w:r>
          </w:p>
        </w:tc>
        <w:tc>
          <w:tcPr>
            <w:tcW w:w="964" w:type="dxa"/>
          </w:tcPr>
          <w:p w:rsidR="008B6EB2" w:rsidRDefault="008B6EB2">
            <w:pPr>
              <w:pStyle w:val="ConsPlusNormal"/>
              <w:jc w:val="center"/>
            </w:pPr>
            <w:r>
              <w:t>8</w:t>
            </w:r>
          </w:p>
        </w:tc>
        <w:tc>
          <w:tcPr>
            <w:tcW w:w="907" w:type="dxa"/>
          </w:tcPr>
          <w:p w:rsidR="008B6EB2" w:rsidRDefault="008B6EB2">
            <w:pPr>
              <w:pStyle w:val="ConsPlusNormal"/>
              <w:jc w:val="center"/>
            </w:pPr>
            <w:r>
              <w:t>9</w:t>
            </w:r>
          </w:p>
        </w:tc>
        <w:tc>
          <w:tcPr>
            <w:tcW w:w="850" w:type="dxa"/>
          </w:tcPr>
          <w:p w:rsidR="008B6EB2" w:rsidRDefault="008B6EB2">
            <w:pPr>
              <w:pStyle w:val="ConsPlusNormal"/>
              <w:jc w:val="center"/>
            </w:pPr>
            <w:r>
              <w:t>10</w:t>
            </w:r>
          </w:p>
        </w:tc>
        <w:tc>
          <w:tcPr>
            <w:tcW w:w="904" w:type="dxa"/>
          </w:tcPr>
          <w:p w:rsidR="008B6EB2" w:rsidRDefault="008B6EB2">
            <w:pPr>
              <w:pStyle w:val="ConsPlusNormal"/>
              <w:jc w:val="center"/>
            </w:pPr>
            <w:r>
              <w:t>11</w:t>
            </w:r>
          </w:p>
        </w:tc>
        <w:tc>
          <w:tcPr>
            <w:tcW w:w="850" w:type="dxa"/>
          </w:tcPr>
          <w:p w:rsidR="008B6EB2" w:rsidRDefault="008B6EB2">
            <w:pPr>
              <w:pStyle w:val="ConsPlusNormal"/>
              <w:jc w:val="center"/>
            </w:pPr>
            <w:r>
              <w:t>12</w:t>
            </w:r>
          </w:p>
        </w:tc>
      </w:tr>
      <w:tr w:rsidR="008B6EB2">
        <w:tc>
          <w:tcPr>
            <w:tcW w:w="964" w:type="dxa"/>
          </w:tcPr>
          <w:p w:rsidR="008B6EB2" w:rsidRDefault="008B6EB2">
            <w:pPr>
              <w:pStyle w:val="ConsPlusNormal"/>
              <w:jc w:val="center"/>
            </w:pPr>
            <w:r>
              <w:t>84025</w:t>
            </w:r>
          </w:p>
        </w:tc>
        <w:tc>
          <w:tcPr>
            <w:tcW w:w="964" w:type="dxa"/>
          </w:tcPr>
          <w:p w:rsidR="008B6EB2" w:rsidRDefault="008B6EB2">
            <w:pPr>
              <w:pStyle w:val="ConsPlusNormal"/>
              <w:jc w:val="center"/>
            </w:pPr>
            <w:r>
              <w:t>90066</w:t>
            </w:r>
          </w:p>
        </w:tc>
        <w:tc>
          <w:tcPr>
            <w:tcW w:w="964" w:type="dxa"/>
          </w:tcPr>
          <w:p w:rsidR="008B6EB2" w:rsidRDefault="008B6EB2">
            <w:pPr>
              <w:pStyle w:val="ConsPlusNormal"/>
              <w:jc w:val="center"/>
            </w:pPr>
            <w:r>
              <w:t>18738</w:t>
            </w:r>
          </w:p>
        </w:tc>
        <w:tc>
          <w:tcPr>
            <w:tcW w:w="854" w:type="dxa"/>
          </w:tcPr>
          <w:p w:rsidR="008B6EB2" w:rsidRDefault="008B6EB2">
            <w:pPr>
              <w:pStyle w:val="ConsPlusNormal"/>
              <w:jc w:val="center"/>
            </w:pPr>
            <w:r>
              <w:t>7406</w:t>
            </w:r>
          </w:p>
        </w:tc>
        <w:tc>
          <w:tcPr>
            <w:tcW w:w="854" w:type="dxa"/>
          </w:tcPr>
          <w:p w:rsidR="008B6EB2" w:rsidRDefault="008B6EB2">
            <w:pPr>
              <w:pStyle w:val="ConsPlusNormal"/>
              <w:jc w:val="center"/>
            </w:pPr>
            <w:r>
              <w:t>8457</w:t>
            </w:r>
          </w:p>
        </w:tc>
        <w:tc>
          <w:tcPr>
            <w:tcW w:w="850" w:type="dxa"/>
          </w:tcPr>
          <w:p w:rsidR="008B6EB2" w:rsidRDefault="008B6EB2">
            <w:pPr>
              <w:pStyle w:val="ConsPlusNormal"/>
              <w:jc w:val="center"/>
            </w:pPr>
            <w:r>
              <w:t>1581</w:t>
            </w:r>
          </w:p>
        </w:tc>
        <w:tc>
          <w:tcPr>
            <w:tcW w:w="964" w:type="dxa"/>
          </w:tcPr>
          <w:p w:rsidR="008B6EB2" w:rsidRDefault="008B6EB2">
            <w:pPr>
              <w:pStyle w:val="ConsPlusNormal"/>
              <w:jc w:val="center"/>
            </w:pPr>
            <w:r>
              <w:t>33347</w:t>
            </w:r>
          </w:p>
        </w:tc>
        <w:tc>
          <w:tcPr>
            <w:tcW w:w="964" w:type="dxa"/>
          </w:tcPr>
          <w:p w:rsidR="008B6EB2" w:rsidRDefault="008B6EB2">
            <w:pPr>
              <w:pStyle w:val="ConsPlusNormal"/>
              <w:jc w:val="center"/>
            </w:pPr>
            <w:r>
              <w:t>19398</w:t>
            </w:r>
          </w:p>
        </w:tc>
        <w:tc>
          <w:tcPr>
            <w:tcW w:w="907" w:type="dxa"/>
          </w:tcPr>
          <w:p w:rsidR="008B6EB2" w:rsidRDefault="008B6EB2">
            <w:pPr>
              <w:pStyle w:val="ConsPlusNormal"/>
              <w:jc w:val="center"/>
            </w:pPr>
            <w:r>
              <w:t>8764</w:t>
            </w:r>
          </w:p>
        </w:tc>
        <w:tc>
          <w:tcPr>
            <w:tcW w:w="850" w:type="dxa"/>
          </w:tcPr>
          <w:p w:rsidR="008B6EB2" w:rsidRDefault="008B6EB2">
            <w:pPr>
              <w:pStyle w:val="ConsPlusNormal"/>
              <w:jc w:val="center"/>
            </w:pPr>
            <w:r>
              <w:t>5154</w:t>
            </w:r>
          </w:p>
        </w:tc>
        <w:tc>
          <w:tcPr>
            <w:tcW w:w="904" w:type="dxa"/>
          </w:tcPr>
          <w:p w:rsidR="008B6EB2" w:rsidRDefault="008B6EB2">
            <w:pPr>
              <w:pStyle w:val="ConsPlusNormal"/>
              <w:jc w:val="center"/>
            </w:pPr>
            <w:r>
              <w:t>4702</w:t>
            </w:r>
          </w:p>
        </w:tc>
        <w:tc>
          <w:tcPr>
            <w:tcW w:w="850" w:type="dxa"/>
          </w:tcPr>
          <w:p w:rsidR="008B6EB2" w:rsidRDefault="008B6EB2">
            <w:pPr>
              <w:pStyle w:val="ConsPlusNormal"/>
              <w:jc w:val="center"/>
            </w:pPr>
            <w:r>
              <w:t>891</w:t>
            </w:r>
          </w:p>
        </w:tc>
      </w:tr>
    </w:tbl>
    <w:p w:rsidR="008B6EB2" w:rsidRDefault="008B6EB2">
      <w:pPr>
        <w:pStyle w:val="ConsPlusNormal"/>
        <w:jc w:val="both"/>
      </w:pPr>
    </w:p>
    <w:p w:rsidR="008B6EB2" w:rsidRDefault="008B6EB2">
      <w:pPr>
        <w:pStyle w:val="ConsPlusNormal"/>
        <w:ind w:firstLine="540"/>
        <w:jc w:val="both"/>
      </w:pPr>
      <w:r>
        <w:t>1.2. Сведения о состоянии физкультурно-спортивной инфраструктуры общеобразовательных организаций, расположенных в Ханты-Мансийском автономном округе - Югре.</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24"/>
        <w:gridCol w:w="808"/>
        <w:gridCol w:w="907"/>
        <w:gridCol w:w="850"/>
        <w:gridCol w:w="964"/>
        <w:gridCol w:w="1109"/>
        <w:gridCol w:w="850"/>
        <w:gridCol w:w="857"/>
        <w:gridCol w:w="964"/>
      </w:tblGrid>
      <w:tr w:rsidR="008B6EB2">
        <w:tc>
          <w:tcPr>
            <w:tcW w:w="850" w:type="dxa"/>
            <w:vMerge w:val="restart"/>
          </w:tcPr>
          <w:p w:rsidR="008B6EB2" w:rsidRDefault="008B6EB2">
            <w:pPr>
              <w:pStyle w:val="ConsPlusNormal"/>
              <w:jc w:val="center"/>
            </w:pPr>
            <w:r>
              <w:t>N п/п</w:t>
            </w:r>
          </w:p>
        </w:tc>
        <w:tc>
          <w:tcPr>
            <w:tcW w:w="3739" w:type="dxa"/>
            <w:gridSpan w:val="3"/>
          </w:tcPr>
          <w:p w:rsidR="008B6EB2" w:rsidRDefault="008B6EB2">
            <w:pPr>
              <w:pStyle w:val="ConsPlusNormal"/>
              <w:jc w:val="center"/>
            </w:pPr>
            <w:r>
              <w:t>Общеобразовательные организации</w:t>
            </w:r>
          </w:p>
        </w:tc>
        <w:tc>
          <w:tcPr>
            <w:tcW w:w="2923" w:type="dxa"/>
            <w:gridSpan w:val="3"/>
          </w:tcPr>
          <w:p w:rsidR="008B6EB2" w:rsidRDefault="008B6EB2">
            <w:pPr>
              <w:pStyle w:val="ConsPlusNormal"/>
              <w:jc w:val="center"/>
            </w:pPr>
            <w:r>
              <w:t>Имеют потребность в модернизации спортивной инфраструктуры</w:t>
            </w:r>
          </w:p>
        </w:tc>
        <w:tc>
          <w:tcPr>
            <w:tcW w:w="2671" w:type="dxa"/>
            <w:gridSpan w:val="3"/>
          </w:tcPr>
          <w:p w:rsidR="008B6EB2" w:rsidRDefault="008B6EB2">
            <w:pPr>
              <w:pStyle w:val="ConsPlusNormal"/>
              <w:jc w:val="center"/>
            </w:pPr>
            <w:r>
              <w:t>Не имеют потребности в модернизации спортивной инфраструктуры</w:t>
            </w:r>
          </w:p>
        </w:tc>
      </w:tr>
      <w:tr w:rsidR="008B6EB2">
        <w:tc>
          <w:tcPr>
            <w:tcW w:w="850" w:type="dxa"/>
            <w:vMerge/>
          </w:tcPr>
          <w:p w:rsidR="008B6EB2" w:rsidRDefault="008B6EB2"/>
        </w:tc>
        <w:tc>
          <w:tcPr>
            <w:tcW w:w="3739" w:type="dxa"/>
            <w:gridSpan w:val="3"/>
          </w:tcPr>
          <w:p w:rsidR="008B6EB2" w:rsidRDefault="008B6EB2">
            <w:pPr>
              <w:pStyle w:val="ConsPlusNormal"/>
              <w:jc w:val="center"/>
            </w:pPr>
            <w:r>
              <w:t>Общее количество</w:t>
            </w:r>
          </w:p>
        </w:tc>
        <w:tc>
          <w:tcPr>
            <w:tcW w:w="2923" w:type="dxa"/>
            <w:gridSpan w:val="3"/>
          </w:tcPr>
          <w:p w:rsidR="008B6EB2" w:rsidRDefault="008B6EB2">
            <w:pPr>
              <w:pStyle w:val="ConsPlusNormal"/>
              <w:jc w:val="center"/>
            </w:pPr>
            <w:r>
              <w:t>6</w:t>
            </w:r>
          </w:p>
        </w:tc>
        <w:tc>
          <w:tcPr>
            <w:tcW w:w="2671" w:type="dxa"/>
            <w:gridSpan w:val="3"/>
          </w:tcPr>
          <w:p w:rsidR="008B6EB2" w:rsidRDefault="008B6EB2">
            <w:pPr>
              <w:pStyle w:val="ConsPlusNormal"/>
              <w:jc w:val="center"/>
            </w:pPr>
            <w:r>
              <w:t>310</w:t>
            </w:r>
          </w:p>
        </w:tc>
      </w:tr>
      <w:tr w:rsidR="008B6EB2">
        <w:tc>
          <w:tcPr>
            <w:tcW w:w="850" w:type="dxa"/>
            <w:vMerge/>
          </w:tcPr>
          <w:p w:rsidR="008B6EB2" w:rsidRDefault="008B6EB2"/>
        </w:tc>
        <w:tc>
          <w:tcPr>
            <w:tcW w:w="3739" w:type="dxa"/>
            <w:gridSpan w:val="3"/>
          </w:tcPr>
          <w:p w:rsidR="008B6EB2" w:rsidRDefault="008B6EB2">
            <w:pPr>
              <w:pStyle w:val="ConsPlusNormal"/>
              <w:jc w:val="center"/>
            </w:pPr>
            <w:r>
              <w:t>Расположенные в сельской местности</w:t>
            </w:r>
          </w:p>
        </w:tc>
        <w:tc>
          <w:tcPr>
            <w:tcW w:w="2923" w:type="dxa"/>
            <w:gridSpan w:val="3"/>
          </w:tcPr>
          <w:p w:rsidR="008B6EB2" w:rsidRDefault="008B6EB2">
            <w:pPr>
              <w:pStyle w:val="ConsPlusNormal"/>
              <w:jc w:val="center"/>
            </w:pPr>
            <w:r>
              <w:t>6</w:t>
            </w:r>
          </w:p>
        </w:tc>
        <w:tc>
          <w:tcPr>
            <w:tcW w:w="2671" w:type="dxa"/>
            <w:gridSpan w:val="3"/>
          </w:tcPr>
          <w:p w:rsidR="008B6EB2" w:rsidRDefault="008B6EB2">
            <w:pPr>
              <w:pStyle w:val="ConsPlusNormal"/>
              <w:jc w:val="center"/>
            </w:pPr>
            <w:r>
              <w:t>90</w:t>
            </w:r>
          </w:p>
        </w:tc>
      </w:tr>
      <w:tr w:rsidR="008B6EB2">
        <w:tc>
          <w:tcPr>
            <w:tcW w:w="850" w:type="dxa"/>
            <w:vMerge/>
          </w:tcPr>
          <w:p w:rsidR="008B6EB2" w:rsidRDefault="008B6EB2"/>
        </w:tc>
        <w:tc>
          <w:tcPr>
            <w:tcW w:w="2024" w:type="dxa"/>
            <w:vMerge w:val="restart"/>
          </w:tcPr>
          <w:p w:rsidR="008B6EB2" w:rsidRDefault="008B6EB2">
            <w:pPr>
              <w:pStyle w:val="ConsPlusNormal"/>
              <w:jc w:val="center"/>
            </w:pPr>
            <w:r>
              <w:t xml:space="preserve">спортивные сооружения и места, оборудованные для проведения </w:t>
            </w:r>
            <w:r>
              <w:lastRenderedPageBreak/>
              <w:t>занятий физической культурой и спортом</w:t>
            </w:r>
          </w:p>
        </w:tc>
        <w:tc>
          <w:tcPr>
            <w:tcW w:w="1715" w:type="dxa"/>
            <w:gridSpan w:val="2"/>
          </w:tcPr>
          <w:p w:rsidR="008B6EB2" w:rsidRDefault="008B6EB2">
            <w:pPr>
              <w:pStyle w:val="ConsPlusNormal"/>
              <w:jc w:val="center"/>
            </w:pPr>
            <w:r>
              <w:lastRenderedPageBreak/>
              <w:t xml:space="preserve">количество общеобразовательных организаций, имеющих </w:t>
            </w:r>
            <w:r>
              <w:lastRenderedPageBreak/>
              <w:t>спортсооружения и места, оборудованные для проведения занятий</w:t>
            </w:r>
          </w:p>
        </w:tc>
        <w:tc>
          <w:tcPr>
            <w:tcW w:w="2923" w:type="dxa"/>
            <w:gridSpan w:val="3"/>
          </w:tcPr>
          <w:p w:rsidR="008B6EB2" w:rsidRDefault="008B6EB2">
            <w:pPr>
              <w:pStyle w:val="ConsPlusNormal"/>
              <w:jc w:val="center"/>
            </w:pPr>
            <w:r>
              <w:lastRenderedPageBreak/>
              <w:t>из общего числа спортсооружений</w:t>
            </w:r>
          </w:p>
        </w:tc>
        <w:tc>
          <w:tcPr>
            <w:tcW w:w="2671" w:type="dxa"/>
            <w:gridSpan w:val="3"/>
          </w:tcPr>
          <w:p w:rsidR="008B6EB2" w:rsidRDefault="008B6EB2">
            <w:pPr>
              <w:pStyle w:val="ConsPlusNormal"/>
              <w:jc w:val="center"/>
            </w:pPr>
            <w:r>
              <w:t>спортсооружения общеобразовательных организаций, расположенных в сельской местности</w:t>
            </w:r>
          </w:p>
        </w:tc>
      </w:tr>
      <w:tr w:rsidR="008B6EB2">
        <w:tc>
          <w:tcPr>
            <w:tcW w:w="850" w:type="dxa"/>
            <w:vMerge/>
          </w:tcPr>
          <w:p w:rsidR="008B6EB2" w:rsidRDefault="008B6EB2"/>
        </w:tc>
        <w:tc>
          <w:tcPr>
            <w:tcW w:w="2024" w:type="dxa"/>
            <w:vMerge/>
          </w:tcPr>
          <w:p w:rsidR="008B6EB2" w:rsidRDefault="008B6EB2"/>
        </w:tc>
        <w:tc>
          <w:tcPr>
            <w:tcW w:w="808" w:type="dxa"/>
          </w:tcPr>
          <w:p w:rsidR="008B6EB2" w:rsidRDefault="008B6EB2">
            <w:pPr>
              <w:pStyle w:val="ConsPlusNormal"/>
              <w:jc w:val="center"/>
            </w:pPr>
            <w:r>
              <w:t>всего</w:t>
            </w:r>
          </w:p>
        </w:tc>
        <w:tc>
          <w:tcPr>
            <w:tcW w:w="907" w:type="dxa"/>
          </w:tcPr>
          <w:p w:rsidR="008B6EB2" w:rsidRDefault="008B6EB2">
            <w:pPr>
              <w:pStyle w:val="ConsPlusNormal"/>
              <w:jc w:val="center"/>
            </w:pPr>
            <w:r>
              <w:t>в том числе в сельской местности</w:t>
            </w:r>
          </w:p>
        </w:tc>
        <w:tc>
          <w:tcPr>
            <w:tcW w:w="850" w:type="dxa"/>
          </w:tcPr>
          <w:p w:rsidR="008B6EB2" w:rsidRDefault="008B6EB2">
            <w:pPr>
              <w:pStyle w:val="ConsPlusNormal"/>
              <w:jc w:val="center"/>
            </w:pPr>
            <w:r>
              <w:t>требуют ремонта</w:t>
            </w:r>
          </w:p>
        </w:tc>
        <w:tc>
          <w:tcPr>
            <w:tcW w:w="964" w:type="dxa"/>
          </w:tcPr>
          <w:p w:rsidR="008B6EB2" w:rsidRDefault="008B6EB2">
            <w:pPr>
              <w:pStyle w:val="ConsPlusNormal"/>
              <w:jc w:val="center"/>
            </w:pPr>
            <w:r>
              <w:t>из них находятся в аварийном состоянии</w:t>
            </w:r>
          </w:p>
        </w:tc>
        <w:tc>
          <w:tcPr>
            <w:tcW w:w="1109" w:type="dxa"/>
          </w:tcPr>
          <w:p w:rsidR="008B6EB2" w:rsidRDefault="008B6EB2">
            <w:pPr>
              <w:pStyle w:val="ConsPlusNormal"/>
              <w:jc w:val="center"/>
            </w:pPr>
            <w:r>
              <w:t>строящиеся объекты высокой степени строительной готовности</w:t>
            </w:r>
          </w:p>
        </w:tc>
        <w:tc>
          <w:tcPr>
            <w:tcW w:w="850" w:type="dxa"/>
          </w:tcPr>
          <w:p w:rsidR="008B6EB2" w:rsidRDefault="008B6EB2">
            <w:pPr>
              <w:pStyle w:val="ConsPlusNormal"/>
              <w:jc w:val="center"/>
            </w:pPr>
            <w:r>
              <w:t>требуют ремонта</w:t>
            </w:r>
          </w:p>
        </w:tc>
        <w:tc>
          <w:tcPr>
            <w:tcW w:w="857" w:type="dxa"/>
          </w:tcPr>
          <w:p w:rsidR="008B6EB2" w:rsidRDefault="008B6EB2">
            <w:pPr>
              <w:pStyle w:val="ConsPlusNormal"/>
              <w:jc w:val="center"/>
            </w:pPr>
            <w:r>
              <w:t>из них находятся в аварийном состоянии</w:t>
            </w:r>
          </w:p>
        </w:tc>
        <w:tc>
          <w:tcPr>
            <w:tcW w:w="964" w:type="dxa"/>
          </w:tcPr>
          <w:p w:rsidR="008B6EB2" w:rsidRDefault="008B6EB2">
            <w:pPr>
              <w:pStyle w:val="ConsPlusNormal"/>
              <w:jc w:val="center"/>
            </w:pPr>
            <w:r>
              <w:t>строящиеся объекты высокой степени строительной готовности</w:t>
            </w:r>
          </w:p>
        </w:tc>
      </w:tr>
      <w:tr w:rsidR="008B6EB2">
        <w:tc>
          <w:tcPr>
            <w:tcW w:w="850" w:type="dxa"/>
          </w:tcPr>
          <w:p w:rsidR="008B6EB2" w:rsidRDefault="008B6EB2">
            <w:pPr>
              <w:pStyle w:val="ConsPlusNormal"/>
              <w:jc w:val="center"/>
            </w:pPr>
            <w:r>
              <w:t>1.</w:t>
            </w:r>
          </w:p>
        </w:tc>
        <w:tc>
          <w:tcPr>
            <w:tcW w:w="2024" w:type="dxa"/>
          </w:tcPr>
          <w:p w:rsidR="008B6EB2" w:rsidRDefault="008B6EB2">
            <w:pPr>
              <w:pStyle w:val="ConsPlusNormal"/>
            </w:pPr>
            <w:r>
              <w:t>Спортивные залы</w:t>
            </w:r>
          </w:p>
        </w:tc>
        <w:tc>
          <w:tcPr>
            <w:tcW w:w="808" w:type="dxa"/>
          </w:tcPr>
          <w:p w:rsidR="008B6EB2" w:rsidRDefault="008B6EB2">
            <w:pPr>
              <w:pStyle w:val="ConsPlusNormal"/>
              <w:jc w:val="center"/>
            </w:pPr>
            <w:r>
              <w:t>316</w:t>
            </w:r>
          </w:p>
        </w:tc>
        <w:tc>
          <w:tcPr>
            <w:tcW w:w="907" w:type="dxa"/>
          </w:tcPr>
          <w:p w:rsidR="008B6EB2" w:rsidRDefault="008B6EB2">
            <w:pPr>
              <w:pStyle w:val="ConsPlusNormal"/>
              <w:jc w:val="center"/>
            </w:pPr>
            <w:r>
              <w:t>96</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2.</w:t>
            </w:r>
          </w:p>
        </w:tc>
        <w:tc>
          <w:tcPr>
            <w:tcW w:w="2024" w:type="dxa"/>
          </w:tcPr>
          <w:p w:rsidR="008B6EB2" w:rsidRDefault="008B6EB2">
            <w:pPr>
              <w:pStyle w:val="ConsPlusNormal"/>
            </w:pPr>
            <w:r>
              <w:t>Открытые плоскостные спортивные сооружения (всего), из них:</w:t>
            </w:r>
          </w:p>
        </w:tc>
        <w:tc>
          <w:tcPr>
            <w:tcW w:w="808" w:type="dxa"/>
          </w:tcPr>
          <w:p w:rsidR="008B6EB2" w:rsidRDefault="008B6EB2">
            <w:pPr>
              <w:pStyle w:val="ConsPlusNormal"/>
              <w:jc w:val="center"/>
            </w:pPr>
            <w:r>
              <w:t>654</w:t>
            </w:r>
          </w:p>
        </w:tc>
        <w:tc>
          <w:tcPr>
            <w:tcW w:w="907" w:type="dxa"/>
          </w:tcPr>
          <w:p w:rsidR="008B6EB2" w:rsidRDefault="008B6EB2">
            <w:pPr>
              <w:pStyle w:val="ConsPlusNormal"/>
              <w:jc w:val="center"/>
            </w:pPr>
            <w:r>
              <w:t>150</w:t>
            </w:r>
          </w:p>
        </w:tc>
        <w:tc>
          <w:tcPr>
            <w:tcW w:w="850" w:type="dxa"/>
          </w:tcPr>
          <w:p w:rsidR="008B6EB2" w:rsidRDefault="008B6EB2">
            <w:pPr>
              <w:pStyle w:val="ConsPlusNormal"/>
              <w:jc w:val="center"/>
            </w:pPr>
            <w:r>
              <w:t>6</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6</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2.1.</w:t>
            </w:r>
          </w:p>
        </w:tc>
        <w:tc>
          <w:tcPr>
            <w:tcW w:w="2024" w:type="dxa"/>
          </w:tcPr>
          <w:p w:rsidR="008B6EB2" w:rsidRDefault="008B6EB2">
            <w:pPr>
              <w:pStyle w:val="ConsPlusNormal"/>
            </w:pPr>
            <w:r>
              <w:t>Футбольное поле</w:t>
            </w:r>
          </w:p>
        </w:tc>
        <w:tc>
          <w:tcPr>
            <w:tcW w:w="808" w:type="dxa"/>
          </w:tcPr>
          <w:p w:rsidR="008B6EB2" w:rsidRDefault="008B6EB2">
            <w:pPr>
              <w:pStyle w:val="ConsPlusNormal"/>
              <w:jc w:val="center"/>
            </w:pPr>
            <w:r>
              <w:t>118</w:t>
            </w:r>
          </w:p>
        </w:tc>
        <w:tc>
          <w:tcPr>
            <w:tcW w:w="907" w:type="dxa"/>
          </w:tcPr>
          <w:p w:rsidR="008B6EB2" w:rsidRDefault="008B6EB2">
            <w:pPr>
              <w:pStyle w:val="ConsPlusNormal"/>
              <w:jc w:val="center"/>
            </w:pPr>
            <w:r>
              <w:t>31</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2.2.</w:t>
            </w:r>
          </w:p>
        </w:tc>
        <w:tc>
          <w:tcPr>
            <w:tcW w:w="2024" w:type="dxa"/>
          </w:tcPr>
          <w:p w:rsidR="008B6EB2" w:rsidRDefault="008B6EB2">
            <w:pPr>
              <w:pStyle w:val="ConsPlusNormal"/>
            </w:pPr>
            <w:r>
              <w:t>Баскетбольная площадка</w:t>
            </w:r>
          </w:p>
        </w:tc>
        <w:tc>
          <w:tcPr>
            <w:tcW w:w="808" w:type="dxa"/>
          </w:tcPr>
          <w:p w:rsidR="008B6EB2" w:rsidRDefault="008B6EB2">
            <w:pPr>
              <w:pStyle w:val="ConsPlusNormal"/>
              <w:jc w:val="center"/>
            </w:pPr>
            <w:r>
              <w:t>111</w:t>
            </w:r>
          </w:p>
        </w:tc>
        <w:tc>
          <w:tcPr>
            <w:tcW w:w="907" w:type="dxa"/>
          </w:tcPr>
          <w:p w:rsidR="008B6EB2" w:rsidRDefault="008B6EB2">
            <w:pPr>
              <w:pStyle w:val="ConsPlusNormal"/>
              <w:jc w:val="center"/>
            </w:pPr>
            <w:r>
              <w:t>29</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2.3.</w:t>
            </w:r>
          </w:p>
        </w:tc>
        <w:tc>
          <w:tcPr>
            <w:tcW w:w="2024" w:type="dxa"/>
          </w:tcPr>
          <w:p w:rsidR="008B6EB2" w:rsidRDefault="008B6EB2">
            <w:pPr>
              <w:pStyle w:val="ConsPlusNormal"/>
            </w:pPr>
            <w:r>
              <w:t>Волейбольная площадка</w:t>
            </w:r>
          </w:p>
        </w:tc>
        <w:tc>
          <w:tcPr>
            <w:tcW w:w="808" w:type="dxa"/>
          </w:tcPr>
          <w:p w:rsidR="008B6EB2" w:rsidRDefault="008B6EB2">
            <w:pPr>
              <w:pStyle w:val="ConsPlusNormal"/>
              <w:jc w:val="center"/>
            </w:pPr>
            <w:r>
              <w:t>243</w:t>
            </w:r>
          </w:p>
        </w:tc>
        <w:tc>
          <w:tcPr>
            <w:tcW w:w="907" w:type="dxa"/>
          </w:tcPr>
          <w:p w:rsidR="008B6EB2" w:rsidRDefault="008B6EB2">
            <w:pPr>
              <w:pStyle w:val="ConsPlusNormal"/>
              <w:jc w:val="center"/>
            </w:pPr>
            <w:r>
              <w:t>32</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2.4.</w:t>
            </w:r>
          </w:p>
        </w:tc>
        <w:tc>
          <w:tcPr>
            <w:tcW w:w="2024" w:type="dxa"/>
          </w:tcPr>
          <w:p w:rsidR="008B6EB2" w:rsidRDefault="008B6EB2">
            <w:pPr>
              <w:pStyle w:val="ConsPlusNormal"/>
            </w:pPr>
            <w:r>
              <w:t>Площадка для подвижных игр</w:t>
            </w:r>
          </w:p>
        </w:tc>
        <w:tc>
          <w:tcPr>
            <w:tcW w:w="808" w:type="dxa"/>
          </w:tcPr>
          <w:p w:rsidR="008B6EB2" w:rsidRDefault="008B6EB2">
            <w:pPr>
              <w:pStyle w:val="ConsPlusNormal"/>
              <w:jc w:val="center"/>
            </w:pPr>
            <w:r>
              <w:t>77</w:t>
            </w:r>
          </w:p>
        </w:tc>
        <w:tc>
          <w:tcPr>
            <w:tcW w:w="907" w:type="dxa"/>
          </w:tcPr>
          <w:p w:rsidR="008B6EB2" w:rsidRDefault="008B6EB2">
            <w:pPr>
              <w:pStyle w:val="ConsPlusNormal"/>
              <w:jc w:val="center"/>
            </w:pPr>
            <w:r>
              <w:t>26</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lastRenderedPageBreak/>
              <w:t>2.5.</w:t>
            </w:r>
          </w:p>
        </w:tc>
        <w:tc>
          <w:tcPr>
            <w:tcW w:w="2024" w:type="dxa"/>
          </w:tcPr>
          <w:p w:rsidR="008B6EB2" w:rsidRDefault="008B6EB2">
            <w:pPr>
              <w:pStyle w:val="ConsPlusNormal"/>
            </w:pPr>
            <w:r>
              <w:t>Хоккейная или ледовая площадка</w:t>
            </w:r>
          </w:p>
        </w:tc>
        <w:tc>
          <w:tcPr>
            <w:tcW w:w="808" w:type="dxa"/>
          </w:tcPr>
          <w:p w:rsidR="008B6EB2" w:rsidRDefault="008B6EB2">
            <w:pPr>
              <w:pStyle w:val="ConsPlusNormal"/>
              <w:jc w:val="center"/>
            </w:pPr>
            <w:r>
              <w:t>27</w:t>
            </w:r>
          </w:p>
        </w:tc>
        <w:tc>
          <w:tcPr>
            <w:tcW w:w="907" w:type="dxa"/>
          </w:tcPr>
          <w:p w:rsidR="008B6EB2" w:rsidRDefault="008B6EB2">
            <w:pPr>
              <w:pStyle w:val="ConsPlusNormal"/>
              <w:jc w:val="center"/>
            </w:pPr>
            <w:r>
              <w:t>6</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2.6.</w:t>
            </w:r>
          </w:p>
        </w:tc>
        <w:tc>
          <w:tcPr>
            <w:tcW w:w="2024" w:type="dxa"/>
          </w:tcPr>
          <w:p w:rsidR="008B6EB2" w:rsidRDefault="008B6EB2">
            <w:pPr>
              <w:pStyle w:val="ConsPlusNormal"/>
            </w:pPr>
            <w:r>
              <w:t>Тренажерная площадка</w:t>
            </w:r>
          </w:p>
        </w:tc>
        <w:tc>
          <w:tcPr>
            <w:tcW w:w="808" w:type="dxa"/>
          </w:tcPr>
          <w:p w:rsidR="008B6EB2" w:rsidRDefault="008B6EB2">
            <w:pPr>
              <w:pStyle w:val="ConsPlusNormal"/>
              <w:jc w:val="center"/>
            </w:pPr>
            <w:r>
              <w:t>19</w:t>
            </w:r>
          </w:p>
        </w:tc>
        <w:tc>
          <w:tcPr>
            <w:tcW w:w="907" w:type="dxa"/>
          </w:tcPr>
          <w:p w:rsidR="008B6EB2" w:rsidRDefault="008B6EB2">
            <w:pPr>
              <w:pStyle w:val="ConsPlusNormal"/>
              <w:jc w:val="center"/>
            </w:pPr>
            <w:r>
              <w:t>8</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2.7.</w:t>
            </w:r>
          </w:p>
        </w:tc>
        <w:tc>
          <w:tcPr>
            <w:tcW w:w="2024" w:type="dxa"/>
          </w:tcPr>
          <w:p w:rsidR="008B6EB2" w:rsidRDefault="008B6EB2">
            <w:pPr>
              <w:pStyle w:val="ConsPlusNormal"/>
            </w:pPr>
            <w:r>
              <w:t>Спортивно-развивающая площадка</w:t>
            </w:r>
          </w:p>
        </w:tc>
        <w:tc>
          <w:tcPr>
            <w:tcW w:w="808" w:type="dxa"/>
          </w:tcPr>
          <w:p w:rsidR="008B6EB2" w:rsidRDefault="008B6EB2">
            <w:pPr>
              <w:pStyle w:val="ConsPlusNormal"/>
              <w:jc w:val="center"/>
            </w:pPr>
            <w:r>
              <w:t>59</w:t>
            </w:r>
          </w:p>
        </w:tc>
        <w:tc>
          <w:tcPr>
            <w:tcW w:w="907" w:type="dxa"/>
          </w:tcPr>
          <w:p w:rsidR="008B6EB2" w:rsidRDefault="008B6EB2">
            <w:pPr>
              <w:pStyle w:val="ConsPlusNormal"/>
              <w:jc w:val="center"/>
            </w:pPr>
            <w:r>
              <w:t>18</w:t>
            </w:r>
          </w:p>
        </w:tc>
        <w:tc>
          <w:tcPr>
            <w:tcW w:w="850" w:type="dxa"/>
          </w:tcPr>
          <w:p w:rsidR="008B6EB2" w:rsidRDefault="008B6EB2">
            <w:pPr>
              <w:pStyle w:val="ConsPlusNormal"/>
              <w:jc w:val="center"/>
            </w:pPr>
            <w:r>
              <w:t>6</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6</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3.</w:t>
            </w:r>
          </w:p>
        </w:tc>
        <w:tc>
          <w:tcPr>
            <w:tcW w:w="2024" w:type="dxa"/>
          </w:tcPr>
          <w:p w:rsidR="008B6EB2" w:rsidRDefault="008B6EB2">
            <w:pPr>
              <w:pStyle w:val="ConsPlusNormal"/>
            </w:pPr>
            <w:r>
              <w:t>Иные спортивные площадки</w:t>
            </w:r>
          </w:p>
        </w:tc>
        <w:tc>
          <w:tcPr>
            <w:tcW w:w="808" w:type="dxa"/>
          </w:tcPr>
          <w:p w:rsidR="008B6EB2" w:rsidRDefault="008B6EB2">
            <w:pPr>
              <w:pStyle w:val="ConsPlusNormal"/>
              <w:jc w:val="center"/>
            </w:pPr>
            <w:r>
              <w:t>233</w:t>
            </w:r>
          </w:p>
        </w:tc>
        <w:tc>
          <w:tcPr>
            <w:tcW w:w="907" w:type="dxa"/>
          </w:tcPr>
          <w:p w:rsidR="008B6EB2" w:rsidRDefault="008B6EB2">
            <w:pPr>
              <w:pStyle w:val="ConsPlusNormal"/>
              <w:jc w:val="center"/>
            </w:pPr>
            <w:r>
              <w:t>32</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3.1.</w:t>
            </w:r>
          </w:p>
        </w:tc>
        <w:tc>
          <w:tcPr>
            <w:tcW w:w="2024" w:type="dxa"/>
          </w:tcPr>
          <w:p w:rsidR="008B6EB2" w:rsidRDefault="008B6EB2">
            <w:pPr>
              <w:pStyle w:val="ConsPlusNormal"/>
            </w:pPr>
            <w:r>
              <w:t>Лыжная трасса</w:t>
            </w:r>
          </w:p>
        </w:tc>
        <w:tc>
          <w:tcPr>
            <w:tcW w:w="808" w:type="dxa"/>
          </w:tcPr>
          <w:p w:rsidR="008B6EB2" w:rsidRDefault="008B6EB2">
            <w:pPr>
              <w:pStyle w:val="ConsPlusNormal"/>
              <w:jc w:val="center"/>
            </w:pPr>
            <w:r>
              <w:t>16</w:t>
            </w:r>
          </w:p>
        </w:tc>
        <w:tc>
          <w:tcPr>
            <w:tcW w:w="907" w:type="dxa"/>
          </w:tcPr>
          <w:p w:rsidR="008B6EB2" w:rsidRDefault="008B6EB2">
            <w:pPr>
              <w:pStyle w:val="ConsPlusNormal"/>
              <w:jc w:val="center"/>
            </w:pPr>
            <w:r>
              <w:t>3</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3.2.</w:t>
            </w:r>
          </w:p>
        </w:tc>
        <w:tc>
          <w:tcPr>
            <w:tcW w:w="2024" w:type="dxa"/>
          </w:tcPr>
          <w:p w:rsidR="008B6EB2" w:rsidRDefault="008B6EB2">
            <w:pPr>
              <w:pStyle w:val="ConsPlusNormal"/>
            </w:pPr>
            <w:r>
              <w:t>Беговые дорожки</w:t>
            </w:r>
          </w:p>
        </w:tc>
        <w:tc>
          <w:tcPr>
            <w:tcW w:w="808" w:type="dxa"/>
          </w:tcPr>
          <w:p w:rsidR="008B6EB2" w:rsidRDefault="008B6EB2">
            <w:pPr>
              <w:pStyle w:val="ConsPlusNormal"/>
              <w:jc w:val="center"/>
            </w:pPr>
            <w:r>
              <w:t>71</w:t>
            </w:r>
          </w:p>
        </w:tc>
        <w:tc>
          <w:tcPr>
            <w:tcW w:w="907" w:type="dxa"/>
          </w:tcPr>
          <w:p w:rsidR="008B6EB2" w:rsidRDefault="008B6EB2">
            <w:pPr>
              <w:pStyle w:val="ConsPlusNormal"/>
              <w:jc w:val="center"/>
            </w:pPr>
            <w:r>
              <w:t>11</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3.3.</w:t>
            </w:r>
          </w:p>
        </w:tc>
        <w:tc>
          <w:tcPr>
            <w:tcW w:w="2024" w:type="dxa"/>
          </w:tcPr>
          <w:p w:rsidR="008B6EB2" w:rsidRDefault="008B6EB2">
            <w:pPr>
              <w:pStyle w:val="ConsPlusNormal"/>
            </w:pPr>
            <w:r>
              <w:t>Сектор для прыжков в длину</w:t>
            </w:r>
          </w:p>
        </w:tc>
        <w:tc>
          <w:tcPr>
            <w:tcW w:w="808" w:type="dxa"/>
          </w:tcPr>
          <w:p w:rsidR="008B6EB2" w:rsidRDefault="008B6EB2">
            <w:pPr>
              <w:pStyle w:val="ConsPlusNormal"/>
              <w:jc w:val="center"/>
            </w:pPr>
            <w:r>
              <w:t>69</w:t>
            </w:r>
          </w:p>
        </w:tc>
        <w:tc>
          <w:tcPr>
            <w:tcW w:w="907" w:type="dxa"/>
          </w:tcPr>
          <w:p w:rsidR="008B6EB2" w:rsidRDefault="008B6EB2">
            <w:pPr>
              <w:pStyle w:val="ConsPlusNormal"/>
              <w:jc w:val="center"/>
            </w:pPr>
            <w:r>
              <w:t>14</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3.4.</w:t>
            </w:r>
          </w:p>
        </w:tc>
        <w:tc>
          <w:tcPr>
            <w:tcW w:w="2024" w:type="dxa"/>
          </w:tcPr>
          <w:p w:rsidR="008B6EB2" w:rsidRDefault="008B6EB2">
            <w:pPr>
              <w:pStyle w:val="ConsPlusNormal"/>
            </w:pPr>
            <w:r>
              <w:t>Сектор для метания</w:t>
            </w:r>
          </w:p>
        </w:tc>
        <w:tc>
          <w:tcPr>
            <w:tcW w:w="808" w:type="dxa"/>
          </w:tcPr>
          <w:p w:rsidR="008B6EB2" w:rsidRDefault="008B6EB2">
            <w:pPr>
              <w:pStyle w:val="ConsPlusNormal"/>
              <w:jc w:val="center"/>
            </w:pPr>
            <w:r>
              <w:t>34</w:t>
            </w:r>
          </w:p>
        </w:tc>
        <w:tc>
          <w:tcPr>
            <w:tcW w:w="907" w:type="dxa"/>
          </w:tcPr>
          <w:p w:rsidR="008B6EB2" w:rsidRDefault="008B6EB2">
            <w:pPr>
              <w:pStyle w:val="ConsPlusNormal"/>
              <w:jc w:val="center"/>
            </w:pPr>
            <w:r>
              <w:t>4</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jc w:val="center"/>
            </w:pPr>
            <w:r>
              <w:t>3.5.</w:t>
            </w:r>
          </w:p>
        </w:tc>
        <w:tc>
          <w:tcPr>
            <w:tcW w:w="2024" w:type="dxa"/>
          </w:tcPr>
          <w:p w:rsidR="008B6EB2" w:rsidRDefault="008B6EB2">
            <w:pPr>
              <w:pStyle w:val="ConsPlusNormal"/>
            </w:pPr>
            <w:r>
              <w:t>Плавательные бассейны (всего), из них:</w:t>
            </w:r>
          </w:p>
        </w:tc>
        <w:tc>
          <w:tcPr>
            <w:tcW w:w="808" w:type="dxa"/>
          </w:tcPr>
          <w:p w:rsidR="008B6EB2" w:rsidRDefault="008B6EB2">
            <w:pPr>
              <w:pStyle w:val="ConsPlusNormal"/>
              <w:jc w:val="center"/>
            </w:pPr>
            <w:r>
              <w:t>43</w:t>
            </w:r>
          </w:p>
        </w:tc>
        <w:tc>
          <w:tcPr>
            <w:tcW w:w="907"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pPr>
            <w:r>
              <w:t>3.5.1.</w:t>
            </w:r>
          </w:p>
        </w:tc>
        <w:tc>
          <w:tcPr>
            <w:tcW w:w="2024" w:type="dxa"/>
          </w:tcPr>
          <w:p w:rsidR="008B6EB2" w:rsidRDefault="008B6EB2">
            <w:pPr>
              <w:pStyle w:val="ConsPlusNormal"/>
            </w:pPr>
            <w:r>
              <w:t>50-метровые</w:t>
            </w:r>
          </w:p>
        </w:tc>
        <w:tc>
          <w:tcPr>
            <w:tcW w:w="808" w:type="dxa"/>
          </w:tcPr>
          <w:p w:rsidR="008B6EB2" w:rsidRDefault="008B6EB2">
            <w:pPr>
              <w:pStyle w:val="ConsPlusNormal"/>
              <w:jc w:val="center"/>
            </w:pPr>
            <w:r>
              <w:t>0</w:t>
            </w:r>
          </w:p>
        </w:tc>
        <w:tc>
          <w:tcPr>
            <w:tcW w:w="907"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pPr>
            <w:r>
              <w:t>3.5.2.</w:t>
            </w:r>
          </w:p>
        </w:tc>
        <w:tc>
          <w:tcPr>
            <w:tcW w:w="2024" w:type="dxa"/>
          </w:tcPr>
          <w:p w:rsidR="008B6EB2" w:rsidRDefault="008B6EB2">
            <w:pPr>
              <w:pStyle w:val="ConsPlusNormal"/>
            </w:pPr>
            <w:r>
              <w:t>25-метровые</w:t>
            </w:r>
          </w:p>
        </w:tc>
        <w:tc>
          <w:tcPr>
            <w:tcW w:w="808" w:type="dxa"/>
          </w:tcPr>
          <w:p w:rsidR="008B6EB2" w:rsidRDefault="008B6EB2">
            <w:pPr>
              <w:pStyle w:val="ConsPlusNormal"/>
              <w:jc w:val="center"/>
            </w:pPr>
            <w:r>
              <w:t>12</w:t>
            </w:r>
          </w:p>
        </w:tc>
        <w:tc>
          <w:tcPr>
            <w:tcW w:w="907"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850" w:type="dxa"/>
          </w:tcPr>
          <w:p w:rsidR="008B6EB2" w:rsidRDefault="008B6EB2">
            <w:pPr>
              <w:pStyle w:val="ConsPlusNormal"/>
            </w:pPr>
            <w:r>
              <w:t>3.5.3.</w:t>
            </w:r>
          </w:p>
        </w:tc>
        <w:tc>
          <w:tcPr>
            <w:tcW w:w="2024" w:type="dxa"/>
          </w:tcPr>
          <w:p w:rsidR="008B6EB2" w:rsidRDefault="008B6EB2">
            <w:pPr>
              <w:pStyle w:val="ConsPlusNormal"/>
            </w:pPr>
            <w:r>
              <w:t>Иных размеров</w:t>
            </w:r>
          </w:p>
        </w:tc>
        <w:tc>
          <w:tcPr>
            <w:tcW w:w="808" w:type="dxa"/>
          </w:tcPr>
          <w:p w:rsidR="008B6EB2" w:rsidRDefault="008B6EB2">
            <w:pPr>
              <w:pStyle w:val="ConsPlusNormal"/>
              <w:jc w:val="center"/>
            </w:pPr>
            <w:r>
              <w:t>31</w:t>
            </w:r>
          </w:p>
        </w:tc>
        <w:tc>
          <w:tcPr>
            <w:tcW w:w="907"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109" w:type="dxa"/>
          </w:tcPr>
          <w:p w:rsidR="008B6EB2" w:rsidRDefault="008B6EB2">
            <w:pPr>
              <w:pStyle w:val="ConsPlusNormal"/>
              <w:jc w:val="center"/>
            </w:pPr>
            <w:r>
              <w:t>0</w:t>
            </w:r>
          </w:p>
        </w:tc>
        <w:tc>
          <w:tcPr>
            <w:tcW w:w="850" w:type="dxa"/>
          </w:tcPr>
          <w:p w:rsidR="008B6EB2" w:rsidRDefault="008B6EB2">
            <w:pPr>
              <w:pStyle w:val="ConsPlusNormal"/>
              <w:jc w:val="center"/>
            </w:pPr>
            <w:r>
              <w:t>0</w:t>
            </w:r>
          </w:p>
        </w:tc>
        <w:tc>
          <w:tcPr>
            <w:tcW w:w="857"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r>
        <w:lastRenderedPageBreak/>
        <w:t xml:space="preserve">(п. 1.2 в ред. </w:t>
      </w:r>
      <w:hyperlink r:id="rId190" w:history="1">
        <w:r>
          <w:rPr>
            <w:color w:val="0000FF"/>
          </w:rPr>
          <w:t>постановления</w:t>
        </w:r>
      </w:hyperlink>
      <w:r>
        <w:t xml:space="preserve"> Правительства ХМАО - Югры от 01.02.2019 N 16-п)</w:t>
      </w:r>
    </w:p>
    <w:p w:rsidR="008B6EB2" w:rsidRDefault="008B6EB2">
      <w:pPr>
        <w:pStyle w:val="ConsPlusNormal"/>
        <w:jc w:val="both"/>
      </w:pPr>
    </w:p>
    <w:p w:rsidR="008B6EB2" w:rsidRDefault="008B6EB2">
      <w:pPr>
        <w:pStyle w:val="ConsPlusNormal"/>
        <w:ind w:firstLine="540"/>
        <w:jc w:val="both"/>
      </w:pPr>
      <w:r>
        <w:t>1.3. Сведения о реализованных мероприятиях, направленных на увеличение доли обучающихся, занимающихся физической культурой и спортом во внеурочное время.</w:t>
      </w:r>
    </w:p>
    <w:p w:rsidR="008B6EB2" w:rsidRDefault="008B6EB2">
      <w:pPr>
        <w:pStyle w:val="ConsPlusNormal"/>
        <w:spacing w:before="220"/>
        <w:ind w:firstLine="540"/>
        <w:jc w:val="both"/>
      </w:pPr>
      <w:r>
        <w:t>В Ханты-Мансийском автономном округе - Югре организуются и проводятся мероприятия, направленные на формирование у обучающихся ценности здорового образа жизни, потребности в физическом самосовершенствовании, занятиях спортивно-оздоровительной деятельностью. Среди них:</w:t>
      </w:r>
    </w:p>
    <w:p w:rsidR="008B6EB2" w:rsidRDefault="008B6EB2">
      <w:pPr>
        <w:pStyle w:val="ConsPlusNormal"/>
        <w:spacing w:before="220"/>
        <w:ind w:firstLine="540"/>
        <w:jc w:val="both"/>
      </w:pPr>
      <w:r>
        <w:t>муниципальный и региональный этапы Всероссийских спортивных игр школьников "Президентские игры" и спортивные соревнования "Президентские состязания";</w:t>
      </w:r>
    </w:p>
    <w:p w:rsidR="008B6EB2" w:rsidRDefault="008B6EB2">
      <w:pPr>
        <w:pStyle w:val="ConsPlusNormal"/>
        <w:spacing w:before="220"/>
        <w:ind w:firstLine="540"/>
        <w:jc w:val="both"/>
      </w:pPr>
      <w:r>
        <w:t>"Школа безопасности";</w:t>
      </w:r>
    </w:p>
    <w:p w:rsidR="008B6EB2" w:rsidRDefault="008B6EB2">
      <w:pPr>
        <w:pStyle w:val="ConsPlusNormal"/>
        <w:spacing w:before="220"/>
        <w:ind w:firstLine="540"/>
        <w:jc w:val="both"/>
      </w:pPr>
      <w:r>
        <w:t>"Губернаторские состязания среди дошкольных образовательных организаций";</w:t>
      </w:r>
    </w:p>
    <w:p w:rsidR="008B6EB2" w:rsidRDefault="008B6EB2">
      <w:pPr>
        <w:pStyle w:val="ConsPlusNormal"/>
        <w:spacing w:before="220"/>
        <w:ind w:firstLine="540"/>
        <w:jc w:val="both"/>
      </w:pPr>
      <w:r>
        <w:t>региональный этап Всероссийских соревнований по шахматам "Белая ладья";</w:t>
      </w:r>
    </w:p>
    <w:p w:rsidR="008B6EB2" w:rsidRDefault="008B6EB2">
      <w:pPr>
        <w:pStyle w:val="ConsPlusNormal"/>
        <w:spacing w:before="220"/>
        <w:ind w:firstLine="540"/>
        <w:jc w:val="both"/>
      </w:pPr>
      <w:r>
        <w:t>"Кросс наций";</w:t>
      </w:r>
    </w:p>
    <w:p w:rsidR="008B6EB2" w:rsidRDefault="008B6EB2">
      <w:pPr>
        <w:pStyle w:val="ConsPlusNormal"/>
        <w:spacing w:before="220"/>
        <w:ind w:firstLine="540"/>
        <w:jc w:val="both"/>
      </w:pPr>
      <w:r>
        <w:t>"Лыжня России";</w:t>
      </w:r>
    </w:p>
    <w:p w:rsidR="008B6EB2" w:rsidRDefault="008B6EB2">
      <w:pPr>
        <w:pStyle w:val="ConsPlusNormal"/>
        <w:spacing w:before="220"/>
        <w:ind w:firstLine="540"/>
        <w:jc w:val="both"/>
      </w:pPr>
      <w:r>
        <w:t>"Зимний и летний Фестиваль ГТО".</w:t>
      </w:r>
    </w:p>
    <w:p w:rsidR="008B6EB2" w:rsidRDefault="008B6EB2">
      <w:pPr>
        <w:pStyle w:val="ConsPlusNormal"/>
        <w:spacing w:before="220"/>
        <w:ind w:firstLine="540"/>
        <w:jc w:val="both"/>
      </w:pPr>
      <w:r>
        <w:t>1.3.1. Мероприятия, направленные на развитие инфраструктуры.</w:t>
      </w:r>
    </w:p>
    <w:p w:rsidR="008B6EB2" w:rsidRDefault="008B6EB2">
      <w:pPr>
        <w:pStyle w:val="ConsPlusNormal"/>
        <w:spacing w:before="220"/>
        <w:ind w:firstLine="540"/>
        <w:jc w:val="both"/>
      </w:pPr>
      <w:r>
        <w:t>По результатам мониторинга, 100% (316) муниципальных общеобразовательных организаций оснащены спортивными залами и местами, оборудованными для проведения занятий, 56% (183) общеобразовательных организаций - спортивными площадками, 8% (25) общеобразовательных организаций - стадионами открытого типа, 13% (43) общеобразовательных организаций - бассейнами.</w:t>
      </w:r>
    </w:p>
    <w:p w:rsidR="008B6EB2" w:rsidRDefault="008B6EB2">
      <w:pPr>
        <w:pStyle w:val="ConsPlusNormal"/>
        <w:spacing w:before="220"/>
        <w:ind w:firstLine="540"/>
        <w:jc w:val="both"/>
      </w:pPr>
      <w:r>
        <w:t>Департамент образования и молодежной политики Ханты-Мансийского автономного округа - Югры (далее - Депобразования и молодежи Югры) ежегодно выделяет субвенции на реализацию общеобразовательных программ, за счет которых муниципальные общеобразовательные организации приобретают спортивное оборудование и спортивный инвентарь в соответствии с утвержденным перечнем.</w:t>
      </w:r>
    </w:p>
    <w:p w:rsidR="008B6EB2" w:rsidRDefault="008B6EB2">
      <w:pPr>
        <w:pStyle w:val="ConsPlusNormal"/>
        <w:spacing w:before="220"/>
        <w:ind w:firstLine="540"/>
        <w:jc w:val="both"/>
      </w:pPr>
      <w:r>
        <w:t>1.3.2. Организационные мероприятия в системе общего и дополнительного образования.</w:t>
      </w:r>
    </w:p>
    <w:p w:rsidR="008B6EB2" w:rsidRDefault="008B6EB2">
      <w:pPr>
        <w:pStyle w:val="ConsPlusNormal"/>
        <w:spacing w:before="220"/>
        <w:ind w:firstLine="540"/>
        <w:jc w:val="both"/>
      </w:pPr>
      <w:r>
        <w:t>В системе образования функционируют спортивные классы, которые созданы с целью обеспечения условий для рационального сочетания образовательного и учебно-тренировочного процессов, осуществления спортивной подготовки одаренных, перспективных обучающихся. На начало 2018 - 2019 учебного года в Ханты-Мансийском автономном округе - Югре на базе общеобразовательных организаций действуют 56 спортивных классов (хоккей, футбол, баскетбол, волейбол).</w:t>
      </w:r>
    </w:p>
    <w:p w:rsidR="008B6EB2" w:rsidRDefault="008B6EB2">
      <w:pPr>
        <w:pStyle w:val="ConsPlusNormal"/>
        <w:spacing w:before="220"/>
        <w:ind w:firstLine="540"/>
        <w:jc w:val="both"/>
      </w:pPr>
      <w:r>
        <w:t>1.3.3. Мероприятия, направленные на развитие сети школьных спортивных клубов.</w:t>
      </w:r>
    </w:p>
    <w:p w:rsidR="008B6EB2" w:rsidRDefault="008B6EB2">
      <w:pPr>
        <w:pStyle w:val="ConsPlusNormal"/>
        <w:spacing w:before="220"/>
        <w:ind w:firstLine="540"/>
        <w:jc w:val="both"/>
      </w:pPr>
      <w:r>
        <w:t>Для вовлечения обучающихся в систематические занятия физической культурой и спортом и формирования у них мотивации и устойчивого интереса к укреплению здоровья в муниципальных образованиях осуществляют свою деятельность школьные спортивные клубы в соответствии с приказом Департамента физической культуры и спорта Ханты-Мансийского автономного округа - Югры от 16 июня 2014 года N 129 "Об утверждении методических рекомендаций по созданию и организации деятельности школьных спортивных клубов".</w:t>
      </w:r>
    </w:p>
    <w:p w:rsidR="008B6EB2" w:rsidRDefault="008B6EB2">
      <w:pPr>
        <w:pStyle w:val="ConsPlusNormal"/>
        <w:spacing w:before="220"/>
        <w:ind w:firstLine="540"/>
        <w:jc w:val="both"/>
      </w:pPr>
      <w:r>
        <w:lastRenderedPageBreak/>
        <w:t>С 2013 года количество спортивных клубов увеличилось в 2,3 раза (2013/2014 учебный год - 87; 2017/2018 учебный год - 228). Одним из направлений деятельности школьных спортивных клубов является обновление содержания и форм внеурочной спортивно-оздоровительной деятельности учащихся, вовлечение семей, обучающихся в процесс физического воспитания, проведение культурно-массовых мероприятий спортивной направленности с участием родительской общественности и педагогов, таких как конкурс "Самый спортивный класс", праздники, посвященные Всероссийскому Дню здоровья, товарищеские встречи по различным видам спорта.</w:t>
      </w:r>
    </w:p>
    <w:p w:rsidR="008B6EB2" w:rsidRDefault="008B6EB2">
      <w:pPr>
        <w:pStyle w:val="ConsPlusNormal"/>
        <w:spacing w:before="220"/>
        <w:ind w:firstLine="540"/>
        <w:jc w:val="both"/>
      </w:pPr>
      <w:r>
        <w:t>1.3.4. Общероссийские физкультурно-спортивные мероприятия.</w:t>
      </w:r>
    </w:p>
    <w:p w:rsidR="008B6EB2" w:rsidRDefault="008B6EB2">
      <w:pPr>
        <w:pStyle w:val="ConsPlusNormal"/>
        <w:spacing w:before="220"/>
        <w:ind w:firstLine="540"/>
        <w:jc w:val="both"/>
      </w:pPr>
      <w:r>
        <w:t>Обучающиеся Ханты-Мансийского автономного округа активно принимают участие во Всероссийских соревнованиях "Президентские состязания" и "Президентские спортивные игры", "Белая ладья", "Школа безопасности".</w:t>
      </w:r>
    </w:p>
    <w:p w:rsidR="008B6EB2" w:rsidRDefault="008B6EB2">
      <w:pPr>
        <w:pStyle w:val="ConsPlusTitle"/>
        <w:spacing w:before="220"/>
        <w:ind w:firstLine="540"/>
        <w:jc w:val="both"/>
        <w:outlineLvl w:val="1"/>
      </w:pPr>
      <w:r>
        <w:t>2. 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 в 2019 году.</w:t>
      </w:r>
    </w:p>
    <w:p w:rsidR="008B6EB2" w:rsidRDefault="008B6EB2">
      <w:pPr>
        <w:pStyle w:val="ConsPlusNormal"/>
        <w:spacing w:before="220"/>
        <w:ind w:firstLine="540"/>
        <w:jc w:val="both"/>
      </w:pPr>
      <w:r>
        <w:t>2.1. Описание подходов к реализации перечня мероприятий.</w:t>
      </w:r>
    </w:p>
    <w:p w:rsidR="008B6EB2" w:rsidRDefault="008B6EB2">
      <w:pPr>
        <w:pStyle w:val="ConsPlusNormal"/>
        <w:spacing w:before="220"/>
        <w:ind w:firstLine="540"/>
        <w:jc w:val="both"/>
      </w:pPr>
      <w:r>
        <w:t>2.1.1. Описание подходов к развитию физкультурно-спортивной инфраструктуры общеобразовательных организаций, расположенных в сельской местности в 2019 году.</w:t>
      </w:r>
    </w:p>
    <w:p w:rsidR="008B6EB2" w:rsidRDefault="008B6EB2">
      <w:pPr>
        <w:pStyle w:val="ConsPlusNormal"/>
        <w:spacing w:before="220"/>
        <w:ind w:firstLine="540"/>
        <w:jc w:val="both"/>
      </w:pPr>
      <w:r>
        <w:t xml:space="preserve">Осуществляется мониторинг состояния общеобразовательных организаций, нуждающихся в ремонте спортивных залов, с учетом которого формируются мероприятия государственной </w:t>
      </w:r>
      <w:hyperlink r:id="rId191" w:history="1">
        <w:r>
          <w:rPr>
            <w:color w:val="0000FF"/>
          </w:rPr>
          <w:t>программы</w:t>
        </w:r>
      </w:hyperlink>
      <w:r>
        <w:t xml:space="preserve"> "Развитие образования".</w:t>
      </w:r>
    </w:p>
    <w:p w:rsidR="008B6EB2" w:rsidRDefault="008B6EB2">
      <w:pPr>
        <w:pStyle w:val="ConsPlusNormal"/>
        <w:spacing w:before="220"/>
        <w:ind w:firstLine="540"/>
        <w:jc w:val="both"/>
      </w:pPr>
      <w:r>
        <w:t>В целях создания условий для занятий физической культурой и спортом обучающихся в общеобразовательных организациях, расположенных в сельской местности, в условиях реализации перечня мероприятий предусмотрена модернизация физкультурно-спортивной инфраструктуры в 12 общеобразовательных организациях (выполнение работ по капитальному и текущему ремонту спортивных залов).</w:t>
      </w:r>
    </w:p>
    <w:p w:rsidR="008B6EB2" w:rsidRDefault="008B6EB2">
      <w:pPr>
        <w:pStyle w:val="ConsPlusNormal"/>
        <w:spacing w:before="220"/>
        <w:ind w:firstLine="540"/>
        <w:jc w:val="both"/>
      </w:pPr>
      <w:r>
        <w:t>2.1.2. Сведения об общеобразовательных организациях (порядке отбора общеобразовательных организаций), расположенных в сельской местности в 2019 году.</w:t>
      </w:r>
    </w:p>
    <w:p w:rsidR="008B6EB2" w:rsidRDefault="008B6EB2">
      <w:pPr>
        <w:pStyle w:val="ConsPlusNormal"/>
        <w:spacing w:before="220"/>
        <w:ind w:firstLine="540"/>
        <w:jc w:val="both"/>
      </w:pPr>
      <w:r>
        <w:t>Отбор общеобразовательных организаций будет осуществляться на основании конкурсного отбора на предоставление в 2019 году субсидии на создание в общеобразовательных организациях Ханты-Мансийского автономного округа - Югры, расположенных в сельской местности, условий для занятия физической культурой и спортом по критерию наибольшей потребности в создании условий для занятий физической культурой и спортом.</w:t>
      </w:r>
    </w:p>
    <w:p w:rsidR="008B6EB2" w:rsidRDefault="008B6EB2">
      <w:pPr>
        <w:pStyle w:val="ConsPlusNormal"/>
        <w:spacing w:before="220"/>
        <w:ind w:firstLine="540"/>
        <w:jc w:val="both"/>
      </w:pPr>
      <w:r>
        <w:t>По итогам проведенного конкурса будут определены победители из числа муниципальных общеобразовательных организаций, осуществляющих деятельность в Ханты-Мансийском автономном округе - Югре.</w:t>
      </w:r>
    </w:p>
    <w:p w:rsidR="008B6EB2" w:rsidRDefault="008B6EB2">
      <w:pPr>
        <w:pStyle w:val="ConsPlusNormal"/>
        <w:spacing w:before="220"/>
        <w:ind w:firstLine="540"/>
        <w:jc w:val="both"/>
      </w:pPr>
      <w:r>
        <w:t>2.1.3. Описание мероприятий, направленных на приобщение обучающихся к систематическим занятиям физической культурой и спортом.</w:t>
      </w:r>
    </w:p>
    <w:p w:rsidR="008B6EB2" w:rsidRDefault="008B6EB2">
      <w:pPr>
        <w:pStyle w:val="ConsPlusNormal"/>
        <w:spacing w:before="220"/>
        <w:ind w:firstLine="540"/>
        <w:jc w:val="both"/>
      </w:pPr>
      <w:r>
        <w:t xml:space="preserve">Организация и проведение на базе общеобразовательных организаций занятий по предмету "физическая культура" в соответствии с требованиями Федеральных государственных образовательных стандартов, создание условий для занятий по программам внеурочной деятельности по направлению "спортивно-оздоровительное", развитие дополнительного образования физкультурно-спортивной направленности по приоритетным для региона видам спорта (волейбол, баскетбол, легкая атлетика, лыжные гонки, тхэквондо, дзюдо, самбо, </w:t>
      </w:r>
      <w:r>
        <w:lastRenderedPageBreak/>
        <w:t>спортивная борьба, шахматы, биатлон), а также обеспечение участия обучающихся в школьных этапах Всероссийских спортивных игр "Президентские игры", спортивных соревнованиях "Президентские состязания", Всероссийских соревнований по шахматам "Белая ладья", "Зимний и летний Фестиваль ГТО".</w:t>
      </w:r>
    </w:p>
    <w:p w:rsidR="008B6EB2" w:rsidRDefault="008B6EB2">
      <w:pPr>
        <w:pStyle w:val="ConsPlusNormal"/>
        <w:spacing w:before="220"/>
        <w:ind w:firstLine="540"/>
        <w:jc w:val="both"/>
      </w:pPr>
      <w:r>
        <w:t>2.2. Показатели результативности использования субсидии:</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2041"/>
        <w:gridCol w:w="1077"/>
        <w:gridCol w:w="1361"/>
        <w:gridCol w:w="1644"/>
      </w:tblGrid>
      <w:tr w:rsidR="008B6EB2">
        <w:tc>
          <w:tcPr>
            <w:tcW w:w="567" w:type="dxa"/>
          </w:tcPr>
          <w:p w:rsidR="008B6EB2" w:rsidRDefault="008B6EB2">
            <w:pPr>
              <w:pStyle w:val="ConsPlusNormal"/>
              <w:jc w:val="center"/>
            </w:pPr>
            <w:r>
              <w:t>N</w:t>
            </w:r>
          </w:p>
        </w:tc>
        <w:tc>
          <w:tcPr>
            <w:tcW w:w="4422" w:type="dxa"/>
            <w:gridSpan w:val="2"/>
          </w:tcPr>
          <w:p w:rsidR="008B6EB2" w:rsidRDefault="008B6EB2">
            <w:pPr>
              <w:pStyle w:val="ConsPlusNormal"/>
              <w:jc w:val="center"/>
            </w:pPr>
            <w:r>
              <w:t>Наименование показателей результативности</w:t>
            </w:r>
          </w:p>
        </w:tc>
        <w:tc>
          <w:tcPr>
            <w:tcW w:w="1077" w:type="dxa"/>
          </w:tcPr>
          <w:p w:rsidR="008B6EB2" w:rsidRDefault="008B6EB2">
            <w:pPr>
              <w:pStyle w:val="ConsPlusNormal"/>
              <w:jc w:val="center"/>
            </w:pPr>
            <w:r>
              <w:t>Плановое значение показателя</w:t>
            </w:r>
          </w:p>
        </w:tc>
        <w:tc>
          <w:tcPr>
            <w:tcW w:w="1361" w:type="dxa"/>
          </w:tcPr>
          <w:p w:rsidR="008B6EB2" w:rsidRDefault="008B6EB2">
            <w:pPr>
              <w:pStyle w:val="ConsPlusNormal"/>
              <w:jc w:val="center"/>
            </w:pPr>
            <w:r>
              <w:t>Сроки достижения планового значения показателя (дд.мм. 2019 г.)</w:t>
            </w:r>
          </w:p>
        </w:tc>
        <w:tc>
          <w:tcPr>
            <w:tcW w:w="1644" w:type="dxa"/>
          </w:tcPr>
          <w:p w:rsidR="008B6EB2" w:rsidRDefault="008B6EB2">
            <w:pPr>
              <w:pStyle w:val="ConsPlusNormal"/>
              <w:jc w:val="center"/>
            </w:pPr>
            <w:r>
              <w:t>Объем бюджетных ассигнований, предусмотренный законом о бюджете Ханты-Мансийского автономного округа - Югры тыс. рублей</w:t>
            </w:r>
          </w:p>
        </w:tc>
      </w:tr>
      <w:tr w:rsidR="008B6EB2">
        <w:tc>
          <w:tcPr>
            <w:tcW w:w="567" w:type="dxa"/>
          </w:tcPr>
          <w:p w:rsidR="008B6EB2" w:rsidRDefault="008B6EB2">
            <w:pPr>
              <w:pStyle w:val="ConsPlusNormal"/>
              <w:jc w:val="center"/>
            </w:pPr>
            <w:r>
              <w:t>1</w:t>
            </w:r>
          </w:p>
        </w:tc>
        <w:tc>
          <w:tcPr>
            <w:tcW w:w="4422" w:type="dxa"/>
            <w:gridSpan w:val="2"/>
          </w:tcPr>
          <w:p w:rsidR="008B6EB2" w:rsidRDefault="008B6EB2">
            <w:pPr>
              <w:pStyle w:val="ConsPlusNormal"/>
              <w:jc w:val="both"/>
            </w:pPr>
            <w:r>
              <w:t>Количество общеобразовательных организаций, расположенных в сельской местности, в которых отремонтированы спортивные залы, ед.</w:t>
            </w:r>
          </w:p>
        </w:tc>
        <w:tc>
          <w:tcPr>
            <w:tcW w:w="1077" w:type="dxa"/>
          </w:tcPr>
          <w:p w:rsidR="008B6EB2" w:rsidRDefault="008B6EB2">
            <w:pPr>
              <w:pStyle w:val="ConsPlusNormal"/>
              <w:jc w:val="center"/>
            </w:pPr>
            <w:r>
              <w:t>4</w:t>
            </w:r>
          </w:p>
        </w:tc>
        <w:tc>
          <w:tcPr>
            <w:tcW w:w="1361" w:type="dxa"/>
          </w:tcPr>
          <w:p w:rsidR="008B6EB2" w:rsidRDefault="008B6EB2">
            <w:pPr>
              <w:pStyle w:val="ConsPlusNormal"/>
              <w:jc w:val="center"/>
            </w:pPr>
            <w:r>
              <w:t>1 ноября 2019 года</w:t>
            </w:r>
          </w:p>
        </w:tc>
        <w:tc>
          <w:tcPr>
            <w:tcW w:w="1644" w:type="dxa"/>
          </w:tcPr>
          <w:p w:rsidR="008B6EB2" w:rsidRDefault="008B6EB2">
            <w:pPr>
              <w:pStyle w:val="ConsPlusNormal"/>
              <w:jc w:val="center"/>
            </w:pPr>
            <w:r>
              <w:t>4868,5</w:t>
            </w:r>
          </w:p>
        </w:tc>
      </w:tr>
      <w:tr w:rsidR="008B6EB2">
        <w:tc>
          <w:tcPr>
            <w:tcW w:w="567" w:type="dxa"/>
          </w:tcPr>
          <w:p w:rsidR="008B6EB2" w:rsidRDefault="008B6EB2">
            <w:pPr>
              <w:pStyle w:val="ConsPlusNormal"/>
              <w:jc w:val="center"/>
            </w:pPr>
            <w:r>
              <w:t>2</w:t>
            </w:r>
          </w:p>
        </w:tc>
        <w:tc>
          <w:tcPr>
            <w:tcW w:w="4422" w:type="dxa"/>
            <w:gridSpan w:val="2"/>
          </w:tcPr>
          <w:p w:rsidR="008B6EB2" w:rsidRDefault="008B6EB2">
            <w:pPr>
              <w:pStyle w:val="ConsPlusNormal"/>
              <w:jc w:val="both"/>
            </w:pPr>
            <w: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w:t>
            </w:r>
          </w:p>
        </w:tc>
        <w:tc>
          <w:tcPr>
            <w:tcW w:w="1077" w:type="dxa"/>
          </w:tcPr>
          <w:p w:rsidR="008B6EB2" w:rsidRDefault="008B6EB2">
            <w:pPr>
              <w:pStyle w:val="ConsPlusNormal"/>
              <w:jc w:val="center"/>
            </w:pPr>
            <w:r>
              <w:t>0</w:t>
            </w:r>
          </w:p>
        </w:tc>
        <w:tc>
          <w:tcPr>
            <w:tcW w:w="1361" w:type="dxa"/>
          </w:tcPr>
          <w:p w:rsidR="008B6EB2" w:rsidRDefault="008B6EB2">
            <w:pPr>
              <w:pStyle w:val="ConsPlusNormal"/>
              <w:jc w:val="center"/>
            </w:pPr>
            <w:r>
              <w:t>-</w:t>
            </w:r>
          </w:p>
        </w:tc>
        <w:tc>
          <w:tcPr>
            <w:tcW w:w="1644" w:type="dxa"/>
          </w:tcPr>
          <w:p w:rsidR="008B6EB2" w:rsidRDefault="008B6EB2">
            <w:pPr>
              <w:pStyle w:val="ConsPlusNormal"/>
              <w:jc w:val="center"/>
            </w:pPr>
            <w:r>
              <w:t>0</w:t>
            </w:r>
          </w:p>
        </w:tc>
      </w:tr>
      <w:tr w:rsidR="008B6EB2">
        <w:tc>
          <w:tcPr>
            <w:tcW w:w="567" w:type="dxa"/>
            <w:vMerge w:val="restart"/>
          </w:tcPr>
          <w:p w:rsidR="008B6EB2" w:rsidRDefault="008B6EB2">
            <w:pPr>
              <w:pStyle w:val="ConsPlusNormal"/>
              <w:jc w:val="center"/>
            </w:pPr>
            <w:r>
              <w:t>3</w:t>
            </w:r>
          </w:p>
        </w:tc>
        <w:tc>
          <w:tcPr>
            <w:tcW w:w="2381" w:type="dxa"/>
            <w:vMerge w:val="restart"/>
          </w:tcPr>
          <w:p w:rsidR="008B6EB2" w:rsidRDefault="008B6EB2">
            <w:pPr>
              <w:pStyle w:val="ConsPlusNormal"/>
              <w:jc w:val="both"/>
            </w:pPr>
            <w:r>
              <w:t>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 %</w:t>
            </w:r>
          </w:p>
        </w:tc>
        <w:tc>
          <w:tcPr>
            <w:tcW w:w="2041" w:type="dxa"/>
          </w:tcPr>
          <w:p w:rsidR="008B6EB2" w:rsidRDefault="008B6EB2">
            <w:pPr>
              <w:pStyle w:val="ConsPlusNormal"/>
              <w:jc w:val="both"/>
            </w:pPr>
            <w:r>
              <w:t>начальное общее образование</w:t>
            </w:r>
          </w:p>
        </w:tc>
        <w:tc>
          <w:tcPr>
            <w:tcW w:w="1077" w:type="dxa"/>
          </w:tcPr>
          <w:p w:rsidR="008B6EB2" w:rsidRDefault="008B6EB2">
            <w:pPr>
              <w:pStyle w:val="ConsPlusNormal"/>
              <w:jc w:val="center"/>
            </w:pPr>
            <w:r>
              <w:t>0,15%</w:t>
            </w:r>
          </w:p>
        </w:tc>
        <w:tc>
          <w:tcPr>
            <w:tcW w:w="1361" w:type="dxa"/>
          </w:tcPr>
          <w:p w:rsidR="008B6EB2" w:rsidRDefault="008B6EB2">
            <w:pPr>
              <w:pStyle w:val="ConsPlusNormal"/>
              <w:jc w:val="center"/>
            </w:pPr>
            <w:r>
              <w:t>1 ноября 2019 года</w:t>
            </w:r>
          </w:p>
        </w:tc>
        <w:tc>
          <w:tcPr>
            <w:tcW w:w="1644" w:type="dxa"/>
          </w:tcPr>
          <w:p w:rsidR="008B6EB2" w:rsidRDefault="008B6EB2">
            <w:pPr>
              <w:pStyle w:val="ConsPlusNormal"/>
              <w:jc w:val="center"/>
            </w:pPr>
            <w:r>
              <w:t>0</w:t>
            </w:r>
          </w:p>
        </w:tc>
      </w:tr>
      <w:tr w:rsidR="008B6EB2">
        <w:tc>
          <w:tcPr>
            <w:tcW w:w="567" w:type="dxa"/>
            <w:vMerge/>
          </w:tcPr>
          <w:p w:rsidR="008B6EB2" w:rsidRDefault="008B6EB2"/>
        </w:tc>
        <w:tc>
          <w:tcPr>
            <w:tcW w:w="2381" w:type="dxa"/>
            <w:vMerge/>
          </w:tcPr>
          <w:p w:rsidR="008B6EB2" w:rsidRDefault="008B6EB2"/>
        </w:tc>
        <w:tc>
          <w:tcPr>
            <w:tcW w:w="2041" w:type="dxa"/>
          </w:tcPr>
          <w:p w:rsidR="008B6EB2" w:rsidRDefault="008B6EB2">
            <w:pPr>
              <w:pStyle w:val="ConsPlusNormal"/>
              <w:jc w:val="both"/>
            </w:pPr>
            <w:r>
              <w:t>основное общее образование</w:t>
            </w:r>
          </w:p>
        </w:tc>
        <w:tc>
          <w:tcPr>
            <w:tcW w:w="1077" w:type="dxa"/>
          </w:tcPr>
          <w:p w:rsidR="008B6EB2" w:rsidRDefault="008B6EB2">
            <w:pPr>
              <w:pStyle w:val="ConsPlusNormal"/>
              <w:jc w:val="center"/>
            </w:pPr>
            <w:r>
              <w:t>0,54%</w:t>
            </w:r>
          </w:p>
        </w:tc>
        <w:tc>
          <w:tcPr>
            <w:tcW w:w="1361" w:type="dxa"/>
          </w:tcPr>
          <w:p w:rsidR="008B6EB2" w:rsidRDefault="008B6EB2">
            <w:pPr>
              <w:pStyle w:val="ConsPlusNormal"/>
              <w:jc w:val="center"/>
            </w:pPr>
            <w:r>
              <w:t>1 ноября 2019 года</w:t>
            </w:r>
          </w:p>
        </w:tc>
        <w:tc>
          <w:tcPr>
            <w:tcW w:w="1644" w:type="dxa"/>
          </w:tcPr>
          <w:p w:rsidR="008B6EB2" w:rsidRDefault="008B6EB2">
            <w:pPr>
              <w:pStyle w:val="ConsPlusNormal"/>
              <w:jc w:val="center"/>
            </w:pPr>
            <w:r>
              <w:t>0</w:t>
            </w:r>
          </w:p>
        </w:tc>
      </w:tr>
      <w:tr w:rsidR="008B6EB2">
        <w:tc>
          <w:tcPr>
            <w:tcW w:w="567" w:type="dxa"/>
            <w:vMerge/>
          </w:tcPr>
          <w:p w:rsidR="008B6EB2" w:rsidRDefault="008B6EB2"/>
        </w:tc>
        <w:tc>
          <w:tcPr>
            <w:tcW w:w="2381" w:type="dxa"/>
            <w:vMerge/>
          </w:tcPr>
          <w:p w:rsidR="008B6EB2" w:rsidRDefault="008B6EB2"/>
        </w:tc>
        <w:tc>
          <w:tcPr>
            <w:tcW w:w="2041" w:type="dxa"/>
          </w:tcPr>
          <w:p w:rsidR="008B6EB2" w:rsidRDefault="008B6EB2">
            <w:pPr>
              <w:pStyle w:val="ConsPlusNormal"/>
              <w:jc w:val="both"/>
            </w:pPr>
            <w:r>
              <w:t>среднее общее образование</w:t>
            </w:r>
          </w:p>
        </w:tc>
        <w:tc>
          <w:tcPr>
            <w:tcW w:w="1077" w:type="dxa"/>
          </w:tcPr>
          <w:p w:rsidR="008B6EB2" w:rsidRDefault="008B6EB2">
            <w:pPr>
              <w:pStyle w:val="ConsPlusNormal"/>
              <w:jc w:val="center"/>
            </w:pPr>
            <w:r>
              <w:t>1,06%</w:t>
            </w:r>
          </w:p>
        </w:tc>
        <w:tc>
          <w:tcPr>
            <w:tcW w:w="1361" w:type="dxa"/>
          </w:tcPr>
          <w:p w:rsidR="008B6EB2" w:rsidRDefault="008B6EB2">
            <w:pPr>
              <w:pStyle w:val="ConsPlusNormal"/>
              <w:jc w:val="center"/>
            </w:pPr>
            <w:r>
              <w:t>1 ноября 2019 года</w:t>
            </w:r>
          </w:p>
        </w:tc>
        <w:tc>
          <w:tcPr>
            <w:tcW w:w="1644" w:type="dxa"/>
          </w:tcPr>
          <w:p w:rsidR="008B6EB2" w:rsidRDefault="008B6EB2">
            <w:pPr>
              <w:pStyle w:val="ConsPlusNormal"/>
              <w:jc w:val="center"/>
            </w:pPr>
            <w:r>
              <w:t>0</w:t>
            </w:r>
          </w:p>
        </w:tc>
      </w:tr>
      <w:tr w:rsidR="008B6EB2">
        <w:tc>
          <w:tcPr>
            <w:tcW w:w="567" w:type="dxa"/>
          </w:tcPr>
          <w:p w:rsidR="008B6EB2" w:rsidRDefault="008B6EB2">
            <w:pPr>
              <w:pStyle w:val="ConsPlusNormal"/>
              <w:jc w:val="center"/>
            </w:pPr>
            <w:r>
              <w:t>4</w:t>
            </w:r>
          </w:p>
        </w:tc>
        <w:tc>
          <w:tcPr>
            <w:tcW w:w="4422" w:type="dxa"/>
            <w:gridSpan w:val="2"/>
          </w:tcPr>
          <w:p w:rsidR="008B6EB2" w:rsidRDefault="008B6EB2">
            <w:pPr>
              <w:pStyle w:val="ConsPlusNormal"/>
              <w:jc w:val="both"/>
            </w:pPr>
            <w:r>
              <w:t>Увеличение количества общеобразовательных спортивных клубов, созданных в общеобразовательных организациях, расположенных в сельской местности для занятий физической культурой и спортом</w:t>
            </w:r>
          </w:p>
        </w:tc>
        <w:tc>
          <w:tcPr>
            <w:tcW w:w="1077" w:type="dxa"/>
          </w:tcPr>
          <w:p w:rsidR="008B6EB2" w:rsidRDefault="008B6EB2">
            <w:pPr>
              <w:pStyle w:val="ConsPlusNormal"/>
              <w:jc w:val="center"/>
            </w:pPr>
            <w:r>
              <w:t>-</w:t>
            </w:r>
          </w:p>
        </w:tc>
        <w:tc>
          <w:tcPr>
            <w:tcW w:w="1361" w:type="dxa"/>
          </w:tcPr>
          <w:p w:rsidR="008B6EB2" w:rsidRDefault="008B6EB2">
            <w:pPr>
              <w:pStyle w:val="ConsPlusNormal"/>
              <w:jc w:val="center"/>
            </w:pPr>
            <w:r>
              <w:t>-</w:t>
            </w:r>
          </w:p>
        </w:tc>
        <w:tc>
          <w:tcPr>
            <w:tcW w:w="1644" w:type="dxa"/>
          </w:tcPr>
          <w:p w:rsidR="008B6EB2" w:rsidRDefault="008B6EB2">
            <w:pPr>
              <w:pStyle w:val="ConsPlusNormal"/>
              <w:jc w:val="center"/>
            </w:pPr>
            <w:r>
              <w:t>0</w:t>
            </w:r>
          </w:p>
        </w:tc>
      </w:tr>
      <w:tr w:rsidR="008B6EB2">
        <w:tc>
          <w:tcPr>
            <w:tcW w:w="567" w:type="dxa"/>
          </w:tcPr>
          <w:p w:rsidR="008B6EB2" w:rsidRDefault="008B6EB2">
            <w:pPr>
              <w:pStyle w:val="ConsPlusNormal"/>
              <w:jc w:val="center"/>
            </w:pPr>
            <w:r>
              <w:t>5</w:t>
            </w:r>
          </w:p>
        </w:tc>
        <w:tc>
          <w:tcPr>
            <w:tcW w:w="4422" w:type="dxa"/>
            <w:gridSpan w:val="2"/>
          </w:tcPr>
          <w:p w:rsidR="008B6EB2" w:rsidRDefault="008B6EB2">
            <w:pPr>
              <w:pStyle w:val="ConsPlusNormal"/>
              <w:jc w:val="both"/>
            </w:pPr>
            <w:r>
              <w:t xml:space="preserve">Количество общеобразовательных организаций, расположенных в сельской </w:t>
            </w:r>
            <w:r>
              <w:lastRenderedPageBreak/>
              <w:t>местности, в которых открыты плоскостные спортивные сооружения, оснащенные спортивным инвентарем и оборудованием, ед.</w:t>
            </w:r>
          </w:p>
        </w:tc>
        <w:tc>
          <w:tcPr>
            <w:tcW w:w="1077" w:type="dxa"/>
          </w:tcPr>
          <w:p w:rsidR="008B6EB2" w:rsidRDefault="008B6EB2">
            <w:pPr>
              <w:pStyle w:val="ConsPlusNormal"/>
              <w:jc w:val="center"/>
            </w:pPr>
            <w:r>
              <w:lastRenderedPageBreak/>
              <w:t>-</w:t>
            </w:r>
          </w:p>
        </w:tc>
        <w:tc>
          <w:tcPr>
            <w:tcW w:w="1361" w:type="dxa"/>
          </w:tcPr>
          <w:p w:rsidR="008B6EB2" w:rsidRDefault="008B6EB2">
            <w:pPr>
              <w:pStyle w:val="ConsPlusNormal"/>
              <w:jc w:val="center"/>
            </w:pPr>
            <w:r>
              <w:t>-</w:t>
            </w:r>
          </w:p>
        </w:tc>
        <w:tc>
          <w:tcPr>
            <w:tcW w:w="1644" w:type="dxa"/>
          </w:tcPr>
          <w:p w:rsidR="008B6EB2" w:rsidRDefault="008B6EB2">
            <w:pPr>
              <w:pStyle w:val="ConsPlusNormal"/>
              <w:jc w:val="center"/>
            </w:pPr>
            <w:r>
              <w:t>0</w:t>
            </w:r>
          </w:p>
        </w:tc>
      </w:tr>
    </w:tbl>
    <w:p w:rsidR="008B6EB2" w:rsidRDefault="008B6EB2">
      <w:pPr>
        <w:pStyle w:val="ConsPlusNormal"/>
        <w:jc w:val="both"/>
      </w:pPr>
    </w:p>
    <w:p w:rsidR="008B6EB2" w:rsidRDefault="008B6EB2">
      <w:pPr>
        <w:pStyle w:val="ConsPlusTitle"/>
        <w:ind w:firstLine="540"/>
        <w:jc w:val="both"/>
        <w:outlineLvl w:val="1"/>
      </w:pPr>
      <w:r>
        <w:t>3. Сведения о мероприятии, направленном на сопровождение и мониторинг процесса создания условий для занятий физической культурой и спортом в организациях:</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417"/>
        <w:gridCol w:w="1417"/>
        <w:gridCol w:w="1531"/>
      </w:tblGrid>
      <w:tr w:rsidR="008B6EB2">
        <w:tc>
          <w:tcPr>
            <w:tcW w:w="567" w:type="dxa"/>
          </w:tcPr>
          <w:p w:rsidR="008B6EB2" w:rsidRDefault="008B6EB2">
            <w:pPr>
              <w:pStyle w:val="ConsPlusNormal"/>
              <w:jc w:val="center"/>
            </w:pPr>
            <w:r>
              <w:t>N</w:t>
            </w:r>
          </w:p>
        </w:tc>
        <w:tc>
          <w:tcPr>
            <w:tcW w:w="4139" w:type="dxa"/>
          </w:tcPr>
          <w:p w:rsidR="008B6EB2" w:rsidRDefault="008B6EB2">
            <w:pPr>
              <w:pStyle w:val="ConsPlusNormal"/>
              <w:jc w:val="center"/>
            </w:pPr>
            <w:r>
              <w:t>Мероприятие</w:t>
            </w:r>
          </w:p>
        </w:tc>
        <w:tc>
          <w:tcPr>
            <w:tcW w:w="1417" w:type="dxa"/>
          </w:tcPr>
          <w:p w:rsidR="008B6EB2" w:rsidRDefault="008B6EB2">
            <w:pPr>
              <w:pStyle w:val="ConsPlusNormal"/>
              <w:jc w:val="center"/>
            </w:pPr>
            <w:r>
              <w:t>Объем бюджетных ассигнований, предусмотренных на указанные цели, тыс. рублей</w:t>
            </w:r>
          </w:p>
        </w:tc>
        <w:tc>
          <w:tcPr>
            <w:tcW w:w="1417" w:type="dxa"/>
          </w:tcPr>
          <w:p w:rsidR="008B6EB2" w:rsidRDefault="008B6EB2">
            <w:pPr>
              <w:pStyle w:val="ConsPlusNormal"/>
              <w:jc w:val="center"/>
            </w:pPr>
            <w:r>
              <w:t>Дата начала мероприятия</w:t>
            </w:r>
          </w:p>
        </w:tc>
        <w:tc>
          <w:tcPr>
            <w:tcW w:w="1531" w:type="dxa"/>
          </w:tcPr>
          <w:p w:rsidR="008B6EB2" w:rsidRDefault="008B6EB2">
            <w:pPr>
              <w:pStyle w:val="ConsPlusNormal"/>
              <w:jc w:val="center"/>
            </w:pPr>
            <w:r>
              <w:t>Дата подведения итогов мероприятия</w:t>
            </w:r>
          </w:p>
          <w:p w:rsidR="008B6EB2" w:rsidRDefault="008B6EB2">
            <w:pPr>
              <w:pStyle w:val="ConsPlusNormal"/>
              <w:jc w:val="center"/>
            </w:pPr>
            <w:r>
              <w:t>(не позднее 15 декабря 2019 г.)</w:t>
            </w:r>
          </w:p>
        </w:tc>
      </w:tr>
      <w:tr w:rsidR="008B6EB2">
        <w:tc>
          <w:tcPr>
            <w:tcW w:w="567" w:type="dxa"/>
          </w:tcPr>
          <w:p w:rsidR="008B6EB2" w:rsidRDefault="008B6EB2">
            <w:pPr>
              <w:pStyle w:val="ConsPlusNormal"/>
            </w:pPr>
          </w:p>
        </w:tc>
        <w:tc>
          <w:tcPr>
            <w:tcW w:w="4139" w:type="dxa"/>
          </w:tcPr>
          <w:p w:rsidR="008B6EB2" w:rsidRDefault="008B6EB2">
            <w:pPr>
              <w:pStyle w:val="ConsPlusNormal"/>
              <w:jc w:val="both"/>
            </w:pPr>
            <w:r>
              <w:t>Мониторинг мероприятий общеобразовательных организаций, расположенных в сельской местности, в которых отремонтированы спортивные залы</w:t>
            </w:r>
          </w:p>
        </w:tc>
        <w:tc>
          <w:tcPr>
            <w:tcW w:w="1417" w:type="dxa"/>
          </w:tcPr>
          <w:p w:rsidR="008B6EB2" w:rsidRDefault="008B6EB2">
            <w:pPr>
              <w:pStyle w:val="ConsPlusNormal"/>
              <w:jc w:val="center"/>
            </w:pPr>
            <w:r>
              <w:t>0</w:t>
            </w:r>
          </w:p>
        </w:tc>
        <w:tc>
          <w:tcPr>
            <w:tcW w:w="1417" w:type="dxa"/>
          </w:tcPr>
          <w:p w:rsidR="008B6EB2" w:rsidRDefault="008B6EB2">
            <w:pPr>
              <w:pStyle w:val="ConsPlusNormal"/>
              <w:jc w:val="center"/>
            </w:pPr>
            <w:r>
              <w:t>01 сентября 2018 года</w:t>
            </w:r>
          </w:p>
        </w:tc>
        <w:tc>
          <w:tcPr>
            <w:tcW w:w="1531" w:type="dxa"/>
          </w:tcPr>
          <w:p w:rsidR="008B6EB2" w:rsidRDefault="008B6EB2">
            <w:pPr>
              <w:pStyle w:val="ConsPlusNormal"/>
              <w:jc w:val="center"/>
            </w:pPr>
            <w:r>
              <w:t>21 ноября 2019 года</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10</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72" w:name="P9245"/>
      <w:bookmarkEnd w:id="72"/>
      <w:r>
        <w:t>ПОРЯДОК</w:t>
      </w:r>
    </w:p>
    <w:p w:rsidR="008B6EB2" w:rsidRDefault="008B6EB2">
      <w:pPr>
        <w:pStyle w:val="ConsPlusTitle"/>
        <w:jc w:val="center"/>
      </w:pPr>
      <w:r>
        <w:t>ПРЕДОСТАВЛЕНИЯ ГРАНТОВ В ФОРМЕ СУБСИДИЙ ПОБЕДИТЕЛЯМ</w:t>
      </w:r>
    </w:p>
    <w:p w:rsidR="008B6EB2" w:rsidRDefault="008B6EB2">
      <w:pPr>
        <w:pStyle w:val="ConsPlusTitle"/>
        <w:jc w:val="center"/>
      </w:pPr>
      <w:r>
        <w:t>КОНКУРСОВ ПРОГРАММ И ПРОЕКТОВ В СФЕРЕ ОБРАЗОВАНИЯ</w:t>
      </w:r>
    </w:p>
    <w:p w:rsidR="008B6EB2" w:rsidRDefault="008B6EB2">
      <w:pPr>
        <w:pStyle w:val="ConsPlusTitle"/>
        <w:jc w:val="center"/>
      </w:pPr>
      <w:r>
        <w:t>И МОЛОДЕЖНОЙ ПОЛИТИКИ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192"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 xml:space="preserve">1. Настоящий Порядок определяет механизм и условия предоставления грантов в форме субсидий некоммерческим образовательным организациям, учреждениям молодежной политики, не являющимся казенными учреждениями, общественным объединениям и физическим лицам, признанным победителями Конкурсов программ и проектов (далее - Конкурсы) следующих подпрограмм государственной программы: </w:t>
      </w:r>
      <w:hyperlink w:anchor="P980" w:history="1">
        <w:r>
          <w:rPr>
            <w:color w:val="0000FF"/>
          </w:rPr>
          <w:t>II</w:t>
        </w:r>
      </w:hyperlink>
      <w:r>
        <w:t xml:space="preserve"> "Общее образование. Дополнительное образование детей", </w:t>
      </w:r>
      <w:hyperlink w:anchor="P2029" w:history="1">
        <w:r>
          <w:rPr>
            <w:color w:val="0000FF"/>
          </w:rPr>
          <w:t>IV</w:t>
        </w:r>
      </w:hyperlink>
      <w:r>
        <w:t xml:space="preserve"> "Молодежь Югры и допризывная подготовка" в соответствии с настоящим Порядком.</w:t>
      </w:r>
    </w:p>
    <w:p w:rsidR="008B6EB2" w:rsidRDefault="008B6EB2">
      <w:pPr>
        <w:pStyle w:val="ConsPlusNormal"/>
        <w:jc w:val="both"/>
      </w:pPr>
      <w:r>
        <w:t xml:space="preserve">(в ред. </w:t>
      </w:r>
      <w:hyperlink r:id="rId19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lastRenderedPageBreak/>
        <w:t>2. Финансовая поддержка участников Конкурсов, признанных их победителями, осуществляется путем предоставления им грантов в форме субсидий (далее - грант), в пределах средств, предусмотренных в бюджете автономного округа на соответствующий финансовый год и плановый период, в том числе за счет бюджетных ассигнований, предоставленных бюджету Ханты-Мансийского автономного округа - Югры из федерального бюджета на участие в реализации программных мероприятий.</w:t>
      </w:r>
    </w:p>
    <w:p w:rsidR="008B6EB2" w:rsidRDefault="008B6EB2">
      <w:pPr>
        <w:pStyle w:val="ConsPlusNormal"/>
        <w:spacing w:before="220"/>
        <w:ind w:firstLine="540"/>
        <w:jc w:val="both"/>
      </w:pPr>
      <w:r>
        <w:t xml:space="preserve">3. Конкурсы, указанные в </w:t>
      </w:r>
      <w:hyperlink w:anchor="P9271" w:history="1">
        <w:r>
          <w:rPr>
            <w:color w:val="0000FF"/>
          </w:rPr>
          <w:t>подпунктах "а"</w:t>
        </w:r>
      </w:hyperlink>
      <w:r>
        <w:t xml:space="preserve"> - </w:t>
      </w:r>
      <w:hyperlink w:anchor="P9285" w:history="1">
        <w:r>
          <w:rPr>
            <w:color w:val="0000FF"/>
          </w:rPr>
          <w:t>"г" пункта 8</w:t>
        </w:r>
      </w:hyperlink>
      <w:r>
        <w:t xml:space="preserve"> Порядка, проводятся ежегодно.</w:t>
      </w:r>
    </w:p>
    <w:p w:rsidR="008B6EB2" w:rsidRDefault="008B6EB2">
      <w:pPr>
        <w:pStyle w:val="ConsPlusNormal"/>
        <w:spacing w:before="220"/>
        <w:ind w:firstLine="540"/>
        <w:jc w:val="both"/>
      </w:pPr>
      <w:r>
        <w:t xml:space="preserve">Конкурсы, указанные в </w:t>
      </w:r>
      <w:hyperlink w:anchor="P9301" w:history="1">
        <w:r>
          <w:rPr>
            <w:color w:val="0000FF"/>
          </w:rPr>
          <w:t>подпунктах "д"</w:t>
        </w:r>
      </w:hyperlink>
      <w:r>
        <w:t xml:space="preserve"> - </w:t>
      </w:r>
      <w:hyperlink w:anchor="P9307" w:history="1">
        <w:r>
          <w:rPr>
            <w:color w:val="0000FF"/>
          </w:rPr>
          <w:t>"ж" пункта 8</w:t>
        </w:r>
      </w:hyperlink>
      <w:r>
        <w:t xml:space="preserve"> Порядка, проводятся один раз. Статус победителей присваивается на период действия государственной программы.</w:t>
      </w:r>
    </w:p>
    <w:p w:rsidR="008B6EB2" w:rsidRDefault="008B6EB2">
      <w:pPr>
        <w:pStyle w:val="ConsPlusNormal"/>
        <w:spacing w:before="220"/>
        <w:ind w:firstLine="540"/>
        <w:jc w:val="both"/>
      </w:pPr>
      <w:r>
        <w:t>4. Организатором Конкурсов является Департамент образования и молодежной политики Ханты-Мансийского автономного округа - Югры (далее - Департамент).</w:t>
      </w:r>
    </w:p>
    <w:p w:rsidR="008B6EB2" w:rsidRDefault="008B6EB2">
      <w:pPr>
        <w:pStyle w:val="ConsPlusNormal"/>
        <w:spacing w:before="220"/>
        <w:ind w:firstLine="540"/>
        <w:jc w:val="both"/>
      </w:pPr>
      <w:r>
        <w:t xml:space="preserve">5. Положения о конкурсах, указанных в </w:t>
      </w:r>
      <w:hyperlink w:anchor="P9271" w:history="1">
        <w:r>
          <w:rPr>
            <w:color w:val="0000FF"/>
          </w:rPr>
          <w:t>подпунктах "а"</w:t>
        </w:r>
      </w:hyperlink>
      <w:r>
        <w:t xml:space="preserve"> - </w:t>
      </w:r>
      <w:hyperlink w:anchor="P9282" w:history="1">
        <w:r>
          <w:rPr>
            <w:color w:val="0000FF"/>
          </w:rPr>
          <w:t>"в"</w:t>
        </w:r>
      </w:hyperlink>
      <w:r>
        <w:t xml:space="preserve">, </w:t>
      </w:r>
      <w:hyperlink w:anchor="P9301" w:history="1">
        <w:r>
          <w:rPr>
            <w:color w:val="0000FF"/>
          </w:rPr>
          <w:t>"д"</w:t>
        </w:r>
      </w:hyperlink>
      <w:r>
        <w:t xml:space="preserve"> - </w:t>
      </w:r>
      <w:hyperlink w:anchor="P9307" w:history="1">
        <w:r>
          <w:rPr>
            <w:color w:val="0000FF"/>
          </w:rPr>
          <w:t>"ж" пункта 8</w:t>
        </w:r>
      </w:hyperlink>
      <w:r>
        <w:t xml:space="preserve"> Порядка, условия их проведения, номинации, сроки проведения, состав конкурсных комиссий, экспертных советов Конкурсов, перечень документов, предоставляемых на Конкурсы, утверждаются приказами Департамента.</w:t>
      </w:r>
    </w:p>
    <w:p w:rsidR="008B6EB2" w:rsidRDefault="008B6EB2">
      <w:pPr>
        <w:pStyle w:val="ConsPlusNormal"/>
        <w:spacing w:before="220"/>
        <w:ind w:firstLine="540"/>
        <w:jc w:val="both"/>
      </w:pPr>
      <w:r>
        <w:t xml:space="preserve">Положение об организации и проведении конкурса, указанного в </w:t>
      </w:r>
      <w:hyperlink w:anchor="P9285" w:history="1">
        <w:r>
          <w:rPr>
            <w:color w:val="0000FF"/>
          </w:rPr>
          <w:t>подпункте "г" пункта 8</w:t>
        </w:r>
      </w:hyperlink>
      <w:r>
        <w:t xml:space="preserve"> Порядка, состав конкурсной комиссии утверждается Правительством Ханты-Мансийского автономного округа - Югры.</w:t>
      </w:r>
    </w:p>
    <w:p w:rsidR="008B6EB2" w:rsidRDefault="008B6EB2">
      <w:pPr>
        <w:pStyle w:val="ConsPlusNormal"/>
        <w:spacing w:before="220"/>
        <w:ind w:firstLine="540"/>
        <w:jc w:val="both"/>
      </w:pPr>
      <w:r>
        <w:t>6. Право на участие имеют:</w:t>
      </w:r>
    </w:p>
    <w:p w:rsidR="008B6EB2" w:rsidRDefault="008B6EB2">
      <w:pPr>
        <w:pStyle w:val="ConsPlusNormal"/>
        <w:spacing w:before="220"/>
        <w:ind w:firstLine="540"/>
        <w:jc w:val="both"/>
      </w:pPr>
      <w:r>
        <w:t xml:space="preserve">6.1. В конкурсах, указанных в </w:t>
      </w:r>
      <w:hyperlink w:anchor="P9271" w:history="1">
        <w:r>
          <w:rPr>
            <w:color w:val="0000FF"/>
          </w:rPr>
          <w:t>подпунктах "а"</w:t>
        </w:r>
      </w:hyperlink>
      <w:r>
        <w:t xml:space="preserve">, </w:t>
      </w:r>
      <w:hyperlink w:anchor="P9279" w:history="1">
        <w:r>
          <w:rPr>
            <w:color w:val="0000FF"/>
          </w:rPr>
          <w:t>"б" пункта 8</w:t>
        </w:r>
      </w:hyperlink>
      <w:r>
        <w:t xml:space="preserve"> Порядка, - некоммерческие образовательные организации, не являющиеся казенными учреждениями, физические лица - граждане Российской Федерации в возрасте от 18 до 30 лет, общественные объединения, зарегистрированные и осуществляющие свою деятельность на территории автономного округа в сфере государственной молодежной политики.</w:t>
      </w:r>
    </w:p>
    <w:p w:rsidR="008B6EB2" w:rsidRDefault="008B6EB2">
      <w:pPr>
        <w:pStyle w:val="ConsPlusNormal"/>
        <w:spacing w:before="220"/>
        <w:ind w:firstLine="540"/>
        <w:jc w:val="both"/>
      </w:pPr>
      <w:r>
        <w:t xml:space="preserve">6.2. В Конкурсе, указанном в </w:t>
      </w:r>
      <w:hyperlink w:anchor="P9279" w:history="1">
        <w:r>
          <w:rPr>
            <w:color w:val="0000FF"/>
          </w:rPr>
          <w:t>подпункте "б" пункта 8</w:t>
        </w:r>
      </w:hyperlink>
      <w:r>
        <w:t xml:space="preserve"> Порядка, - образовательные организации Ханты-Мансийского автономного округа - Югры, осуществляющие деятельность в сфере общего образования (дошкольного, начального общего образования, основного общего образования, среднего общего образования) и имеющие статус региональных инновационных площадок.</w:t>
      </w:r>
    </w:p>
    <w:p w:rsidR="008B6EB2" w:rsidRDefault="008B6EB2">
      <w:pPr>
        <w:pStyle w:val="ConsPlusNormal"/>
        <w:spacing w:before="220"/>
        <w:ind w:firstLine="540"/>
        <w:jc w:val="both"/>
      </w:pPr>
      <w:r>
        <w:t xml:space="preserve">6.3. В конкурсе, указанном в </w:t>
      </w:r>
      <w:hyperlink w:anchor="P9282" w:history="1">
        <w:r>
          <w:rPr>
            <w:color w:val="0000FF"/>
          </w:rPr>
          <w:t>подпункте "в" пункта 8</w:t>
        </w:r>
      </w:hyperlink>
      <w:r>
        <w:t xml:space="preserve"> Порядка, - государственные и муниципальные образовательные организации, расположенные на территории Ханты-Мансийского автономного округа - Югры, некоммерческие образовательные организации, не являющиеся казенными учреждениями.</w:t>
      </w:r>
    </w:p>
    <w:p w:rsidR="008B6EB2" w:rsidRDefault="008B6EB2">
      <w:pPr>
        <w:pStyle w:val="ConsPlusNormal"/>
        <w:jc w:val="both"/>
      </w:pPr>
      <w:r>
        <w:t xml:space="preserve">(пп. 6.3 в ред. </w:t>
      </w:r>
      <w:hyperlink r:id="rId194"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6.4. В Конкурсе, указанном в </w:t>
      </w:r>
      <w:hyperlink w:anchor="P9285" w:history="1">
        <w:r>
          <w:rPr>
            <w:color w:val="0000FF"/>
          </w:rPr>
          <w:t>подпункте "г" пункта 8</w:t>
        </w:r>
      </w:hyperlink>
      <w:r>
        <w:t xml:space="preserve"> Порядка, право на участие имеют физические лица - граждане Российской Федерации в возрасте от 18 до 30 лет, зарегистрированные и осуществляющие свою деятельность на территории автономного округа в сфере государственной молодежной политики.</w:t>
      </w:r>
    </w:p>
    <w:p w:rsidR="008B6EB2" w:rsidRDefault="008B6EB2">
      <w:pPr>
        <w:pStyle w:val="ConsPlusNormal"/>
        <w:jc w:val="both"/>
      </w:pPr>
      <w:r>
        <w:t xml:space="preserve">(пп. 6.4 в ред. </w:t>
      </w:r>
      <w:hyperlink r:id="rId195"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6.5. В конкурсных отборах, указанных в </w:t>
      </w:r>
      <w:hyperlink w:anchor="P9301" w:history="1">
        <w:r>
          <w:rPr>
            <w:color w:val="0000FF"/>
          </w:rPr>
          <w:t>подпунктах "д"</w:t>
        </w:r>
      </w:hyperlink>
      <w:r>
        <w:t xml:space="preserve"> - </w:t>
      </w:r>
      <w:hyperlink w:anchor="P9307" w:history="1">
        <w:r>
          <w:rPr>
            <w:color w:val="0000FF"/>
          </w:rPr>
          <w:t>"ж" пункта 8</w:t>
        </w:r>
      </w:hyperlink>
      <w:r>
        <w:t xml:space="preserve"> Порядка, - государственные и муниципальные образовательные организации, расположенные на территории Ханты-Мансийского автономного округа - Югры, не являющиеся казенными учреждениями, фонды, учредителями которых являются органы государственной власти Ханты-Мансийского автономного округа - Югры.</w:t>
      </w:r>
    </w:p>
    <w:p w:rsidR="008B6EB2" w:rsidRDefault="008B6EB2">
      <w:pPr>
        <w:pStyle w:val="ConsPlusNormal"/>
        <w:jc w:val="both"/>
      </w:pPr>
      <w:r>
        <w:t xml:space="preserve">(пп. 6.5 введен </w:t>
      </w:r>
      <w:hyperlink r:id="rId196" w:history="1">
        <w:r>
          <w:rPr>
            <w:color w:val="0000FF"/>
          </w:rPr>
          <w:t>постановлением</w:t>
        </w:r>
      </w:hyperlink>
      <w:r>
        <w:t xml:space="preserve"> Правительства ХМАО - Югры от 01.02.2019 N 16-п)</w:t>
      </w:r>
    </w:p>
    <w:p w:rsidR="008B6EB2" w:rsidRDefault="008B6EB2">
      <w:pPr>
        <w:pStyle w:val="ConsPlusNormal"/>
        <w:spacing w:before="220"/>
        <w:ind w:firstLine="540"/>
        <w:jc w:val="both"/>
      </w:pPr>
      <w:r>
        <w:lastRenderedPageBreak/>
        <w:t>7. Итоги Конкурсов утверждаются приказом Департамента на основании решений конкурсных комиссий, экспертных советов Конкурсов.</w:t>
      </w:r>
    </w:p>
    <w:p w:rsidR="008B6EB2" w:rsidRDefault="008B6EB2">
      <w:pPr>
        <w:pStyle w:val="ConsPlusNormal"/>
        <w:spacing w:before="220"/>
        <w:ind w:firstLine="540"/>
        <w:jc w:val="both"/>
      </w:pPr>
      <w:r>
        <w:t>8. Наименования Конкурсов и размеры их грантов:</w:t>
      </w:r>
    </w:p>
    <w:p w:rsidR="008B6EB2" w:rsidRDefault="008B6EB2">
      <w:pPr>
        <w:pStyle w:val="ConsPlusNormal"/>
        <w:spacing w:before="220"/>
        <w:ind w:firstLine="540"/>
        <w:jc w:val="both"/>
      </w:pPr>
      <w:bookmarkStart w:id="73" w:name="P9271"/>
      <w:bookmarkEnd w:id="73"/>
      <w:r>
        <w:t>а) конкурс программ педагогических отрядов Ханты-Мансийского автономного округа - Югры на лучшую организацию досуга детей, подростков и молодежи в каникулярный период (мероприятие 2.7):</w:t>
      </w:r>
    </w:p>
    <w:p w:rsidR="008B6EB2" w:rsidRDefault="008B6EB2">
      <w:pPr>
        <w:pStyle w:val="ConsPlusNormal"/>
        <w:jc w:val="both"/>
      </w:pPr>
      <w:r>
        <w:t xml:space="preserve">(в ред. </w:t>
      </w:r>
      <w:hyperlink r:id="rId197"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в номинации "Организация профильных смен туристической, военно-патриотической, культурно-оздоровительной и иных направлений на территории Ханты-Мансийского автономного округа - Югры в загородных и палаточных лагерях с круглосуточным пребыванием":</w:t>
      </w:r>
    </w:p>
    <w:p w:rsidR="008B6EB2" w:rsidRDefault="008B6EB2">
      <w:pPr>
        <w:pStyle w:val="ConsPlusNormal"/>
        <w:spacing w:before="220"/>
        <w:ind w:firstLine="540"/>
        <w:jc w:val="both"/>
      </w:pPr>
      <w:r>
        <w:t>1 место - грант 1 степени, 600000 рублей;</w:t>
      </w:r>
    </w:p>
    <w:p w:rsidR="008B6EB2" w:rsidRDefault="008B6EB2">
      <w:pPr>
        <w:pStyle w:val="ConsPlusNormal"/>
        <w:spacing w:before="220"/>
        <w:ind w:firstLine="540"/>
        <w:jc w:val="both"/>
      </w:pPr>
      <w:r>
        <w:t>2 место - грант 2 степени, 225000 рублей;</w:t>
      </w:r>
    </w:p>
    <w:p w:rsidR="008B6EB2" w:rsidRDefault="008B6EB2">
      <w:pPr>
        <w:pStyle w:val="ConsPlusNormal"/>
        <w:spacing w:before="220"/>
        <w:ind w:firstLine="540"/>
        <w:jc w:val="both"/>
      </w:pPr>
      <w:r>
        <w:t>в номинации "Организация отдыха детей на дворовых площадках и в лагерях с дневным пребыванием, расположенных в Ханты-Мансийском автономном округе - Югре":</w:t>
      </w:r>
    </w:p>
    <w:p w:rsidR="008B6EB2" w:rsidRDefault="008B6EB2">
      <w:pPr>
        <w:pStyle w:val="ConsPlusNormal"/>
        <w:spacing w:before="220"/>
        <w:ind w:firstLine="540"/>
        <w:jc w:val="both"/>
      </w:pPr>
      <w:r>
        <w:t>1 место - грант 1 степени, 75000 рублей;</w:t>
      </w:r>
    </w:p>
    <w:p w:rsidR="008B6EB2" w:rsidRDefault="008B6EB2">
      <w:pPr>
        <w:pStyle w:val="ConsPlusNormal"/>
        <w:spacing w:before="220"/>
        <w:ind w:firstLine="540"/>
        <w:jc w:val="both"/>
      </w:pPr>
      <w:r>
        <w:t>2 место - грант 2 степени, 50000 рублей.</w:t>
      </w:r>
    </w:p>
    <w:p w:rsidR="008B6EB2" w:rsidRDefault="008B6EB2">
      <w:pPr>
        <w:pStyle w:val="ConsPlusNormal"/>
        <w:spacing w:before="220"/>
        <w:ind w:firstLine="540"/>
        <w:jc w:val="both"/>
      </w:pPr>
      <w:bookmarkStart w:id="74" w:name="P9279"/>
      <w:bookmarkEnd w:id="74"/>
      <w:r>
        <w:t>б) конкурсный отбор проектов (заявок) образовательных организаций, имеющих статус региональных инновационных площадок (мероприятие 2.3):</w:t>
      </w:r>
    </w:p>
    <w:p w:rsidR="008B6EB2" w:rsidRDefault="008B6EB2">
      <w:pPr>
        <w:pStyle w:val="ConsPlusNormal"/>
        <w:jc w:val="both"/>
      </w:pPr>
      <w:r>
        <w:t xml:space="preserve">(в ред. </w:t>
      </w:r>
      <w:hyperlink r:id="rId198"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10 грантов по 300000 рублей каждый.</w:t>
      </w:r>
    </w:p>
    <w:p w:rsidR="008B6EB2" w:rsidRDefault="008B6EB2">
      <w:pPr>
        <w:pStyle w:val="ConsPlusNormal"/>
        <w:spacing w:before="220"/>
        <w:ind w:firstLine="540"/>
        <w:jc w:val="both"/>
      </w:pPr>
      <w:bookmarkStart w:id="75" w:name="P9282"/>
      <w:bookmarkEnd w:id="75"/>
      <w:r>
        <w:t>в) конкурс на звание лучшей образовательной организации (мероприятие 2.1):</w:t>
      </w:r>
    </w:p>
    <w:p w:rsidR="008B6EB2" w:rsidRDefault="008B6EB2">
      <w:pPr>
        <w:pStyle w:val="ConsPlusNormal"/>
        <w:jc w:val="both"/>
      </w:pPr>
      <w:r>
        <w:t xml:space="preserve">(в ред. </w:t>
      </w:r>
      <w:hyperlink r:id="rId199"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4 гранта по 200000 рублей каждый.</w:t>
      </w:r>
    </w:p>
    <w:p w:rsidR="008B6EB2" w:rsidRDefault="008B6EB2">
      <w:pPr>
        <w:pStyle w:val="ConsPlusNormal"/>
        <w:spacing w:before="220"/>
        <w:ind w:firstLine="540"/>
        <w:jc w:val="both"/>
      </w:pPr>
      <w:bookmarkStart w:id="76" w:name="P9285"/>
      <w:bookmarkEnd w:id="76"/>
      <w:r>
        <w:t>г) конкурс молодежных проектов Ханты-Мансийского автономного округа - Югры по следующим направлениям (мероприятие 4.1):</w:t>
      </w:r>
    </w:p>
    <w:p w:rsidR="008B6EB2" w:rsidRDefault="008B6EB2">
      <w:pPr>
        <w:pStyle w:val="ConsPlusNormal"/>
        <w:jc w:val="both"/>
      </w:pPr>
      <w:r>
        <w:t xml:space="preserve">(в ред. </w:t>
      </w:r>
      <w:hyperlink r:id="rId200"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"Инновации и научно-техническое творчество" 100000 рублей;</w:t>
      </w:r>
    </w:p>
    <w:p w:rsidR="008B6EB2" w:rsidRDefault="008B6EB2">
      <w:pPr>
        <w:pStyle w:val="ConsPlusNormal"/>
        <w:spacing w:before="220"/>
        <w:ind w:firstLine="540"/>
        <w:jc w:val="both"/>
      </w:pPr>
      <w:r>
        <w:t>"Карьера и профессиональная траектория" 100000 рублей;</w:t>
      </w:r>
    </w:p>
    <w:p w:rsidR="008B6EB2" w:rsidRDefault="008B6EB2">
      <w:pPr>
        <w:pStyle w:val="ConsPlusNormal"/>
        <w:spacing w:before="220"/>
        <w:ind w:firstLine="540"/>
        <w:jc w:val="both"/>
      </w:pPr>
      <w:r>
        <w:t>"Творчество" 100000 рублей;</w:t>
      </w:r>
    </w:p>
    <w:p w:rsidR="008B6EB2" w:rsidRDefault="008B6EB2">
      <w:pPr>
        <w:pStyle w:val="ConsPlusNormal"/>
        <w:spacing w:before="220"/>
        <w:ind w:firstLine="540"/>
        <w:jc w:val="both"/>
      </w:pPr>
      <w:r>
        <w:t>"Молодежные медиа" 100000 рублей;</w:t>
      </w:r>
    </w:p>
    <w:p w:rsidR="008B6EB2" w:rsidRDefault="008B6EB2">
      <w:pPr>
        <w:pStyle w:val="ConsPlusNormal"/>
        <w:spacing w:before="220"/>
        <w:ind w:firstLine="540"/>
        <w:jc w:val="both"/>
      </w:pPr>
      <w:r>
        <w:t>"Добровольчество" 100000 рублей;</w:t>
      </w:r>
    </w:p>
    <w:p w:rsidR="008B6EB2" w:rsidRDefault="008B6EB2">
      <w:pPr>
        <w:pStyle w:val="ConsPlusNormal"/>
        <w:spacing w:before="220"/>
        <w:ind w:firstLine="540"/>
        <w:jc w:val="both"/>
      </w:pPr>
      <w:r>
        <w:t>"Здоровый образ жизни и спорт" 100000 рублей;</w:t>
      </w:r>
    </w:p>
    <w:p w:rsidR="008B6EB2" w:rsidRDefault="008B6EB2">
      <w:pPr>
        <w:pStyle w:val="ConsPlusNormal"/>
        <w:spacing w:before="220"/>
        <w:ind w:firstLine="540"/>
        <w:jc w:val="both"/>
      </w:pPr>
      <w:r>
        <w:t>"Патриотическое и духовно-нравственное воспитание" 100000 рублей;</w:t>
      </w:r>
    </w:p>
    <w:p w:rsidR="008B6EB2" w:rsidRDefault="008B6EB2">
      <w:pPr>
        <w:pStyle w:val="ConsPlusNormal"/>
        <w:spacing w:before="220"/>
        <w:ind w:firstLine="540"/>
        <w:jc w:val="both"/>
      </w:pPr>
      <w:r>
        <w:t>"Самоуправление" 100000 рублей;</w:t>
      </w:r>
    </w:p>
    <w:p w:rsidR="008B6EB2" w:rsidRDefault="008B6EB2">
      <w:pPr>
        <w:pStyle w:val="ConsPlusNormal"/>
        <w:spacing w:before="220"/>
        <w:ind w:firstLine="540"/>
        <w:jc w:val="both"/>
      </w:pPr>
      <w:r>
        <w:t>"Противодействие экстремизму и развитие межнациональных отношений" 100000 рублей;</w:t>
      </w:r>
    </w:p>
    <w:p w:rsidR="008B6EB2" w:rsidRDefault="008B6EB2">
      <w:pPr>
        <w:pStyle w:val="ConsPlusNormal"/>
        <w:spacing w:before="220"/>
        <w:ind w:firstLine="540"/>
        <w:jc w:val="both"/>
      </w:pPr>
      <w:r>
        <w:lastRenderedPageBreak/>
        <w:t>"Международное и межрегиональное сотрудничество" 100000 рублей;</w:t>
      </w:r>
    </w:p>
    <w:p w:rsidR="008B6EB2" w:rsidRDefault="008B6EB2">
      <w:pPr>
        <w:pStyle w:val="ConsPlusNormal"/>
        <w:spacing w:before="220"/>
        <w:ind w:firstLine="540"/>
        <w:jc w:val="both"/>
      </w:pPr>
      <w:r>
        <w:t>"Молодые семьи" 100000 рублей;</w:t>
      </w:r>
    </w:p>
    <w:p w:rsidR="008B6EB2" w:rsidRDefault="008B6EB2">
      <w:pPr>
        <w:pStyle w:val="ConsPlusNormal"/>
        <w:spacing w:before="220"/>
        <w:ind w:firstLine="540"/>
        <w:jc w:val="both"/>
      </w:pPr>
      <w:r>
        <w:t>"Молодежь, нуждающаяся в помощи государства" 100000 рублей;</w:t>
      </w:r>
    </w:p>
    <w:p w:rsidR="008B6EB2" w:rsidRDefault="008B6EB2">
      <w:pPr>
        <w:pStyle w:val="ConsPlusNormal"/>
        <w:spacing w:before="220"/>
        <w:ind w:firstLine="540"/>
        <w:jc w:val="both"/>
      </w:pPr>
      <w:r>
        <w:t>"Наследие Югры" 100000 рублей;</w:t>
      </w:r>
    </w:p>
    <w:p w:rsidR="008B6EB2" w:rsidRDefault="008B6EB2">
      <w:pPr>
        <w:pStyle w:val="ConsPlusNormal"/>
        <w:spacing w:before="220"/>
        <w:ind w:firstLine="540"/>
        <w:jc w:val="both"/>
      </w:pPr>
      <w:r>
        <w:t>"Предпринимательство 100000 рублей".</w:t>
      </w:r>
    </w:p>
    <w:p w:rsidR="008B6EB2" w:rsidRDefault="008B6EB2">
      <w:pPr>
        <w:pStyle w:val="ConsPlusNormal"/>
        <w:spacing w:before="220"/>
        <w:ind w:firstLine="540"/>
        <w:jc w:val="both"/>
      </w:pPr>
      <w:bookmarkStart w:id="77" w:name="P9301"/>
      <w:bookmarkEnd w:id="77"/>
      <w:r>
        <w:t>д) конкурсный отбор на присвоение статуса Регионального центра выявления и поддержки детей, проявивших выдающиеся способности (мероприятие 2.5):</w:t>
      </w:r>
    </w:p>
    <w:p w:rsidR="008B6EB2" w:rsidRDefault="008B6EB2">
      <w:pPr>
        <w:pStyle w:val="ConsPlusNormal"/>
        <w:jc w:val="both"/>
      </w:pPr>
      <w:r>
        <w:t xml:space="preserve">(в ред. </w:t>
      </w:r>
      <w:hyperlink r:id="rId201"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1 грант 8528700 рублей ежегодно;</w:t>
      </w:r>
    </w:p>
    <w:p w:rsidR="008B6EB2" w:rsidRDefault="008B6EB2">
      <w:pPr>
        <w:pStyle w:val="ConsPlusNormal"/>
        <w:spacing w:before="220"/>
        <w:ind w:firstLine="540"/>
        <w:jc w:val="both"/>
      </w:pPr>
      <w:r>
        <w:t>е) конкурсный отбор на присвоение статуса Регионального центра профориентационной работы (мероприятие 2.5):</w:t>
      </w:r>
    </w:p>
    <w:p w:rsidR="008B6EB2" w:rsidRDefault="008B6EB2">
      <w:pPr>
        <w:pStyle w:val="ConsPlusNormal"/>
        <w:jc w:val="both"/>
      </w:pPr>
      <w:r>
        <w:t xml:space="preserve">(в ред. </w:t>
      </w:r>
      <w:hyperlink r:id="rId20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1 грант 2434900 рублей ежегодно;</w:t>
      </w:r>
    </w:p>
    <w:p w:rsidR="008B6EB2" w:rsidRDefault="008B6EB2">
      <w:pPr>
        <w:pStyle w:val="ConsPlusNormal"/>
        <w:spacing w:before="220"/>
        <w:ind w:firstLine="540"/>
        <w:jc w:val="both"/>
      </w:pPr>
      <w:bookmarkStart w:id="78" w:name="P9307"/>
      <w:bookmarkEnd w:id="78"/>
      <w:r>
        <w:t>ж) конкурсный отбор на присвоение статуса Региональной организации-оператора по распределению грантов (образовательных сертификатов) детям, проявившим выдающиеся способности, на реализацию проектов и/или прохождение обучения/стажировки на базе ведущих образовательных организаций и/или промышленных предприятий автономного округа (мероприятие 2.5):</w:t>
      </w:r>
    </w:p>
    <w:p w:rsidR="008B6EB2" w:rsidRDefault="008B6EB2">
      <w:pPr>
        <w:pStyle w:val="ConsPlusNormal"/>
        <w:jc w:val="both"/>
      </w:pPr>
      <w:r>
        <w:t xml:space="preserve">(в ред. </w:t>
      </w:r>
      <w:hyperlink r:id="rId20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1 грант 5500000 рублей ежегодно.</w:t>
      </w:r>
    </w:p>
    <w:p w:rsidR="008B6EB2" w:rsidRDefault="008B6EB2">
      <w:pPr>
        <w:pStyle w:val="ConsPlusNormal"/>
        <w:spacing w:before="220"/>
        <w:ind w:firstLine="540"/>
        <w:jc w:val="both"/>
      </w:pPr>
      <w:r>
        <w:t>9. Гранты предоставляются на основании соглашения, заключаемого по форме, установленной Департаментом.</w:t>
      </w:r>
    </w:p>
    <w:p w:rsidR="008B6EB2" w:rsidRDefault="008B6EB2">
      <w:pPr>
        <w:pStyle w:val="ConsPlusNormal"/>
        <w:spacing w:before="220"/>
        <w:ind w:firstLine="540"/>
        <w:jc w:val="both"/>
      </w:pPr>
      <w:r>
        <w:t>10. В соглашении о предоставлении гранта должны быть предусмотрены:</w:t>
      </w:r>
    </w:p>
    <w:p w:rsidR="008B6EB2" w:rsidRDefault="008B6EB2">
      <w:pPr>
        <w:pStyle w:val="ConsPlusNormal"/>
        <w:spacing w:before="220"/>
        <w:ind w:firstLine="540"/>
        <w:jc w:val="both"/>
      </w:pPr>
      <w:r>
        <w:t>а) цели, условия, размер, сроки предоставления гранта, расчет затрат, порядок возврата гранта в случае нарушения условий, установленных соглашением о предоставлении гранта;</w:t>
      </w:r>
    </w:p>
    <w:p w:rsidR="008B6EB2" w:rsidRDefault="008B6EB2">
      <w:pPr>
        <w:pStyle w:val="ConsPlusNormal"/>
        <w:spacing w:before="220"/>
        <w:ind w:firstLine="540"/>
        <w:jc w:val="both"/>
      </w:pPr>
      <w:r>
        <w:t>б) порядок, сроки и формы представления отчетности, подтверждающей выполнение условий соглашения о предоставлении гранта;</w:t>
      </w:r>
    </w:p>
    <w:p w:rsidR="008B6EB2" w:rsidRDefault="008B6EB2">
      <w:pPr>
        <w:pStyle w:val="ConsPlusNormal"/>
        <w:spacing w:before="220"/>
        <w:ind w:firstLine="540"/>
        <w:jc w:val="both"/>
      </w:pPr>
      <w:r>
        <w:t>в) порядок перечисления гранта;</w:t>
      </w:r>
    </w:p>
    <w:p w:rsidR="008B6EB2" w:rsidRDefault="008B6EB2">
      <w:pPr>
        <w:pStyle w:val="ConsPlusNormal"/>
        <w:spacing w:before="220"/>
        <w:ind w:firstLine="540"/>
        <w:jc w:val="both"/>
      </w:pPr>
      <w:r>
        <w:t>г) согласие победителя Конкурсов на осуществление Департаментом, органами государственного финансового контроля проверок соблюдения условий, целей и порядка предоставления гранта;</w:t>
      </w:r>
    </w:p>
    <w:p w:rsidR="008B6EB2" w:rsidRDefault="008B6EB2">
      <w:pPr>
        <w:pStyle w:val="ConsPlusNormal"/>
        <w:spacing w:before="220"/>
        <w:ind w:firstLine="540"/>
        <w:jc w:val="both"/>
      </w:pPr>
      <w:r>
        <w:t>д) ответственность за несоблюдение условий соглашения о предоставлении гранта;</w:t>
      </w:r>
    </w:p>
    <w:p w:rsidR="008B6EB2" w:rsidRDefault="008B6EB2">
      <w:pPr>
        <w:pStyle w:val="ConsPlusNormal"/>
        <w:spacing w:before="220"/>
        <w:ind w:firstLine="540"/>
        <w:jc w:val="both"/>
      </w:pPr>
      <w:r>
        <w:t>е) запрет приобретения за счет полученных денежных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
    <w:p w:rsidR="008B6EB2" w:rsidRDefault="008B6EB2">
      <w:pPr>
        <w:pStyle w:val="ConsPlusNormal"/>
        <w:spacing w:before="220"/>
        <w:ind w:firstLine="540"/>
        <w:jc w:val="both"/>
      </w:pPr>
      <w:r>
        <w:lastRenderedPageBreak/>
        <w:t>ж) положения об обеспечении победителями Конкурса при проведении мероприятий с участием граждан мер безопасности в соответствии с законодательством Российской Федерации;</w:t>
      </w:r>
    </w:p>
    <w:p w:rsidR="008B6EB2" w:rsidRDefault="008B6EB2">
      <w:pPr>
        <w:pStyle w:val="ConsPlusNormal"/>
        <w:spacing w:before="220"/>
        <w:ind w:firstLine="540"/>
        <w:jc w:val="both"/>
      </w:pPr>
      <w:r>
        <w:t>з) согласие победителей конкурса и лиц, являющихся поставщиками (подрядчиками, исполнителями) по соглашениям, заключенным в целях исполнения обязательств по соглашениям о предоставлении гранта в форме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ими условий, целей и порядка предоставления субсидий.</w:t>
      </w:r>
    </w:p>
    <w:p w:rsidR="008B6EB2" w:rsidRDefault="008B6EB2">
      <w:pPr>
        <w:pStyle w:val="ConsPlusNormal"/>
        <w:spacing w:before="220"/>
        <w:ind w:firstLine="540"/>
        <w:jc w:val="both"/>
      </w:pPr>
      <w:r>
        <w:t>11. В случае выявления Департаментом фактов неисполнения или ненадлежащего исполнения победителем Конкурса своих обязательств по соглашению о предоставлении гранта Департамент в течение 10 рабочих дней принимает решение о возврате гранта и направляет победителю Конкурсов соответствующее требование.</w:t>
      </w:r>
    </w:p>
    <w:p w:rsidR="008B6EB2" w:rsidRDefault="008B6EB2">
      <w:pPr>
        <w:pStyle w:val="ConsPlusNormal"/>
        <w:spacing w:before="220"/>
        <w:ind w:firstLine="540"/>
        <w:jc w:val="both"/>
      </w:pPr>
      <w:r>
        <w:t>12. Победитель Конкурсов обязан вернуть грант в течение 30 рабочих дней с момента получения требования.</w:t>
      </w:r>
    </w:p>
    <w:p w:rsidR="008B6EB2" w:rsidRDefault="008B6EB2">
      <w:pPr>
        <w:pStyle w:val="ConsPlusNormal"/>
        <w:spacing w:before="220"/>
        <w:ind w:firstLine="540"/>
        <w:jc w:val="both"/>
      </w:pPr>
      <w:r>
        <w:t>В случае невыполнения Победителем Конкурса данных требований возврат гранта осуществляется в судебном порядке в соответствии с законодательством Российской Федерации.</w:t>
      </w:r>
    </w:p>
    <w:p w:rsidR="008B6EB2" w:rsidRDefault="008B6EB2">
      <w:pPr>
        <w:pStyle w:val="ConsPlusNormal"/>
        <w:spacing w:before="220"/>
        <w:ind w:firstLine="540"/>
        <w:jc w:val="both"/>
      </w:pPr>
      <w:r>
        <w:t>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
    <w:p w:rsidR="008B6EB2" w:rsidRDefault="008B6EB2">
      <w:pPr>
        <w:pStyle w:val="ConsPlusNormal"/>
        <w:spacing w:before="220"/>
        <w:ind w:firstLine="540"/>
        <w:jc w:val="both"/>
      </w:pPr>
      <w:r>
        <w:t>13. После получения и реализации гранта победитель Конкурса представляет в Департамент финансовые и аналитические отчеты об использовании бюджетных средств.</w:t>
      </w:r>
    </w:p>
    <w:p w:rsidR="008B6EB2" w:rsidRDefault="008B6EB2">
      <w:pPr>
        <w:pStyle w:val="ConsPlusNormal"/>
        <w:spacing w:before="220"/>
        <w:ind w:firstLine="540"/>
        <w:jc w:val="both"/>
      </w:pPr>
      <w:r>
        <w:t>14. Департамент, органы государственного финансового контроля осуществляют обязательную проверку соблюдения условий, целей и порядка предоставления гранта.</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11</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79" w:name="P9337"/>
      <w:bookmarkEnd w:id="79"/>
      <w:r>
        <w:t>ПОРЯДОК</w:t>
      </w:r>
    </w:p>
    <w:p w:rsidR="008B6EB2" w:rsidRDefault="008B6EB2">
      <w:pPr>
        <w:pStyle w:val="ConsPlusTitle"/>
        <w:jc w:val="center"/>
      </w:pPr>
      <w:r>
        <w:t>ПРЕДОСТАВЛЕНИЯ ПРЕМИЙ ПОБЕДИТЕЛЯМ И ПРИЗЕРАМ КОНКУРСОВ</w:t>
      </w:r>
    </w:p>
    <w:p w:rsidR="008B6EB2" w:rsidRDefault="008B6EB2">
      <w:pPr>
        <w:pStyle w:val="ConsPlusTitle"/>
        <w:jc w:val="center"/>
      </w:pPr>
      <w:r>
        <w:t>ПРОФЕССИОНАЛЬНОГО МАСТЕРСТВА ПЕДАГОГОВ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1. Настоящий Порядок определяет механизм и условия предоставления премии победителям и призерам конкурсов профессионального мастерства педагогов (далее - конкурсы).</w:t>
      </w:r>
    </w:p>
    <w:p w:rsidR="008B6EB2" w:rsidRDefault="008B6EB2">
      <w:pPr>
        <w:pStyle w:val="ConsPlusNormal"/>
        <w:spacing w:before="220"/>
        <w:ind w:firstLine="540"/>
        <w:jc w:val="both"/>
      </w:pPr>
      <w:r>
        <w:t>2. Премия предоставляется победителям и призерам конкурсов профессионального мастерства педагогов, проводимого в рамках государственной программы (мероприятие 2.1.).</w:t>
      </w:r>
    </w:p>
    <w:p w:rsidR="008B6EB2" w:rsidRDefault="008B6EB2">
      <w:pPr>
        <w:pStyle w:val="ConsPlusNormal"/>
        <w:jc w:val="both"/>
      </w:pPr>
      <w:r>
        <w:lastRenderedPageBreak/>
        <w:t xml:space="preserve">(в ред. </w:t>
      </w:r>
      <w:hyperlink r:id="rId205"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3. Организатором конкурсов является Департамент образования и молодежной политики Ханты-Мансийского автономного округа - Югры (далее - Департамент).</w:t>
      </w:r>
    </w:p>
    <w:p w:rsidR="008B6EB2" w:rsidRDefault="008B6EB2">
      <w:pPr>
        <w:pStyle w:val="ConsPlusNormal"/>
        <w:spacing w:before="220"/>
        <w:ind w:firstLine="540"/>
        <w:jc w:val="both"/>
      </w:pPr>
      <w:r>
        <w:t>4. Положение о конкурсах, номинациях, место и сроки проведения определяются приказом Департамента.</w:t>
      </w:r>
    </w:p>
    <w:p w:rsidR="008B6EB2" w:rsidRDefault="008B6EB2">
      <w:pPr>
        <w:pStyle w:val="ConsPlusNormal"/>
        <w:jc w:val="both"/>
      </w:pPr>
      <w:r>
        <w:t xml:space="preserve">(в ред. </w:t>
      </w:r>
      <w:hyperlink r:id="rId206"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5. Предоставление победителям и призерам конкурса премии осуществляется за счет бюджетных ассигнований бюджета автономного округа.</w:t>
      </w:r>
    </w:p>
    <w:p w:rsidR="008B6EB2" w:rsidRDefault="008B6EB2">
      <w:pPr>
        <w:pStyle w:val="ConsPlusNormal"/>
        <w:spacing w:before="220"/>
        <w:ind w:firstLine="540"/>
        <w:jc w:val="both"/>
      </w:pPr>
      <w:r>
        <w:t>6. Наименования Конкурсов и размер премии:</w:t>
      </w:r>
    </w:p>
    <w:p w:rsidR="008B6EB2" w:rsidRDefault="008B6EB2">
      <w:pPr>
        <w:pStyle w:val="ConsPlusNormal"/>
        <w:spacing w:before="220"/>
        <w:ind w:firstLine="540"/>
        <w:jc w:val="both"/>
      </w:pPr>
      <w:r>
        <w:t>а) "Учитель года Ханты-Мансийского автономного округа - Югры".</w:t>
      </w:r>
    </w:p>
    <w:p w:rsidR="008B6EB2" w:rsidRDefault="008B6EB2">
      <w:pPr>
        <w:pStyle w:val="ConsPlusNormal"/>
        <w:spacing w:before="220"/>
        <w:ind w:firstLine="540"/>
        <w:jc w:val="both"/>
      </w:pPr>
      <w:r>
        <w:t>б) "Воспитатель дошкольного образовательного учреждения Ханты-Мансийского автономного округа - Югры".</w:t>
      </w:r>
    </w:p>
    <w:p w:rsidR="008B6EB2" w:rsidRDefault="008B6EB2">
      <w:pPr>
        <w:pStyle w:val="ConsPlusNormal"/>
        <w:spacing w:before="220"/>
        <w:ind w:firstLine="540"/>
        <w:jc w:val="both"/>
      </w:pPr>
      <w:r>
        <w:t>в) "Сердце отдаю детям".</w:t>
      </w:r>
    </w:p>
    <w:p w:rsidR="008B6EB2" w:rsidRDefault="008B6EB2">
      <w:pPr>
        <w:pStyle w:val="ConsPlusNormal"/>
        <w:spacing w:before="220"/>
        <w:ind w:firstLine="540"/>
        <w:jc w:val="both"/>
      </w:pPr>
      <w:r>
        <w:t>г) "Учитель родного языка и литературы Ханты-Мансийского автономного округа - Югры".</w:t>
      </w:r>
    </w:p>
    <w:p w:rsidR="008B6EB2" w:rsidRDefault="008B6EB2">
      <w:pPr>
        <w:pStyle w:val="ConsPlusNormal"/>
        <w:spacing w:before="220"/>
        <w:ind w:firstLine="540"/>
        <w:jc w:val="both"/>
      </w:pPr>
      <w:r>
        <w:t>д) "Педагог-психолог года Ханты-Мансийского автономного округа - Югры".</w:t>
      </w:r>
    </w:p>
    <w:p w:rsidR="008B6EB2" w:rsidRDefault="008B6EB2">
      <w:pPr>
        <w:pStyle w:val="ConsPlusNormal"/>
        <w:spacing w:before="220"/>
        <w:ind w:firstLine="540"/>
        <w:jc w:val="both"/>
      </w:pPr>
      <w:r>
        <w:t>1 место - 100000 рублей, 1 в каждом конкурсе;</w:t>
      </w:r>
    </w:p>
    <w:p w:rsidR="008B6EB2" w:rsidRDefault="008B6EB2">
      <w:pPr>
        <w:pStyle w:val="ConsPlusNormal"/>
        <w:spacing w:before="220"/>
        <w:ind w:firstLine="540"/>
        <w:jc w:val="both"/>
      </w:pPr>
      <w:r>
        <w:t>2 место - 70000 рублей, 1 в каждом конкурсе;</w:t>
      </w:r>
    </w:p>
    <w:p w:rsidR="008B6EB2" w:rsidRDefault="008B6EB2">
      <w:pPr>
        <w:pStyle w:val="ConsPlusNormal"/>
        <w:spacing w:before="220"/>
        <w:ind w:firstLine="540"/>
        <w:jc w:val="both"/>
      </w:pPr>
      <w:r>
        <w:t>3 место - 50000 рублей, 1 в каждом конкурсе;</w:t>
      </w:r>
    </w:p>
    <w:p w:rsidR="008B6EB2" w:rsidRDefault="008B6EB2">
      <w:pPr>
        <w:pStyle w:val="ConsPlusNormal"/>
        <w:spacing w:before="220"/>
        <w:ind w:firstLine="540"/>
        <w:jc w:val="both"/>
      </w:pPr>
      <w:r>
        <w:t>е) "Руководитель года образовательной организации".</w:t>
      </w:r>
    </w:p>
    <w:p w:rsidR="008B6EB2" w:rsidRDefault="008B6EB2">
      <w:pPr>
        <w:pStyle w:val="ConsPlusNormal"/>
        <w:spacing w:before="220"/>
        <w:ind w:firstLine="540"/>
        <w:jc w:val="both"/>
      </w:pPr>
      <w:r>
        <w:t>1 место - 110000 рублей;</w:t>
      </w:r>
    </w:p>
    <w:p w:rsidR="008B6EB2" w:rsidRDefault="008B6EB2">
      <w:pPr>
        <w:pStyle w:val="ConsPlusNormal"/>
        <w:spacing w:before="220"/>
        <w:ind w:firstLine="540"/>
        <w:jc w:val="both"/>
      </w:pPr>
      <w:r>
        <w:t>2 место - 80000 рублей;</w:t>
      </w:r>
    </w:p>
    <w:p w:rsidR="008B6EB2" w:rsidRDefault="008B6EB2">
      <w:pPr>
        <w:pStyle w:val="ConsPlusNormal"/>
        <w:spacing w:before="220"/>
        <w:ind w:firstLine="540"/>
        <w:jc w:val="both"/>
      </w:pPr>
      <w:r>
        <w:t>3 место - 60000 рублей.</w:t>
      </w:r>
    </w:p>
    <w:p w:rsidR="008B6EB2" w:rsidRDefault="008B6EB2">
      <w:pPr>
        <w:pStyle w:val="ConsPlusNormal"/>
        <w:spacing w:before="220"/>
        <w:ind w:firstLine="540"/>
        <w:jc w:val="both"/>
      </w:pPr>
      <w:r>
        <w:t>Победитель номинации "Приз ученических симпатий" (для конкурсов "Учитель года", "Сердце отдаю детям") - 25 000 рублей.</w:t>
      </w:r>
    </w:p>
    <w:p w:rsidR="008B6EB2" w:rsidRDefault="008B6EB2">
      <w:pPr>
        <w:pStyle w:val="ConsPlusNormal"/>
        <w:jc w:val="both"/>
      </w:pPr>
      <w:r>
        <w:t xml:space="preserve">(п. "е" введен </w:t>
      </w:r>
      <w:hyperlink r:id="rId207" w:history="1">
        <w:r>
          <w:rPr>
            <w:color w:val="0000FF"/>
          </w:rPr>
          <w:t>постановлением</w:t>
        </w:r>
      </w:hyperlink>
      <w:r>
        <w:t xml:space="preserve"> Правительства ХМАО - Югры от 01.02.2019 N 16-п)</w:t>
      </w:r>
    </w:p>
    <w:p w:rsidR="008B6EB2" w:rsidRDefault="008B6EB2">
      <w:pPr>
        <w:pStyle w:val="ConsPlusNormal"/>
        <w:spacing w:before="220"/>
        <w:ind w:firstLine="540"/>
        <w:jc w:val="both"/>
      </w:pPr>
      <w:r>
        <w:t>7. Предоставление премий победителям и призерам конкурса осуществляется Департаментом путем перечисления денежных средств на счета, открытые в кредитных организациях. Основанием для перечисления денежных средств является приказ Департамента.</w:t>
      </w:r>
    </w:p>
    <w:p w:rsidR="008B6EB2" w:rsidRDefault="008B6EB2">
      <w:pPr>
        <w:pStyle w:val="ConsPlusNormal"/>
        <w:jc w:val="both"/>
      </w:pPr>
      <w:r>
        <w:t xml:space="preserve">(в ред. </w:t>
      </w:r>
      <w:hyperlink r:id="rId208" w:history="1">
        <w:r>
          <w:rPr>
            <w:color w:val="0000FF"/>
          </w:rPr>
          <w:t>постановления</w:t>
        </w:r>
      </w:hyperlink>
      <w:r>
        <w:t xml:space="preserve"> Правительства ХМАО - Югры от 01.02.2019 N 16-п)</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12</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80" w:name="P9378"/>
      <w:bookmarkEnd w:id="80"/>
      <w:r>
        <w:t>ПОРЯДОК</w:t>
      </w:r>
    </w:p>
    <w:p w:rsidR="008B6EB2" w:rsidRDefault="008B6EB2">
      <w:pPr>
        <w:pStyle w:val="ConsPlusTitle"/>
        <w:jc w:val="center"/>
      </w:pPr>
      <w:r>
        <w:t>ОПЛАТЫ ОБУЧЕНИЯ И ВОЗМЕЩЕНИЯ ЗАТРАТ НА ОПЛАТУ ОБУЧЕНИЯ</w:t>
      </w:r>
    </w:p>
    <w:p w:rsidR="008B6EB2" w:rsidRDefault="008B6EB2">
      <w:pPr>
        <w:pStyle w:val="ConsPlusTitle"/>
        <w:jc w:val="center"/>
      </w:pPr>
      <w:r>
        <w:t>ИНВАЛИДОВ В ОБРАЗОВАТЕЛЬНЫХ ОРГАНИЗАЦИЯХ ВЫСШЕГО ОБРАЗОВАНИЯ</w:t>
      </w:r>
    </w:p>
    <w:p w:rsidR="008B6EB2" w:rsidRDefault="008B6EB2">
      <w:pPr>
        <w:pStyle w:val="ConsPlusTitle"/>
        <w:jc w:val="center"/>
      </w:pPr>
      <w:r>
        <w:t>И ПРОФЕССИОНАЛЬНЫХ ОБРАЗОВАТЕЛЬНЫХ ОРГАНИЗАЦИЯХ</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1. Настоящий Порядок определяет механизм и условия оплаты обучения и возмещения затрат на оплату обучения студентов из числа инвалидов, обучающихся в образовательных организациях высшего образования и профессиональных образовательных организациях по программам высшего образования и среднего профессионального образования и проживающих на территории Ханты-Мансийского автономного округа - Югры.</w:t>
      </w:r>
    </w:p>
    <w:p w:rsidR="008B6EB2" w:rsidRDefault="008B6EB2">
      <w:pPr>
        <w:pStyle w:val="ConsPlusNormal"/>
        <w:spacing w:before="220"/>
        <w:ind w:firstLine="540"/>
        <w:jc w:val="both"/>
      </w:pPr>
      <w:r>
        <w:t>2. Оплата обучения и возмещение затрат на оплату обучения осуществляются Департаментом образования и молодежной политики автономного округа (далее в настоящем Порядке - Департамент) в соответствии с мероприятием 1.1 за счет бюджета автономного округа.</w:t>
      </w:r>
    </w:p>
    <w:p w:rsidR="008B6EB2" w:rsidRDefault="008B6EB2">
      <w:pPr>
        <w:pStyle w:val="ConsPlusNormal"/>
        <w:jc w:val="both"/>
      </w:pPr>
      <w:r>
        <w:t xml:space="preserve">(в ред. </w:t>
      </w:r>
      <w:hyperlink r:id="rId210"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bookmarkStart w:id="81" w:name="P9388"/>
      <w:bookmarkEnd w:id="81"/>
      <w:r>
        <w:t>3. Право на оплату обучения и возмещение затрат на оплату обучения имеют студенты из числа инвалидов, проживающие на территории Ханты-Мансийского автономного округа - Югры (далее также - автономный округ) и обучающиеся по программам высшего образования и среднего профессионального образования в образовательных организациях высшего образования и профессиональных образовательных организациях, расположенных на территории Российской Федерации и имеющие лицензию на ведение образовательной деятельности и государственную аккредитацию.</w:t>
      </w:r>
    </w:p>
    <w:p w:rsidR="008B6EB2" w:rsidRDefault="008B6EB2">
      <w:pPr>
        <w:pStyle w:val="ConsPlusNormal"/>
        <w:spacing w:before="220"/>
        <w:ind w:firstLine="540"/>
        <w:jc w:val="both"/>
      </w:pPr>
      <w:bookmarkStart w:id="82" w:name="P9389"/>
      <w:bookmarkEnd w:id="82"/>
      <w:r>
        <w:t>4. Для оплаты обучения или возмещения затрат на оплату обучения студент или его законный представитель направляет в Департамент следующие документы:</w:t>
      </w:r>
    </w:p>
    <w:p w:rsidR="008B6EB2" w:rsidRDefault="008B6EB2">
      <w:pPr>
        <w:pStyle w:val="ConsPlusNormal"/>
        <w:jc w:val="both"/>
      </w:pPr>
      <w:r>
        <w:t xml:space="preserve">(в ред. </w:t>
      </w:r>
      <w:hyperlink r:id="rId211"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4.1. заявление по форме, утвержденной Департаментом;</w:t>
      </w:r>
    </w:p>
    <w:p w:rsidR="008B6EB2" w:rsidRDefault="008B6EB2">
      <w:pPr>
        <w:pStyle w:val="ConsPlusNormal"/>
        <w:spacing w:before="220"/>
        <w:ind w:firstLine="540"/>
        <w:jc w:val="both"/>
      </w:pPr>
      <w:r>
        <w:t>4.2. копию паспорта;</w:t>
      </w:r>
    </w:p>
    <w:p w:rsidR="008B6EB2" w:rsidRDefault="008B6EB2">
      <w:pPr>
        <w:pStyle w:val="ConsPlusNormal"/>
        <w:spacing w:before="220"/>
        <w:ind w:firstLine="540"/>
        <w:jc w:val="both"/>
      </w:pPr>
      <w:r>
        <w:t>4.3. справку, подтверждающую обучение;</w:t>
      </w:r>
    </w:p>
    <w:p w:rsidR="008B6EB2" w:rsidRDefault="008B6EB2">
      <w:pPr>
        <w:pStyle w:val="ConsPlusNormal"/>
        <w:spacing w:before="220"/>
        <w:ind w:firstLine="540"/>
        <w:jc w:val="both"/>
      </w:pPr>
      <w:r>
        <w:t>4.4. копию договора между студентом и образовательной организацией;</w:t>
      </w:r>
    </w:p>
    <w:p w:rsidR="008B6EB2" w:rsidRDefault="008B6EB2">
      <w:pPr>
        <w:pStyle w:val="ConsPlusNormal"/>
        <w:spacing w:before="220"/>
        <w:ind w:firstLine="540"/>
        <w:jc w:val="both"/>
      </w:pPr>
      <w:r>
        <w:t>4.5. справку об инвалидности;</w:t>
      </w:r>
    </w:p>
    <w:p w:rsidR="008B6EB2" w:rsidRDefault="008B6EB2">
      <w:pPr>
        <w:pStyle w:val="ConsPlusNormal"/>
        <w:spacing w:before="220"/>
        <w:ind w:firstLine="540"/>
        <w:jc w:val="both"/>
      </w:pPr>
      <w:r>
        <w:t>4.6. квитанцию об оплате в случае возмещения затрат на обучение;</w:t>
      </w:r>
    </w:p>
    <w:p w:rsidR="008B6EB2" w:rsidRDefault="008B6EB2">
      <w:pPr>
        <w:pStyle w:val="ConsPlusNormal"/>
        <w:spacing w:before="220"/>
        <w:ind w:firstLine="540"/>
        <w:jc w:val="both"/>
      </w:pPr>
      <w:r>
        <w:t>4.7. реквизиты банка и лицевой счет в случае возмещения затрат на обучение.</w:t>
      </w:r>
    </w:p>
    <w:p w:rsidR="008B6EB2" w:rsidRDefault="008B6EB2">
      <w:pPr>
        <w:pStyle w:val="ConsPlusNormal"/>
        <w:spacing w:before="220"/>
        <w:ind w:firstLine="540"/>
        <w:jc w:val="both"/>
      </w:pPr>
      <w:r>
        <w:t xml:space="preserve">5. Документы, указанные в </w:t>
      </w:r>
      <w:hyperlink w:anchor="P9389" w:history="1">
        <w:r>
          <w:rPr>
            <w:color w:val="0000FF"/>
          </w:rPr>
          <w:t>пункте 4</w:t>
        </w:r>
      </w:hyperlink>
      <w:r>
        <w:t xml:space="preserve"> настоящего Порядка, предоставляются в Департамент студентом или его законным представителем лично либо направляются почтой.</w:t>
      </w:r>
    </w:p>
    <w:p w:rsidR="008B6EB2" w:rsidRDefault="008B6EB2">
      <w:pPr>
        <w:pStyle w:val="ConsPlusNormal"/>
        <w:jc w:val="both"/>
      </w:pPr>
      <w:r>
        <w:t xml:space="preserve">(в ред. </w:t>
      </w:r>
      <w:hyperlink r:id="rId21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6. Поданные документы рассматриваются Департаментом в течение 20 рабочих дней после получения. Результатом рассмотрения является решение об оплате обучения или возмещении затрат на оплату обучения студенту или его законному представителю или об отказе в оплате обучения или возмещении затрат на оплату обучения.</w:t>
      </w:r>
    </w:p>
    <w:p w:rsidR="008B6EB2" w:rsidRDefault="008B6EB2">
      <w:pPr>
        <w:pStyle w:val="ConsPlusNormal"/>
        <w:jc w:val="both"/>
      </w:pPr>
      <w:r>
        <w:t xml:space="preserve">(в ред. </w:t>
      </w:r>
      <w:hyperlink r:id="rId21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lastRenderedPageBreak/>
        <w:t>7. Основанием для отказа является:</w:t>
      </w:r>
    </w:p>
    <w:p w:rsidR="008B6EB2" w:rsidRDefault="008B6EB2">
      <w:pPr>
        <w:pStyle w:val="ConsPlusNormal"/>
        <w:spacing w:before="220"/>
        <w:ind w:firstLine="540"/>
        <w:jc w:val="both"/>
      </w:pPr>
      <w:r>
        <w:t xml:space="preserve">несоответствие заявителя требованиям, указанным в </w:t>
      </w:r>
      <w:hyperlink w:anchor="P9388" w:history="1">
        <w:r>
          <w:rPr>
            <w:color w:val="0000FF"/>
          </w:rPr>
          <w:t>пункте 3</w:t>
        </w:r>
      </w:hyperlink>
      <w:r>
        <w:t xml:space="preserve"> настоящего Порядка;</w:t>
      </w:r>
    </w:p>
    <w:p w:rsidR="008B6EB2" w:rsidRDefault="008B6EB2">
      <w:pPr>
        <w:pStyle w:val="ConsPlusNormal"/>
        <w:spacing w:before="220"/>
        <w:ind w:firstLine="540"/>
        <w:jc w:val="both"/>
      </w:pPr>
      <w:r>
        <w:t xml:space="preserve">выявление недостоверных сведений в документах, указанных в </w:t>
      </w:r>
      <w:hyperlink w:anchor="P9389" w:history="1">
        <w:r>
          <w:rPr>
            <w:color w:val="0000FF"/>
          </w:rPr>
          <w:t>пункте 4</w:t>
        </w:r>
      </w:hyperlink>
      <w:r>
        <w:t xml:space="preserve"> настоящего Порядка;</w:t>
      </w:r>
    </w:p>
    <w:p w:rsidR="008B6EB2" w:rsidRDefault="008B6EB2">
      <w:pPr>
        <w:pStyle w:val="ConsPlusNormal"/>
        <w:spacing w:before="220"/>
        <w:ind w:firstLine="540"/>
        <w:jc w:val="both"/>
      </w:pPr>
      <w:r>
        <w:t xml:space="preserve">представление не всех документов, указанных в </w:t>
      </w:r>
      <w:hyperlink w:anchor="P9389" w:history="1">
        <w:r>
          <w:rPr>
            <w:color w:val="0000FF"/>
          </w:rPr>
          <w:t>пункте 4</w:t>
        </w:r>
      </w:hyperlink>
      <w:r>
        <w:t xml:space="preserve"> настоящего Порядка.</w:t>
      </w:r>
    </w:p>
    <w:p w:rsidR="008B6EB2" w:rsidRDefault="008B6EB2">
      <w:pPr>
        <w:pStyle w:val="ConsPlusNormal"/>
        <w:spacing w:before="220"/>
        <w:ind w:firstLine="540"/>
        <w:jc w:val="both"/>
      </w:pPr>
      <w:r>
        <w:t>8. В случае оплаты обучения между Департаментом, образовательной организацией и студентом заключается трехсторонний договор о подготовке специалиста, где плательщиком выступает Департамент. Оплата обучения осуществляется Департаментом путем перечисления денежных средств на лицевой счет образовательной организации. Основанием для перечисления денежных средств является приказ Департамента и счет на оплату обучения.</w:t>
      </w:r>
    </w:p>
    <w:p w:rsidR="008B6EB2" w:rsidRDefault="008B6EB2">
      <w:pPr>
        <w:pStyle w:val="ConsPlusNormal"/>
        <w:spacing w:before="220"/>
        <w:ind w:firstLine="540"/>
        <w:jc w:val="both"/>
      </w:pPr>
      <w:r>
        <w:t>9. В случае возмещения затрат на оплату обучения Департамент перечисляет на лицевой счет студента или его законного представителя денежные средства согласно договору между образовательной организацией и студентом или его законным представителем и квитанции об оплате обучения. Основанием для перечисления денежных средств является приказ Департамента.</w:t>
      </w:r>
    </w:p>
    <w:p w:rsidR="008B6EB2" w:rsidRDefault="008B6EB2">
      <w:pPr>
        <w:pStyle w:val="ConsPlusNormal"/>
        <w:jc w:val="both"/>
      </w:pPr>
      <w:r>
        <w:t xml:space="preserve">(в ред. </w:t>
      </w:r>
      <w:hyperlink r:id="rId214"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10. Оплата обучения или возмещение затрат на оплату обучения производится Департаментом за текущий учебный год. Оплата обучения и возмещение затрат на оплату обучения за период, предшествующий году обращению студента или его законного представителя, не производится.</w:t>
      </w:r>
    </w:p>
    <w:p w:rsidR="008B6EB2" w:rsidRDefault="008B6EB2">
      <w:pPr>
        <w:pStyle w:val="ConsPlusNormal"/>
        <w:jc w:val="both"/>
      </w:pPr>
      <w:r>
        <w:t xml:space="preserve">(в ред. </w:t>
      </w:r>
      <w:hyperlink r:id="rId215" w:history="1">
        <w:r>
          <w:rPr>
            <w:color w:val="0000FF"/>
          </w:rPr>
          <w:t>постановления</w:t>
        </w:r>
      </w:hyperlink>
      <w:r>
        <w:t xml:space="preserve"> Правительства ХМАО - Югры от 01.02.2019 N 16-п)</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13</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83" w:name="P9422"/>
      <w:bookmarkEnd w:id="83"/>
      <w:r>
        <w:t>ПОРЯДОК</w:t>
      </w:r>
    </w:p>
    <w:p w:rsidR="008B6EB2" w:rsidRDefault="008B6EB2">
      <w:pPr>
        <w:pStyle w:val="ConsPlusTitle"/>
        <w:jc w:val="center"/>
      </w:pPr>
      <w:r>
        <w:t>ПРЕДОСТАВЛЕНИЯ СУБСИДИИ ИЗ БЮДЖЕТА ХАНТЫ-МАНСИЙСКОГО</w:t>
      </w:r>
    </w:p>
    <w:p w:rsidR="008B6EB2" w:rsidRDefault="008B6EB2">
      <w:pPr>
        <w:pStyle w:val="ConsPlusTitle"/>
        <w:jc w:val="center"/>
      </w:pPr>
      <w:r>
        <w:t>АВТОНОМНОГО ОКРУГА - ЮГРЫ МУНИЦИПАЛЬНЫМ ОБРАЗОВАНИЯМ</w:t>
      </w:r>
    </w:p>
    <w:p w:rsidR="008B6EB2" w:rsidRDefault="008B6EB2">
      <w:pPr>
        <w:pStyle w:val="ConsPlusTitle"/>
        <w:jc w:val="center"/>
      </w:pPr>
      <w:r>
        <w:t>ХАНТЫ-МАНСИЙСКОГО АВТОНОМНОГО ОКРУГА - ЮГРЫ НА СОЗДАНИЕ</w:t>
      </w:r>
    </w:p>
    <w:p w:rsidR="008B6EB2" w:rsidRDefault="008B6EB2">
      <w:pPr>
        <w:pStyle w:val="ConsPlusTitle"/>
        <w:jc w:val="center"/>
      </w:pPr>
      <w:r>
        <w:t>В ОБЩЕОБРАЗОВАТЕЛЬНЫХ ОРГАНИЗАЦИЯХ, РАСПОЛОЖЕННЫХ В СЕЛЬСКОЙ</w:t>
      </w:r>
    </w:p>
    <w:p w:rsidR="008B6EB2" w:rsidRDefault="008B6EB2">
      <w:pPr>
        <w:pStyle w:val="ConsPlusTitle"/>
        <w:jc w:val="center"/>
      </w:pPr>
      <w:r>
        <w:t>МЕСТНОСТИ, УСЛОВИЙ ДЛЯ ЗАНЯТИЯ ФИЗИЧЕСКОЙ КУЛЬТУРОЙ</w:t>
      </w:r>
    </w:p>
    <w:p w:rsidR="008B6EB2" w:rsidRDefault="008B6EB2">
      <w:pPr>
        <w:pStyle w:val="ConsPlusTitle"/>
        <w:jc w:val="center"/>
      </w:pPr>
      <w:r>
        <w:t>И СПОРТОМ, В ТОМ ЧИСЛЕ ЗА СЧЕТ БЮДЖЕТНЫХ АССИГНОВАНИЙ,</w:t>
      </w:r>
    </w:p>
    <w:p w:rsidR="008B6EB2" w:rsidRDefault="008B6EB2">
      <w:pPr>
        <w:pStyle w:val="ConsPlusTitle"/>
        <w:jc w:val="center"/>
      </w:pPr>
      <w:r>
        <w:t>ПРЕДУСМОТРЕННЫХ БЮДЖЕТУ ХАНТЫ-МАНСИЙСКОГО АВТОНОМНОГО</w:t>
      </w:r>
    </w:p>
    <w:p w:rsidR="008B6EB2" w:rsidRDefault="008B6EB2">
      <w:pPr>
        <w:pStyle w:val="ConsPlusTitle"/>
        <w:jc w:val="center"/>
      </w:pPr>
      <w:r>
        <w:t>ОКРУГА - ЮГРЫ ИЗ ФЕДЕРАЛЬНОГО БЮДЖЕТА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16"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 xml:space="preserve">1. Порядок определяет правила и условия предоставления муниципальным образованиям Ханты-Мансийского автономного округа - Югры (далее - автономный округ) субсидии из бюджета автономного округа на создание в общеобразовательных организациях, расположенных в </w:t>
      </w:r>
      <w:r>
        <w:lastRenderedPageBreak/>
        <w:t>сельской местности, условий для занятия физической культурой и спортом, в том числе за счет бюджетных ассигнований, предусмотренных бюджету автономного округа из федерального бюджета (далее - Субсидия) в соответствии с мероприятием 2.5.1.</w:t>
      </w:r>
    </w:p>
    <w:p w:rsidR="008B6EB2" w:rsidRDefault="008B6EB2">
      <w:pPr>
        <w:pStyle w:val="ConsPlusNormal"/>
        <w:jc w:val="both"/>
      </w:pPr>
      <w:r>
        <w:t xml:space="preserve">(в ред. </w:t>
      </w:r>
      <w:hyperlink r:id="rId217"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2. Субсидия предоставляется на софинансирование расходных обязательств бюджетов органов местного самоуправления муниципальных образований автономного округа (далее - муниципальные образования), связанных с финансовым обеспечением реализации мероприятий по проведению текущих и капитальных ремонтов спортивных залов общеобразовательных организаций, расположенных в сельской местности (далее - мероприятия), утвержденных муниципальными правовыми актами представительного органа муниципального образования.</w:t>
      </w:r>
    </w:p>
    <w:p w:rsidR="008B6EB2" w:rsidRDefault="008B6EB2">
      <w:pPr>
        <w:pStyle w:val="ConsPlusNormal"/>
        <w:spacing w:before="220"/>
        <w:ind w:firstLine="540"/>
        <w:jc w:val="both"/>
      </w:pPr>
      <w:r>
        <w:t>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в том числе по соглашениям между Правительством автономного округа и Министерством просвещения Российской Федерации.</w:t>
      </w:r>
    </w:p>
    <w:p w:rsidR="008B6EB2" w:rsidRDefault="008B6EB2">
      <w:pPr>
        <w:pStyle w:val="ConsPlusNormal"/>
        <w:spacing w:before="220"/>
        <w:ind w:firstLine="540"/>
        <w:jc w:val="both"/>
      </w:pPr>
      <w:r>
        <w:t>3. Критерием отбора муниципальных образований для предоставления Субсидии является:</w:t>
      </w:r>
    </w:p>
    <w:p w:rsidR="008B6EB2" w:rsidRDefault="008B6EB2">
      <w:pPr>
        <w:pStyle w:val="ConsPlusNormal"/>
        <w:spacing w:before="220"/>
        <w:ind w:firstLine="540"/>
        <w:jc w:val="both"/>
      </w:pPr>
      <w:r>
        <w:t>наличие в муниципальном образовании общеобразовательных организаций, расположенных в сельской местности (далее - организации);</w:t>
      </w:r>
    </w:p>
    <w:p w:rsidR="008B6EB2" w:rsidRDefault="008B6EB2">
      <w:pPr>
        <w:pStyle w:val="ConsPlusNormal"/>
        <w:spacing w:before="220"/>
        <w:ind w:firstLine="540"/>
        <w:jc w:val="both"/>
      </w:pPr>
      <w:r>
        <w:t>потребность в улучшении условий для занятия физической культурой и спортом в организациях:</w:t>
      </w:r>
    </w:p>
    <w:p w:rsidR="008B6EB2" w:rsidRDefault="008B6EB2">
      <w:pPr>
        <w:pStyle w:val="ConsPlusNormal"/>
        <w:spacing w:before="220"/>
        <w:ind w:firstLine="540"/>
        <w:jc w:val="both"/>
      </w:pPr>
      <w:r>
        <w:t>а) ремонт спортивных залов;</w:t>
      </w:r>
    </w:p>
    <w:p w:rsidR="008B6EB2" w:rsidRDefault="008B6EB2">
      <w:pPr>
        <w:pStyle w:val="ConsPlusNormal"/>
        <w:spacing w:before="220"/>
        <w:ind w:firstLine="540"/>
        <w:jc w:val="both"/>
      </w:pPr>
      <w:r>
        <w:t>б) перепрофилирование имеющихся аудиторий под спортивные залы для занятия физической культурой и спортом;</w:t>
      </w:r>
    </w:p>
    <w:p w:rsidR="008B6EB2" w:rsidRDefault="008B6EB2">
      <w:pPr>
        <w:pStyle w:val="ConsPlusNormal"/>
        <w:spacing w:before="220"/>
        <w:ind w:firstLine="540"/>
        <w:jc w:val="both"/>
      </w:pPr>
      <w:r>
        <w:t>в) развитие школьных спортивных клубов;</w:t>
      </w:r>
    </w:p>
    <w:p w:rsidR="008B6EB2" w:rsidRDefault="008B6EB2">
      <w:pPr>
        <w:pStyle w:val="ConsPlusNormal"/>
        <w:spacing w:before="220"/>
        <w:ind w:firstLine="540"/>
        <w:jc w:val="both"/>
      </w:pPr>
      <w:r>
        <w:t>г) оснащение спортивным инвентарем и оборудованием открытых плоскостных спортивных сооружений.</w:t>
      </w:r>
    </w:p>
    <w:p w:rsidR="008B6EB2" w:rsidRDefault="008B6EB2">
      <w:pPr>
        <w:pStyle w:val="ConsPlusNormal"/>
        <w:spacing w:before="220"/>
        <w:ind w:firstLine="540"/>
        <w:jc w:val="both"/>
      </w:pPr>
      <w:r>
        <w:t>4. Для участия в отборе муниципальное образование предоставляет в сроки, установленные ответственным исполнителем государственной программы:</w:t>
      </w:r>
    </w:p>
    <w:p w:rsidR="008B6EB2" w:rsidRDefault="008B6EB2">
      <w:pPr>
        <w:pStyle w:val="ConsPlusNormal"/>
        <w:spacing w:before="220"/>
        <w:ind w:firstLine="540"/>
        <w:jc w:val="both"/>
      </w:pPr>
      <w:r>
        <w:t>заявку на получение Субсидии, содержащую перечень организаций, с обоснованием потребности улучшения условий для занятия физической культурой и спортом по форме и в срок, установленные ответственным исполнителем государственной программы;</w:t>
      </w:r>
    </w:p>
    <w:p w:rsidR="008B6EB2" w:rsidRDefault="008B6EB2">
      <w:pPr>
        <w:pStyle w:val="ConsPlusNormal"/>
        <w:spacing w:before="220"/>
        <w:ind w:firstLine="540"/>
        <w:jc w:val="both"/>
      </w:pPr>
      <w:r>
        <w:t>выписку из муниципального нормативного правового акта, подтверждающую наличие бюджетных ассигнований на текущий финансовый год на исполнение расходных обязательств по софинансированию мероприятия или гарантийное письмо о выделении бюджетных ассигнований на текущий финансовый год на исполнение расходных обязательств по софинансированию мероприятия.</w:t>
      </w:r>
    </w:p>
    <w:p w:rsidR="008B6EB2" w:rsidRDefault="008B6EB2">
      <w:pPr>
        <w:pStyle w:val="ConsPlusNormal"/>
        <w:spacing w:before="220"/>
        <w:ind w:firstLine="540"/>
        <w:jc w:val="both"/>
      </w:pPr>
      <w:r>
        <w:t>5. По итогам рассмотрения заявок и в пределах лимитов бюджетных ассигнований, предусмотренных законом о бюджете автономного округа, ответственный исполнитель государственной программы утверждает перечень организаций, в которых планируется проведение капитального и (или) текущего ремонта спортивного зала.</w:t>
      </w:r>
    </w:p>
    <w:p w:rsidR="008B6EB2" w:rsidRDefault="008B6EB2">
      <w:pPr>
        <w:pStyle w:val="ConsPlusNormal"/>
        <w:spacing w:before="220"/>
        <w:ind w:firstLine="540"/>
        <w:jc w:val="both"/>
      </w:pPr>
      <w:r>
        <w:t>6. Условием предоставления и расходования Субсидии является:</w:t>
      </w:r>
    </w:p>
    <w:p w:rsidR="008B6EB2" w:rsidRDefault="008B6EB2">
      <w:pPr>
        <w:pStyle w:val="ConsPlusNormal"/>
        <w:spacing w:before="220"/>
        <w:ind w:firstLine="540"/>
        <w:jc w:val="both"/>
      </w:pPr>
      <w:r>
        <w:t xml:space="preserve">а) наличие перечня мероприятий (в соответствии с </w:t>
      </w:r>
      <w:hyperlink w:anchor="P8891" w:history="1">
        <w:r>
          <w:rPr>
            <w:color w:val="0000FF"/>
          </w:rPr>
          <w:t>приложением 9</w:t>
        </w:r>
      </w:hyperlink>
      <w:r>
        <w:t xml:space="preserve"> к настоящему </w:t>
      </w:r>
      <w:r>
        <w:lastRenderedPageBreak/>
        <w:t>постановлению), подлежащего утверждению главой муниципального образования, содержащего информацию о сложившихся в муниципальном образовании условиях для занятия физической культурой и спортом в общеобразовательных организациях, об увеличении количества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потребности в осуществлении ремонтов спортивных залов и дооборудовании плоскостных сооружений;</w:t>
      </w:r>
    </w:p>
    <w:p w:rsidR="008B6EB2" w:rsidRDefault="008B6EB2">
      <w:pPr>
        <w:pStyle w:val="ConsPlusNormal"/>
        <w:jc w:val="both"/>
      </w:pPr>
      <w:r>
        <w:t xml:space="preserve">(в ред. </w:t>
      </w:r>
      <w:hyperlink r:id="rId218"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б) наличие в муниципальном образовании бюджетных ассигнований на исполнение его расходных обязательств по софинансированию мероприятий, предусмотренных настоящим порядком.</w:t>
      </w:r>
    </w:p>
    <w:p w:rsidR="008B6EB2" w:rsidRDefault="008B6EB2">
      <w:pPr>
        <w:pStyle w:val="ConsPlusNormal"/>
        <w:spacing w:before="220"/>
        <w:ind w:firstLine="540"/>
        <w:jc w:val="both"/>
      </w:pPr>
      <w:r>
        <w:t>7. Ответственный исполнитель государственной программы принимает решение о предоставлении Субсидии или об отказе в ее предоставлении в течение 15 календарных дней со дня окончания подачи заявок и доводит его до сведения муниципальных образований путем направления письма в адрес главы администрации муниципального образования.</w:t>
      </w:r>
    </w:p>
    <w:p w:rsidR="008B6EB2" w:rsidRDefault="008B6EB2">
      <w:pPr>
        <w:pStyle w:val="ConsPlusNormal"/>
        <w:spacing w:before="220"/>
        <w:ind w:firstLine="540"/>
        <w:jc w:val="both"/>
      </w:pPr>
      <w:r>
        <w:t>8. Предоставление субсидий муниципальному образованию, в случае софинансирования расходных обязательств из федерального бюджета,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(далее - Соглашение).</w:t>
      </w:r>
    </w:p>
    <w:p w:rsidR="008B6EB2" w:rsidRDefault="008B6EB2">
      <w:pPr>
        <w:pStyle w:val="ConsPlusNormal"/>
        <w:spacing w:before="220"/>
        <w:ind w:firstLine="540"/>
        <w:jc w:val="both"/>
      </w:pPr>
      <w:r>
        <w:t>Соглашение содержит:</w:t>
      </w:r>
    </w:p>
    <w:p w:rsidR="008B6EB2" w:rsidRDefault="008B6EB2">
      <w:pPr>
        <w:pStyle w:val="ConsPlusNormal"/>
        <w:spacing w:before="220"/>
        <w:ind w:firstLine="540"/>
        <w:jc w:val="both"/>
      </w:pPr>
      <w:r>
        <w:t>а) сведения об объеме предоставляемой Субсидии, в том числе за счет бюджетных ассигнований, предусмотренных бюджету автономного округа из федерального бюджета на создание в общеобразовательных организациях, расположенных в сельской местности, условий для занятия физической культурой и спортом;</w:t>
      </w:r>
    </w:p>
    <w:p w:rsidR="008B6EB2" w:rsidRDefault="008B6EB2">
      <w:pPr>
        <w:pStyle w:val="ConsPlusNormal"/>
        <w:spacing w:before="220"/>
        <w:ind w:firstLine="540"/>
        <w:jc w:val="both"/>
      </w:pPr>
      <w:r>
        <w:t>б) сроки, цели и условия предоставления Субсидии;</w:t>
      </w:r>
    </w:p>
    <w:p w:rsidR="008B6EB2" w:rsidRDefault="008B6EB2">
      <w:pPr>
        <w:pStyle w:val="ConsPlusNormal"/>
        <w:spacing w:before="220"/>
        <w:ind w:firstLine="540"/>
        <w:jc w:val="both"/>
      </w:pPr>
      <w:r>
        <w:t>в) сведения о нормативном правовом акте муниципального образования, устанавливающем расходное обязательство муниципального образования, на исполнение которого предоставляется Субсидия, и об объеме бюджетных ассигнований, предусмотренных на его обеспечение;</w:t>
      </w:r>
    </w:p>
    <w:p w:rsidR="008B6EB2" w:rsidRDefault="008B6EB2">
      <w:pPr>
        <w:pStyle w:val="ConsPlusNormal"/>
        <w:spacing w:before="220"/>
        <w:ind w:firstLine="540"/>
        <w:jc w:val="both"/>
      </w:pPr>
      <w:r>
        <w:t>г) условие прекращения действия Соглашения в случае отсутствия до 1 ноября текущего финансового года акта выполненных работ по проведению капитального ремонта спортивного зала общеобразовательной организации, расположенной в сельской местности;</w:t>
      </w:r>
    </w:p>
    <w:p w:rsidR="008B6EB2" w:rsidRDefault="008B6EB2">
      <w:pPr>
        <w:pStyle w:val="ConsPlusNormal"/>
        <w:spacing w:before="220"/>
        <w:ind w:firstLine="540"/>
        <w:jc w:val="both"/>
      </w:pPr>
      <w:r>
        <w:t>д) перечень общеобразовательных организаций, расположенных в сельской местности, в которых планируется улучшить условия для занятия физической культурой и спортом;</w:t>
      </w:r>
    </w:p>
    <w:p w:rsidR="008B6EB2" w:rsidRDefault="008B6EB2">
      <w:pPr>
        <w:pStyle w:val="ConsPlusNormal"/>
        <w:spacing w:before="220"/>
        <w:ind w:firstLine="540"/>
        <w:jc w:val="both"/>
      </w:pPr>
      <w:r>
        <w:t>е) значения целевых показателей эффективности использования Субсидии;</w:t>
      </w:r>
    </w:p>
    <w:p w:rsidR="008B6EB2" w:rsidRDefault="008B6EB2">
      <w:pPr>
        <w:pStyle w:val="ConsPlusNormal"/>
        <w:spacing w:before="220"/>
        <w:ind w:firstLine="540"/>
        <w:jc w:val="both"/>
      </w:pPr>
      <w:r>
        <w:t>ж) обязательства муниципального образования по согласованию с соответствующими субъектами бюджетного планирования муниципальных программ, софинансируемых за счет средств бюджета автономного округа, и внесение в них изменений, которые влекут изменение объемов финансирования, и (или) показателей результативности муниципальных программ и (или) изменение состава мероприятий указанных программ, на осуществление которых предоставляется Субсидия;</w:t>
      </w:r>
    </w:p>
    <w:p w:rsidR="008B6EB2" w:rsidRDefault="008B6EB2">
      <w:pPr>
        <w:pStyle w:val="ConsPlusNormal"/>
        <w:spacing w:before="220"/>
        <w:ind w:firstLine="540"/>
        <w:jc w:val="both"/>
      </w:pPr>
      <w:r>
        <w:t>з) 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8B6EB2" w:rsidRDefault="008B6EB2">
      <w:pPr>
        <w:pStyle w:val="ConsPlusNormal"/>
        <w:spacing w:before="220"/>
        <w:ind w:firstLine="540"/>
        <w:jc w:val="both"/>
      </w:pPr>
      <w:r>
        <w:t xml:space="preserve">и) порядок осуществления контроля за выполнением муниципальным образованием </w:t>
      </w:r>
      <w:r>
        <w:lastRenderedPageBreak/>
        <w:t>обязательств, предусмотренных Соглашением;</w:t>
      </w:r>
    </w:p>
    <w:p w:rsidR="008B6EB2" w:rsidRDefault="008B6EB2">
      <w:pPr>
        <w:pStyle w:val="ConsPlusNormal"/>
        <w:spacing w:before="220"/>
        <w:ind w:firstLine="540"/>
        <w:jc w:val="both"/>
      </w:pPr>
      <w:r>
        <w:t>к) ответственность сторон за несоблюдение условий Соглашения, в том числе в виде возврата средств муниципальным образованием в бюджет автономного округа;</w:t>
      </w:r>
    </w:p>
    <w:p w:rsidR="008B6EB2" w:rsidRDefault="008B6EB2">
      <w:pPr>
        <w:pStyle w:val="ConsPlusNormal"/>
        <w:spacing w:before="220"/>
        <w:ind w:firstLine="540"/>
        <w:jc w:val="both"/>
      </w:pPr>
      <w:r>
        <w:t>л) иные условия, определяемые по соглашению сторон.</w:t>
      </w:r>
    </w:p>
    <w:p w:rsidR="008B6EB2" w:rsidRDefault="008B6EB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наступления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сокращения размера Субсидии.</w:t>
      </w:r>
    </w:p>
    <w:p w:rsidR="008B6EB2" w:rsidRDefault="008B6EB2">
      <w:pPr>
        <w:pStyle w:val="ConsPlusNormal"/>
        <w:spacing w:before="220"/>
        <w:ind w:firstLine="540"/>
        <w:jc w:val="both"/>
      </w:pPr>
      <w:r>
        <w:t>По результатам исполнения муниципальными образованиями условий Соглашений ответственный исполнитель государственной программы вправе вносить предложения в Департамент финансов автономного округа о перераспределении объема Субсидии между муниципальными образованиями.</w:t>
      </w:r>
    </w:p>
    <w:p w:rsidR="008B6EB2" w:rsidRDefault="008B6EB2">
      <w:pPr>
        <w:pStyle w:val="ConsPlusNormal"/>
        <w:spacing w:before="220"/>
        <w:ind w:firstLine="540"/>
        <w:jc w:val="both"/>
      </w:pPr>
      <w:r>
        <w:t>9. Размер уровня софинансирования из бюджета автономного округа устанавливается от уровня расчетной бюджетной обеспеченности от расчетной потребности муниципального образования автономного округа на капитальный и текущий ремонты спортивных залов организаций.</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8B6EB2">
        <w:tc>
          <w:tcPr>
            <w:tcW w:w="3118" w:type="dxa"/>
          </w:tcPr>
          <w:p w:rsidR="008B6EB2" w:rsidRDefault="008B6EB2">
            <w:pPr>
              <w:pStyle w:val="ConsPlusNormal"/>
              <w:jc w:val="center"/>
            </w:pPr>
            <w:r>
              <w:t>Уровень расчетной бюджетной обеспеченности муниципального образования автономного округа</w:t>
            </w:r>
          </w:p>
        </w:tc>
        <w:tc>
          <w:tcPr>
            <w:tcW w:w="1984" w:type="dxa"/>
          </w:tcPr>
          <w:p w:rsidR="008B6EB2" w:rsidRDefault="008B6EB2">
            <w:pPr>
              <w:pStyle w:val="ConsPlusNormal"/>
              <w:jc w:val="center"/>
            </w:pPr>
            <w:r>
              <w:t>Группа муниципального образования</w:t>
            </w:r>
          </w:p>
        </w:tc>
        <w:tc>
          <w:tcPr>
            <w:tcW w:w="3969" w:type="dxa"/>
          </w:tcPr>
          <w:p w:rsidR="008B6EB2" w:rsidRDefault="008B6EB2">
            <w:pPr>
              <w:pStyle w:val="ConsPlusNormal"/>
              <w:jc w:val="center"/>
            </w:pPr>
            <w:r>
              <w:t>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8B6EB2">
        <w:tc>
          <w:tcPr>
            <w:tcW w:w="3118" w:type="dxa"/>
          </w:tcPr>
          <w:p w:rsidR="008B6EB2" w:rsidRDefault="008B6EB2">
            <w:pPr>
              <w:pStyle w:val="ConsPlusNormal"/>
              <w:jc w:val="center"/>
            </w:pPr>
            <w:r>
              <w:t>от 0,0 до 1,5</w:t>
            </w:r>
          </w:p>
        </w:tc>
        <w:tc>
          <w:tcPr>
            <w:tcW w:w="1984" w:type="dxa"/>
          </w:tcPr>
          <w:p w:rsidR="008B6EB2" w:rsidRDefault="008B6EB2">
            <w:pPr>
              <w:pStyle w:val="ConsPlusNormal"/>
              <w:jc w:val="center"/>
            </w:pPr>
            <w:r>
              <w:t>1</w:t>
            </w:r>
          </w:p>
        </w:tc>
        <w:tc>
          <w:tcPr>
            <w:tcW w:w="3969" w:type="dxa"/>
          </w:tcPr>
          <w:p w:rsidR="008B6EB2" w:rsidRDefault="008B6EB2">
            <w:pPr>
              <w:pStyle w:val="ConsPlusNormal"/>
              <w:jc w:val="center"/>
            </w:pPr>
            <w:r>
              <w:t>не более 95%</w:t>
            </w:r>
          </w:p>
        </w:tc>
      </w:tr>
      <w:tr w:rsidR="008B6EB2">
        <w:tc>
          <w:tcPr>
            <w:tcW w:w="3118" w:type="dxa"/>
          </w:tcPr>
          <w:p w:rsidR="008B6EB2" w:rsidRDefault="008B6EB2">
            <w:pPr>
              <w:pStyle w:val="ConsPlusNormal"/>
              <w:jc w:val="center"/>
            </w:pPr>
            <w:r>
              <w:t>от 1,5 до 2,0</w:t>
            </w:r>
          </w:p>
        </w:tc>
        <w:tc>
          <w:tcPr>
            <w:tcW w:w="1984" w:type="dxa"/>
          </w:tcPr>
          <w:p w:rsidR="008B6EB2" w:rsidRDefault="008B6EB2">
            <w:pPr>
              <w:pStyle w:val="ConsPlusNormal"/>
              <w:jc w:val="center"/>
            </w:pPr>
            <w:r>
              <w:t>2</w:t>
            </w:r>
          </w:p>
        </w:tc>
        <w:tc>
          <w:tcPr>
            <w:tcW w:w="3969" w:type="dxa"/>
          </w:tcPr>
          <w:p w:rsidR="008B6EB2" w:rsidRDefault="008B6EB2">
            <w:pPr>
              <w:pStyle w:val="ConsPlusNormal"/>
              <w:jc w:val="center"/>
            </w:pPr>
            <w:r>
              <w:t>не более 90%</w:t>
            </w:r>
          </w:p>
        </w:tc>
      </w:tr>
    </w:tbl>
    <w:p w:rsidR="008B6EB2" w:rsidRDefault="008B6EB2">
      <w:pPr>
        <w:pStyle w:val="ConsPlusNormal"/>
        <w:jc w:val="both"/>
      </w:pPr>
    </w:p>
    <w:p w:rsidR="008B6EB2" w:rsidRDefault="008B6EB2">
      <w:pPr>
        <w:pStyle w:val="ConsPlusNormal"/>
        <w:ind w:firstLine="540"/>
        <w:jc w:val="both"/>
      </w:pPr>
      <w:r>
        <w:t>Муниципальные образования вправе увеличивать объем финансирования мероприятия за счет привлеченных и собственных средств местных бюджетов.</w:t>
      </w:r>
    </w:p>
    <w:p w:rsidR="008B6EB2" w:rsidRDefault="008B6EB2">
      <w:pPr>
        <w:pStyle w:val="ConsPlusNormal"/>
        <w:spacing w:before="220"/>
        <w:ind w:firstLine="540"/>
        <w:jc w:val="both"/>
      </w:pPr>
      <w:r>
        <w:t>Размер Субсидии определяется по формуле:</w:t>
      </w:r>
    </w:p>
    <w:p w:rsidR="008B6EB2" w:rsidRDefault="008B6EB2">
      <w:pPr>
        <w:pStyle w:val="ConsPlusNormal"/>
        <w:jc w:val="both"/>
      </w:pPr>
    </w:p>
    <w:p w:rsidR="008B6EB2" w:rsidRDefault="008B6EB2">
      <w:pPr>
        <w:pStyle w:val="ConsPlusNormal"/>
        <w:jc w:val="center"/>
      </w:pPr>
      <w:r w:rsidRPr="00B93AB8">
        <w:rPr>
          <w:position w:val="-12"/>
        </w:rPr>
        <w:pict>
          <v:shape id="_x0000_i1043" style="width:101.45pt;height:23.85pt" coordsize="" o:spt="100" adj="0,,0" path="" filled="f" stroked="f">
            <v:stroke joinstyle="miter"/>
            <v:imagedata r:id="rId219" o:title="base_24478_186765_32786"/>
            <v:formulas/>
            <v:path o:connecttype="segments"/>
          </v:shape>
        </w:pic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Si - размер субсидии, установленный бюджету i-го муниципального образования, тыс. рублей;</w:t>
      </w:r>
    </w:p>
    <w:p w:rsidR="008B6EB2" w:rsidRDefault="008B6EB2">
      <w:pPr>
        <w:pStyle w:val="ConsPlusNormal"/>
        <w:spacing w:before="220"/>
        <w:ind w:firstLine="540"/>
        <w:jc w:val="both"/>
      </w:pPr>
      <w:r>
        <w:t>m - количество организаций, в которых будет проводиться капитальный (текущий) ремонт в i-м муниципальном образовании автономного округа;</w:t>
      </w:r>
    </w:p>
    <w:p w:rsidR="008B6EB2" w:rsidRDefault="008B6EB2">
      <w:pPr>
        <w:pStyle w:val="ConsPlusNormal"/>
        <w:spacing w:before="220"/>
        <w:ind w:firstLine="540"/>
        <w:jc w:val="both"/>
      </w:pPr>
      <w:r>
        <w:t>S</w:t>
      </w:r>
      <w:r>
        <w:rPr>
          <w:vertAlign w:val="subscript"/>
        </w:rPr>
        <w:t>ni</w:t>
      </w:r>
      <w:r>
        <w:t xml:space="preserve"> - сметная стоимость работ по капитальному и текущему ремонту спортивных залов организации, подтвержденная в случае если ее размер превышает лимит, установленный </w:t>
      </w:r>
      <w:hyperlink r:id="rId220" w:history="1">
        <w:r>
          <w:rPr>
            <w:color w:val="0000FF"/>
          </w:rPr>
          <w:t>частью 2 статьи 72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заключением о проверке сметной стоимости работ по капитальному (текущему) ремонту в </w:t>
      </w:r>
      <w:r>
        <w:lastRenderedPageBreak/>
        <w:t xml:space="preserve">соответствии с </w:t>
      </w:r>
      <w:hyperlink r:id="rId221" w:history="1">
        <w:r>
          <w:rPr>
            <w:color w:val="0000FF"/>
          </w:rPr>
          <w:t>Постановлением</w:t>
        </w:r>
      </w:hyperlink>
      <w:r>
        <w:t xml:space="preserve"> Правительства Ханты-Мансийского автономного округа - Югры от 03.06.2011 N 192-п "О порядке проведения проверки сметной стоимости проектно-изыскательских работ, работ по капитальному и текущему ремонту, финансирование которых планируется осуществлять за счет средств бюджета Ханты-Мансийского автономного округа - Югры";</w:t>
      </w:r>
    </w:p>
    <w:p w:rsidR="008B6EB2" w:rsidRDefault="008B6EB2">
      <w:pPr>
        <w:pStyle w:val="ConsPlusNormal"/>
        <w:spacing w:before="220"/>
        <w:ind w:firstLine="540"/>
        <w:jc w:val="both"/>
      </w:pPr>
      <w:r>
        <w:t>Z</w:t>
      </w:r>
      <w:r>
        <w:rPr>
          <w:vertAlign w:val="subscript"/>
        </w:rPr>
        <w:t>i</w:t>
      </w:r>
      <w:r>
        <w:t xml:space="preserve"> - размер уровня софинансирования мероприятия из бюджета автономного округа.</w:t>
      </w:r>
    </w:p>
    <w:p w:rsidR="008B6EB2" w:rsidRDefault="008B6EB2">
      <w:pPr>
        <w:pStyle w:val="ConsPlusNormal"/>
        <w:spacing w:before="220"/>
        <w:ind w:firstLine="540"/>
        <w:jc w:val="both"/>
      </w:pPr>
      <w:r>
        <w:t>10. Перечисление Субсидии осуществляется в установленном порядке на счета муниципальных образований, для последующего перечисления в организации.</w:t>
      </w:r>
    </w:p>
    <w:p w:rsidR="008B6EB2" w:rsidRDefault="008B6EB2">
      <w:pPr>
        <w:pStyle w:val="ConsPlusNormal"/>
        <w:spacing w:before="220"/>
        <w:ind w:firstLine="540"/>
        <w:jc w:val="both"/>
      </w:pPr>
      <w:r>
        <w:t>Информация об объемах и сроках перечисления Субсидии учитывается ответственным исполнителем государственной программы при формировании комплексного плана (сетевого графика).</w:t>
      </w:r>
    </w:p>
    <w:p w:rsidR="008B6EB2" w:rsidRDefault="008B6EB2">
      <w:pPr>
        <w:pStyle w:val="ConsPlusNormal"/>
        <w:spacing w:before="220"/>
        <w:ind w:firstLine="540"/>
        <w:jc w:val="both"/>
      </w:pPr>
      <w:r>
        <w:t>После получения и реализации Субсидии муниципальное образование представляет в адрес ответственного исполнителя государственной программы финансовые и аналитические отчеты о ее использовании.</w:t>
      </w:r>
    </w:p>
    <w:p w:rsidR="008B6EB2" w:rsidRDefault="008B6EB2">
      <w:pPr>
        <w:pStyle w:val="ConsPlusNormal"/>
        <w:spacing w:before="220"/>
        <w:ind w:firstLine="540"/>
        <w:jc w:val="both"/>
      </w:pPr>
      <w:r>
        <w:t>11. Оценку эффективности использования Субсидии осуществляет ответственный исполнитель государственной программы на основе отчета о выполнении муниципальным образованием взятых на себя обязательств, достижения целевых показателей, заявленных в Соглашении. Ответственность за достоверность сведений, указанных в отчете, возлагается на муниципальное образование.</w:t>
      </w:r>
    </w:p>
    <w:p w:rsidR="008B6EB2" w:rsidRDefault="008B6EB2">
      <w:pPr>
        <w:pStyle w:val="ConsPlusNormal"/>
        <w:spacing w:before="220"/>
        <w:ind w:firstLine="540"/>
        <w:jc w:val="both"/>
      </w:pPr>
      <w:r>
        <w:t>12. В случае если муниципальным образованием по состоянию на 30 декабря года предоставления Субсидии не достигнуты целевые показатели результативности ее использования и до первой даты представления отчетности о достижении целевых показателей использования Субсидии в соответствии с Соглашением указанные нарушения не устранены, объем средств, подлежащий возврату из бюджета муниципального образования в бюджет автономного округа до 1 марта года, следующего за годом предоставления Субсидии (V</w:t>
      </w:r>
      <w:r>
        <w:rPr>
          <w:vertAlign w:val="subscript"/>
        </w:rPr>
        <w:t>возврата</w:t>
      </w:r>
      <w:r>
        <w:t>), определяется по формуле:</w:t>
      </w:r>
    </w:p>
    <w:p w:rsidR="008B6EB2" w:rsidRDefault="008B6EB2">
      <w:pPr>
        <w:pStyle w:val="ConsPlusNormal"/>
        <w:jc w:val="both"/>
      </w:pPr>
    </w:p>
    <w:p w:rsidR="008B6EB2" w:rsidRDefault="008B6EB2">
      <w:pPr>
        <w:pStyle w:val="ConsPlusNormal"/>
        <w:jc w:val="center"/>
      </w:pPr>
      <w:r>
        <w:t>V</w:t>
      </w:r>
      <w:r>
        <w:rPr>
          <w:vertAlign w:val="subscript"/>
        </w:rPr>
        <w:t>возврата</w:t>
      </w:r>
      <w:r>
        <w:t xml:space="preserve"> = V</w:t>
      </w:r>
      <w:r>
        <w:rPr>
          <w:vertAlign w:val="subscript"/>
        </w:rPr>
        <w:t>субсидии</w:t>
      </w:r>
      <w:r>
        <w:t xml:space="preserve"> x k x m / n,</w: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V</w:t>
      </w:r>
      <w:r>
        <w:rPr>
          <w:vertAlign w:val="subscript"/>
        </w:rPr>
        <w:t>субсидии</w:t>
      </w:r>
      <w:r>
        <w:t xml:space="preserve"> - размер Субсидии, предоставленной бюджету муниципального образования;</w:t>
      </w:r>
    </w:p>
    <w:p w:rsidR="008B6EB2" w:rsidRDefault="008B6EB2">
      <w:pPr>
        <w:pStyle w:val="ConsPlusNormal"/>
        <w:spacing w:before="220"/>
        <w:ind w:firstLine="540"/>
        <w:jc w:val="both"/>
      </w:pPr>
      <w:r>
        <w:t>m - количество целевых показателей использования Субсидии, по которым индекс, отражающий уровень недостижения i-го целевого показателя использования Субсидии, имеет положительное значение;</w:t>
      </w:r>
    </w:p>
    <w:p w:rsidR="008B6EB2" w:rsidRDefault="008B6EB2">
      <w:pPr>
        <w:pStyle w:val="ConsPlusNormal"/>
        <w:spacing w:before="220"/>
        <w:ind w:firstLine="540"/>
        <w:jc w:val="both"/>
      </w:pPr>
      <w:r>
        <w:t>n - общее количество целевых показателей использования Субсидии;</w:t>
      </w:r>
    </w:p>
    <w:p w:rsidR="008B6EB2" w:rsidRDefault="008B6EB2">
      <w:pPr>
        <w:pStyle w:val="ConsPlusNormal"/>
        <w:spacing w:before="220"/>
        <w:ind w:firstLine="540"/>
        <w:jc w:val="both"/>
      </w:pPr>
      <w:r>
        <w:t>k - коэффициент возврата Субсидии.</w:t>
      </w:r>
    </w:p>
    <w:p w:rsidR="008B6EB2" w:rsidRDefault="008B6EB2">
      <w:pPr>
        <w:pStyle w:val="ConsPlusNormal"/>
        <w:spacing w:before="220"/>
        <w:ind w:firstLine="540"/>
        <w:jc w:val="both"/>
      </w:pPr>
      <w:r>
        <w:t>Коэффициент возврата Субсидии (k) определяется по формуле:</w:t>
      </w:r>
    </w:p>
    <w:p w:rsidR="008B6EB2" w:rsidRDefault="008B6EB2">
      <w:pPr>
        <w:pStyle w:val="ConsPlusNormal"/>
        <w:jc w:val="both"/>
      </w:pPr>
    </w:p>
    <w:p w:rsidR="008B6EB2" w:rsidRDefault="008B6EB2">
      <w:pPr>
        <w:pStyle w:val="ConsPlusNormal"/>
        <w:jc w:val="center"/>
      </w:pPr>
      <w:r>
        <w:t>k = SUM D</w:t>
      </w:r>
      <w:r>
        <w:rPr>
          <w:vertAlign w:val="subscript"/>
        </w:rPr>
        <w:t>i</w:t>
      </w:r>
      <w:r>
        <w:t xml:space="preserve"> / m,</w:t>
      </w:r>
    </w:p>
    <w:p w:rsidR="008B6EB2" w:rsidRDefault="008B6EB2">
      <w:pPr>
        <w:pStyle w:val="ConsPlusNormal"/>
        <w:jc w:val="both"/>
      </w:pPr>
    </w:p>
    <w:p w:rsidR="008B6EB2" w:rsidRDefault="008B6EB2">
      <w:pPr>
        <w:pStyle w:val="ConsPlusNormal"/>
        <w:ind w:firstLine="540"/>
        <w:jc w:val="both"/>
      </w:pPr>
      <w:r>
        <w:t>где D</w:t>
      </w:r>
      <w:r>
        <w:rPr>
          <w:vertAlign w:val="subscript"/>
        </w:rPr>
        <w:t>i</w:t>
      </w:r>
      <w:r>
        <w:t xml:space="preserve"> - индекс, отражающий уровень недостижения i-го целевого показателя использования Субсидии.</w:t>
      </w:r>
    </w:p>
    <w:p w:rsidR="008B6EB2" w:rsidRDefault="008B6E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использования Субсидии.</w:t>
      </w:r>
    </w:p>
    <w:p w:rsidR="008B6EB2" w:rsidRDefault="008B6EB2">
      <w:pPr>
        <w:pStyle w:val="ConsPlusNormal"/>
        <w:spacing w:before="220"/>
        <w:ind w:firstLine="540"/>
        <w:jc w:val="both"/>
      </w:pPr>
      <w:r>
        <w:lastRenderedPageBreak/>
        <w:t>Индекс, отражающий уровень недостижения i-го показателя результативности использования субсидии (D</w:t>
      </w:r>
      <w:r>
        <w:rPr>
          <w:vertAlign w:val="subscript"/>
        </w:rPr>
        <w:t>i</w:t>
      </w:r>
      <w:r>
        <w:t>), определяется:</w:t>
      </w:r>
    </w:p>
    <w:p w:rsidR="008B6EB2" w:rsidRDefault="008B6EB2">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8B6EB2" w:rsidRDefault="008B6EB2">
      <w:pPr>
        <w:pStyle w:val="ConsPlusNormal"/>
        <w:jc w:val="both"/>
      </w:pPr>
    </w:p>
    <w:p w:rsidR="008B6EB2" w:rsidRDefault="008B6EB2">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T</w:t>
      </w:r>
      <w:r>
        <w:rPr>
          <w:vertAlign w:val="subscript"/>
        </w:rPr>
        <w:t>i</w:t>
      </w:r>
      <w:r>
        <w:t xml:space="preserve"> - фактически достигнутое значение i-го целевого показателя использования Субсидии на отчетную дату;</w:t>
      </w:r>
    </w:p>
    <w:p w:rsidR="008B6EB2" w:rsidRDefault="008B6EB2">
      <w:pPr>
        <w:pStyle w:val="ConsPlusNormal"/>
        <w:spacing w:before="220"/>
        <w:ind w:firstLine="540"/>
        <w:jc w:val="both"/>
      </w:pPr>
      <w:r>
        <w:t>S</w:t>
      </w:r>
      <w:r>
        <w:rPr>
          <w:vertAlign w:val="subscript"/>
        </w:rPr>
        <w:t>i</w:t>
      </w:r>
      <w:r>
        <w:t xml:space="preserve"> - плановое значение i-го целевого показателя использования Субсидии, установленное Соглашением;</w:t>
      </w:r>
    </w:p>
    <w:p w:rsidR="008B6EB2" w:rsidRDefault="008B6EB2">
      <w:pPr>
        <w:pStyle w:val="ConsPlusNormal"/>
        <w:spacing w:before="220"/>
        <w:ind w:firstLine="540"/>
        <w:jc w:val="both"/>
      </w:pPr>
      <w:r>
        <w:t>б) для целевых показателей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8B6EB2" w:rsidRDefault="008B6EB2">
      <w:pPr>
        <w:pStyle w:val="ConsPlusNormal"/>
        <w:jc w:val="both"/>
      </w:pPr>
    </w:p>
    <w:p w:rsidR="008B6EB2" w:rsidRDefault="008B6EB2">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8B6EB2" w:rsidRDefault="008B6EB2">
      <w:pPr>
        <w:pStyle w:val="ConsPlusNormal"/>
        <w:jc w:val="both"/>
      </w:pPr>
    </w:p>
    <w:p w:rsidR="008B6EB2" w:rsidRDefault="008B6EB2">
      <w:pPr>
        <w:pStyle w:val="ConsPlusNormal"/>
        <w:ind w:firstLine="540"/>
        <w:jc w:val="both"/>
      </w:pPr>
      <w:r>
        <w:t>Основаниями для освобождения муниципальных образований от применения мер ответственности является документально подтвержденное наступление обстоятельств непреодолимой силы, препятствующих исполнению обязательств.</w:t>
      </w:r>
    </w:p>
    <w:p w:rsidR="008B6EB2" w:rsidRDefault="008B6EB2">
      <w:pPr>
        <w:pStyle w:val="ConsPlusNormal"/>
        <w:spacing w:before="220"/>
        <w:ind w:firstLine="540"/>
        <w:jc w:val="both"/>
      </w:pPr>
      <w:r>
        <w:t>13. В случае выявления ответственным исполнителем государственной программы фактов неисполнения или ненадлежащего исполнения муниципальным образованием своих обязательств по Соглашению, ответственный исполнитель государственной программы в течение 10 рабочих дней принимает решение о возврате Субсидии и направляет в муниципальное образование соответствующее требование.</w:t>
      </w:r>
    </w:p>
    <w:p w:rsidR="008B6EB2" w:rsidRDefault="008B6EB2">
      <w:pPr>
        <w:pStyle w:val="ConsPlusNormal"/>
        <w:spacing w:before="220"/>
        <w:ind w:firstLine="540"/>
        <w:jc w:val="both"/>
      </w:pPr>
      <w:r>
        <w:t>14. Муниципальное образование обязано вернуть Субсидию в течение 30 рабочих дней с момента получения требования.</w:t>
      </w:r>
    </w:p>
    <w:p w:rsidR="008B6EB2" w:rsidRDefault="008B6EB2">
      <w:pPr>
        <w:pStyle w:val="ConsPlusNormal"/>
        <w:spacing w:before="220"/>
        <w:ind w:firstLine="540"/>
        <w:jc w:val="both"/>
      </w:pPr>
      <w:r>
        <w:t>15.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8B6EB2" w:rsidRDefault="008B6EB2">
      <w:pPr>
        <w:pStyle w:val="ConsPlusNormal"/>
        <w:spacing w:before="220"/>
        <w:ind w:firstLine="540"/>
        <w:jc w:val="both"/>
      </w:pPr>
      <w:r>
        <w:t>16. В случае если неиспользованный по состоянию на 1 января финансового года, следующего за отчетным, остаток Субсидии не перечислен в доход бюджета автономного округа, указанные средства подлежат взысканию в доход бюджета автономного округа в порядке, установленном приказом Департамента финансов автономного округа.</w:t>
      </w:r>
    </w:p>
    <w:p w:rsidR="008B6EB2" w:rsidRDefault="008B6EB2">
      <w:pPr>
        <w:pStyle w:val="ConsPlusNormal"/>
        <w:spacing w:before="220"/>
        <w:ind w:firstLine="540"/>
        <w:jc w:val="both"/>
      </w:pPr>
      <w:r>
        <w:t>17. Ответственный исполнитель государственной программы,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14</w:t>
      </w:r>
    </w:p>
    <w:p w:rsidR="008B6EB2" w:rsidRDefault="008B6EB2">
      <w:pPr>
        <w:pStyle w:val="ConsPlusNormal"/>
        <w:jc w:val="right"/>
      </w:pPr>
      <w:r>
        <w:t>к постановлению</w:t>
      </w:r>
    </w:p>
    <w:p w:rsidR="008B6EB2" w:rsidRDefault="008B6EB2">
      <w:pPr>
        <w:pStyle w:val="ConsPlusNormal"/>
        <w:jc w:val="right"/>
      </w:pPr>
      <w:r>
        <w:lastRenderedPageBreak/>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84" w:name="P9539"/>
      <w:bookmarkEnd w:id="84"/>
      <w:r>
        <w:t>ПОРЯДОК</w:t>
      </w:r>
    </w:p>
    <w:p w:rsidR="008B6EB2" w:rsidRDefault="008B6EB2">
      <w:pPr>
        <w:pStyle w:val="ConsPlusTitle"/>
        <w:jc w:val="center"/>
      </w:pPr>
      <w:r>
        <w:t>ПРЕДОСТАВЛЕНИЯ СУБСИДИИ ИЗ БЮДЖЕТА ХАНТЫ-МАНСИЙСКОГО</w:t>
      </w:r>
    </w:p>
    <w:p w:rsidR="008B6EB2" w:rsidRDefault="008B6EB2">
      <w:pPr>
        <w:pStyle w:val="ConsPlusTitle"/>
        <w:jc w:val="center"/>
      </w:pPr>
      <w:r>
        <w:t>АВТОНОМНОГО ОКРУГА - ЮГРЫ БЮДЖЕТАМ МУНИЦИПАЛЬНЫХ ОБРАЗОВАНИЙ</w:t>
      </w:r>
    </w:p>
    <w:p w:rsidR="008B6EB2" w:rsidRDefault="008B6EB2">
      <w:pPr>
        <w:pStyle w:val="ConsPlusTitle"/>
        <w:jc w:val="center"/>
      </w:pPr>
      <w:r>
        <w:t>ХАНТЫ-МАНСИЙСКОГО АВТОНОМНОГО ОКРУГА - ЮГРЫ НА СОЗДАНИЕ</w:t>
      </w:r>
    </w:p>
    <w:p w:rsidR="008B6EB2" w:rsidRDefault="008B6EB2">
      <w:pPr>
        <w:pStyle w:val="ConsPlusTitle"/>
        <w:jc w:val="center"/>
      </w:pPr>
      <w:r>
        <w:t>УСЛОВИЙ ДЛЯ ОСУЩЕСТВЛЕНИЯ ПРИСМОТРА И УХОДА ЗА ДЕТЬМИ,</w:t>
      </w:r>
    </w:p>
    <w:p w:rsidR="008B6EB2" w:rsidRDefault="008B6EB2">
      <w:pPr>
        <w:pStyle w:val="ConsPlusTitle"/>
        <w:jc w:val="center"/>
      </w:pPr>
      <w:r>
        <w:t>СОДЕРЖАНИЯ ДЕТЕЙ В ЧАСТНЫХ ОРГАНИЗАЦИЯХ, ОСУЩЕСТВЛЯЮЩИХ</w:t>
      </w:r>
    </w:p>
    <w:p w:rsidR="008B6EB2" w:rsidRDefault="008B6EB2">
      <w:pPr>
        <w:pStyle w:val="ConsPlusTitle"/>
        <w:jc w:val="center"/>
      </w:pPr>
      <w:r>
        <w:t>ОБРАЗОВАТЕЛЬНУЮ ДЕЯТЕЛЬНОСТЬ ПО РЕАЛИЗАЦИИ ОБРАЗОВАТЕЛЬНЫХ</w:t>
      </w:r>
    </w:p>
    <w:p w:rsidR="008B6EB2" w:rsidRDefault="008B6EB2">
      <w:pPr>
        <w:pStyle w:val="ConsPlusTitle"/>
        <w:jc w:val="center"/>
      </w:pPr>
      <w:r>
        <w:t>ПРОГРАММ ДОШКОЛЬНОГО ОБРАЗОВАНИЯ, РАСПОЛОЖЕННЫХ</w:t>
      </w:r>
    </w:p>
    <w:p w:rsidR="008B6EB2" w:rsidRDefault="008B6EB2">
      <w:pPr>
        <w:pStyle w:val="ConsPlusTitle"/>
        <w:jc w:val="center"/>
      </w:pPr>
      <w:r>
        <w:t>НА ТЕРРИТОРИЯХ МУНИЦИПАЛЬНЫХ ОБРАЗОВАНИЙ</w:t>
      </w:r>
    </w:p>
    <w:p w:rsidR="008B6EB2" w:rsidRDefault="008B6EB2">
      <w:pPr>
        <w:pStyle w:val="ConsPlusTitle"/>
        <w:jc w:val="center"/>
      </w:pPr>
      <w:r>
        <w:t>ХАНТЫ-МАНСИЙСКОГО АВТОНОМНОГО ОКРУГА - ЮГРЫ</w:t>
      </w:r>
    </w:p>
    <w:p w:rsidR="008B6EB2" w:rsidRDefault="008B6EB2">
      <w:pPr>
        <w:pStyle w:val="ConsPlusTitle"/>
        <w:jc w:val="center"/>
      </w:pPr>
      <w:r>
        <w:t>(ДАЛЕЕ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22"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1. Порядок определяет правила предоставления субсидии из бюджета Ханты-Мансийского автономного округа - Югры (далее - автономный округ) (мероприятие 2.6) бюджетам муниципальных образований автономного округа (далее - муниципальные образования)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(далее - субсидия).</w:t>
      </w:r>
    </w:p>
    <w:p w:rsidR="008B6EB2" w:rsidRDefault="008B6EB2">
      <w:pPr>
        <w:pStyle w:val="ConsPlusNormal"/>
        <w:jc w:val="both"/>
      </w:pPr>
      <w:r>
        <w:t xml:space="preserve">(в ред. </w:t>
      </w:r>
      <w:hyperlink r:id="rId22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2. Субсидия предоставляется на основании соглашения, заключаемого по форме, установленной Департаментом финансов автономного округа.</w:t>
      </w:r>
    </w:p>
    <w:p w:rsidR="008B6EB2" w:rsidRDefault="008B6EB2">
      <w:pPr>
        <w:pStyle w:val="ConsPlusNormal"/>
        <w:spacing w:before="220"/>
        <w:ind w:firstLine="540"/>
        <w:jc w:val="both"/>
      </w:pPr>
      <w:r>
        <w:t>3. Соглашение должно содержать:</w:t>
      </w:r>
    </w:p>
    <w:p w:rsidR="008B6EB2" w:rsidRDefault="008B6EB2">
      <w:pPr>
        <w:pStyle w:val="ConsPlusNormal"/>
        <w:spacing w:before="220"/>
        <w:ind w:firstLine="540"/>
        <w:jc w:val="both"/>
      </w:pPr>
      <w:r>
        <w:t>а) сведения об объеме предоставляемой субсидии;</w:t>
      </w:r>
    </w:p>
    <w:p w:rsidR="008B6EB2" w:rsidRDefault="008B6EB2">
      <w:pPr>
        <w:pStyle w:val="ConsPlusNormal"/>
        <w:spacing w:before="220"/>
        <w:ind w:firstLine="540"/>
        <w:jc w:val="both"/>
      </w:pPr>
      <w:r>
        <w:t>б) сроки, цели и условия предоставления субсидии;</w:t>
      </w:r>
    </w:p>
    <w:p w:rsidR="008B6EB2" w:rsidRDefault="008B6EB2">
      <w:pPr>
        <w:pStyle w:val="ConsPlusNormal"/>
        <w:spacing w:before="220"/>
        <w:ind w:firstLine="540"/>
        <w:jc w:val="both"/>
      </w:pPr>
      <w:r>
        <w:t>в) сведения о нормативном правовом акте муниципального образования, устанавливающего расходное обязательство муниципального образования автономного округа, на исполнение которого предоставляется субсидия, и об объеме бюджетных ассигнований, предусмотренных на его обеспечение;</w:t>
      </w:r>
    </w:p>
    <w:p w:rsidR="008B6EB2" w:rsidRDefault="008B6EB2">
      <w:pPr>
        <w:pStyle w:val="ConsPlusNormal"/>
        <w:spacing w:before="220"/>
        <w:ind w:firstLine="540"/>
        <w:jc w:val="both"/>
      </w:pPr>
      <w:r>
        <w:t>г) показатель результативности предоставления субсидии: доля детей, получающих услуги присмотра и ухода в частных организациях;</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both"/>
            </w:pPr>
            <w:r>
              <w:rPr>
                <w:color w:val="392C69"/>
              </w:rPr>
              <w:t>КонсультантПлюс: примечание.</w:t>
            </w:r>
          </w:p>
          <w:p w:rsidR="008B6EB2" w:rsidRDefault="008B6EB2">
            <w:pPr>
              <w:pStyle w:val="ConsPlusNormal"/>
              <w:jc w:val="both"/>
            </w:pPr>
            <w:r>
              <w:rPr>
                <w:color w:val="392C69"/>
              </w:rPr>
              <w:t>Литерация подпунктов дана в соответствии с официальным текстом документа.</w:t>
            </w:r>
          </w:p>
        </w:tc>
      </w:tr>
    </w:tbl>
    <w:p w:rsidR="008B6EB2" w:rsidRDefault="008B6EB2">
      <w:pPr>
        <w:pStyle w:val="ConsPlusNormal"/>
        <w:spacing w:before="280"/>
        <w:ind w:firstLine="540"/>
        <w:jc w:val="both"/>
      </w:pPr>
      <w:r>
        <w:t>е) сроки и порядок предоставления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8B6EB2" w:rsidRDefault="008B6EB2">
      <w:pPr>
        <w:pStyle w:val="ConsPlusNormal"/>
        <w:spacing w:before="220"/>
        <w:ind w:firstLine="540"/>
        <w:jc w:val="both"/>
      </w:pPr>
      <w:r>
        <w:t xml:space="preserve">ж) ответственность сторон за несоблюдение условий Соглашения, в том числе в виде </w:t>
      </w:r>
      <w:r>
        <w:lastRenderedPageBreak/>
        <w:t>возврата средств органами местного самоуправления муниципальных образований автономного округа в бюджет автономного округа;</w:t>
      </w:r>
    </w:p>
    <w:p w:rsidR="008B6EB2" w:rsidRDefault="008B6EB2">
      <w:pPr>
        <w:pStyle w:val="ConsPlusNormal"/>
        <w:spacing w:before="220"/>
        <w:ind w:firstLine="540"/>
        <w:jc w:val="both"/>
      </w:pPr>
      <w:r>
        <w:t>з) право ответственного исполнителя в течение срока действия Соглашения проводить проверки выполнения условий предоставления субсидии;</w:t>
      </w:r>
    </w:p>
    <w:p w:rsidR="008B6EB2" w:rsidRDefault="008B6EB2">
      <w:pPr>
        <w:pStyle w:val="ConsPlusNormal"/>
        <w:spacing w:before="220"/>
        <w:ind w:firstLine="540"/>
        <w:jc w:val="both"/>
      </w:pPr>
      <w:r>
        <w:t>и) иные условия, определяемые по соглашению сторон.</w:t>
      </w:r>
    </w:p>
    <w:p w:rsidR="008B6EB2" w:rsidRDefault="008B6EB2">
      <w:pPr>
        <w:pStyle w:val="ConsPlusNormal"/>
        <w:spacing w:before="220"/>
        <w:ind w:firstLine="540"/>
        <w:jc w:val="both"/>
      </w:pPr>
      <w:bookmarkStart w:id="85" w:name="P9567"/>
      <w:bookmarkEnd w:id="85"/>
      <w:r>
        <w:t>4. Условиями предоставления субсидий являются:</w:t>
      </w:r>
    </w:p>
    <w:p w:rsidR="008B6EB2" w:rsidRDefault="008B6EB2">
      <w:pPr>
        <w:pStyle w:val="ConsPlusNormal"/>
        <w:spacing w:before="220"/>
        <w:ind w:firstLine="540"/>
        <w:jc w:val="both"/>
      </w:pPr>
      <w:r>
        <w:t>наличие в муниципальном образовании частных организаций, осуществляющих образовательную деятельность по реализации образовательных программ дошкольного образования, наличие муниципальной программы, направленной на повышение качества образования, повышение доступности образовательных услуг дошкольного образования, услуг присмотра и ухода;</w:t>
      </w:r>
    </w:p>
    <w:p w:rsidR="008B6EB2" w:rsidRDefault="008B6EB2">
      <w:pPr>
        <w:pStyle w:val="ConsPlusNormal"/>
        <w:spacing w:before="220"/>
        <w:ind w:firstLine="540"/>
        <w:jc w:val="both"/>
      </w:pPr>
      <w:r>
        <w:t>наличие в муниципальных правовых актах о местных бюджетах бюджетных ассигнований на очередной финансовый год на исполнение расходных обязательств по присмотру и уходу за детьми, содержания детей в организациях, осуществляющих образовательную деятельность по реализации образовательных программ дошкольного образования;</w:t>
      </w:r>
    </w:p>
    <w:p w:rsidR="008B6EB2" w:rsidRDefault="008B6EB2">
      <w:pPr>
        <w:pStyle w:val="ConsPlusNormal"/>
        <w:spacing w:before="220"/>
        <w:ind w:firstLine="540"/>
        <w:jc w:val="both"/>
      </w:pPr>
      <w:r>
        <w:t>наличие муниципальных планов по поддержке малого и среднего бизнеса, оказывающего услуги в социальной сфере;</w:t>
      </w:r>
    </w:p>
    <w:p w:rsidR="008B6EB2" w:rsidRDefault="008B6EB2">
      <w:pPr>
        <w:pStyle w:val="ConsPlusNormal"/>
        <w:spacing w:before="220"/>
        <w:ind w:firstLine="540"/>
        <w:jc w:val="both"/>
      </w:pPr>
      <w:r>
        <w:t>обязательство органов местного самоуправления по обеспечению соответствия значений показателей, устанавливаемых муниципальными программами, иными правовыми актами органов местного самоуправления, значениям показателей результативности предоставления субсидии;</w:t>
      </w:r>
    </w:p>
    <w:p w:rsidR="008B6EB2" w:rsidRDefault="008B6EB2">
      <w:pPr>
        <w:pStyle w:val="ConsPlusNormal"/>
        <w:spacing w:before="220"/>
        <w:ind w:firstLine="540"/>
        <w:jc w:val="both"/>
      </w:pPr>
      <w:r>
        <w:t>наличие муниципального нормативного правового акта, устанавливающего перечень частных организаций, осуществляющих образовательную деятельность по реализации образовательных программ дошкольного образования, с указанием количества получателей услуги.</w:t>
      </w:r>
    </w:p>
    <w:p w:rsidR="008B6EB2" w:rsidRDefault="008B6EB2">
      <w:pPr>
        <w:pStyle w:val="ConsPlusNormal"/>
        <w:spacing w:before="220"/>
        <w:ind w:firstLine="540"/>
        <w:jc w:val="both"/>
      </w:pPr>
      <w:r>
        <w:t>5. Для заключения Соглашения органы местного самоуправления муниципальных образований автономного округа представляют ответственному исполнителю государственной программы в сроки и по форме, установленные им, заявку на получение субсидии (далее - заявка) с приложением:</w:t>
      </w:r>
    </w:p>
    <w:p w:rsidR="008B6EB2" w:rsidRDefault="008B6EB2">
      <w:pPr>
        <w:pStyle w:val="ConsPlusNormal"/>
        <w:spacing w:before="220"/>
        <w:ind w:firstLine="540"/>
        <w:jc w:val="both"/>
      </w:pPr>
      <w:r>
        <w:t>заверенной копии муниципальной программы, направленной на повышение качества образования, повышение доступности образовательных услуг дошкольного образования, услуг присмотра и ухода;</w:t>
      </w:r>
    </w:p>
    <w:p w:rsidR="008B6EB2" w:rsidRDefault="008B6EB2">
      <w:pPr>
        <w:pStyle w:val="ConsPlusNormal"/>
        <w:spacing w:before="220"/>
        <w:ind w:firstLine="540"/>
        <w:jc w:val="both"/>
      </w:pPr>
      <w:r>
        <w:t>выписки из муниципального правового акта, подтверждающей наличие бюджетных ассигнований на очередной финансовый год на исполнение расходных обязательств по присмотру и уходу за детьми в организациях, осуществляющих образовательную деятельность по реализации образовательных программ дошкольного образования;</w:t>
      </w:r>
    </w:p>
    <w:p w:rsidR="008B6EB2" w:rsidRDefault="008B6EB2">
      <w:pPr>
        <w:pStyle w:val="ConsPlusNormal"/>
        <w:spacing w:before="220"/>
        <w:ind w:firstLine="540"/>
        <w:jc w:val="both"/>
      </w:pPr>
      <w:r>
        <w:t>заверенной копии муниципальных планов по поддержке малого и среднего бизнеса, оказывающего услуги в социальной сфере.</w:t>
      </w:r>
    </w:p>
    <w:p w:rsidR="008B6EB2" w:rsidRDefault="008B6EB2">
      <w:pPr>
        <w:pStyle w:val="ConsPlusNormal"/>
        <w:spacing w:before="220"/>
        <w:ind w:firstLine="540"/>
        <w:jc w:val="both"/>
      </w:pPr>
      <w:r>
        <w:t xml:space="preserve">6. Рассмотрение представленной органами местного самоуправления заявки на предмет соответствия условиям, установленным </w:t>
      </w:r>
      <w:hyperlink w:anchor="P9567" w:history="1">
        <w:r>
          <w:rPr>
            <w:color w:val="0000FF"/>
          </w:rPr>
          <w:t>пунктом 4</w:t>
        </w:r>
      </w:hyperlink>
      <w:r>
        <w:t xml:space="preserve"> Порядка, и принятия решения о выделении субсидии, осуществляется комиссией, положение и состав которой утверждается ответственным исполнителем государственной программы.</w:t>
      </w:r>
    </w:p>
    <w:p w:rsidR="008B6EB2" w:rsidRDefault="008B6EB2">
      <w:pPr>
        <w:pStyle w:val="ConsPlusNormal"/>
        <w:spacing w:before="220"/>
        <w:ind w:firstLine="540"/>
        <w:jc w:val="both"/>
      </w:pPr>
      <w:r>
        <w:lastRenderedPageBreak/>
        <w:t>7. Решение о предоставлении или об отказе в предоставлении субсидии принимается в течение 10 дней со дня окончания подачи заявок и доводится ответственным исполнителем до органов местного самоуправления в течение 10 рабочих дней.</w:t>
      </w:r>
    </w:p>
    <w:p w:rsidR="008B6EB2" w:rsidRDefault="008B6EB2">
      <w:pPr>
        <w:pStyle w:val="ConsPlusNormal"/>
        <w:spacing w:before="220"/>
        <w:ind w:firstLine="540"/>
        <w:jc w:val="both"/>
      </w:pPr>
      <w:r>
        <w:t>8. Расчетный объем субсидии определяется по формуле:</w:t>
      </w:r>
    </w:p>
    <w:p w:rsidR="008B6EB2" w:rsidRDefault="008B6EB2">
      <w:pPr>
        <w:pStyle w:val="ConsPlusNormal"/>
        <w:jc w:val="both"/>
      </w:pPr>
    </w:p>
    <w:p w:rsidR="008B6EB2" w:rsidRDefault="008B6EB2">
      <w:pPr>
        <w:pStyle w:val="ConsPlusNormal"/>
        <w:ind w:firstLine="540"/>
        <w:jc w:val="both"/>
      </w:pPr>
      <w:r>
        <w:t>Сi = N x Ki x 12, где</w:t>
      </w:r>
    </w:p>
    <w:p w:rsidR="008B6EB2" w:rsidRDefault="008B6EB2">
      <w:pPr>
        <w:pStyle w:val="ConsPlusNormal"/>
        <w:jc w:val="both"/>
      </w:pPr>
    </w:p>
    <w:p w:rsidR="008B6EB2" w:rsidRDefault="008B6EB2">
      <w:pPr>
        <w:pStyle w:val="ConsPlusNormal"/>
        <w:ind w:firstLine="540"/>
        <w:jc w:val="both"/>
      </w:pPr>
      <w:r>
        <w:t>Сi - общий расчетный объем субсидии для i-го муниципального образования автономного округа в год, тыс. рублей;</w:t>
      </w:r>
    </w:p>
    <w:p w:rsidR="008B6EB2" w:rsidRDefault="008B6EB2">
      <w:pPr>
        <w:pStyle w:val="ConsPlusNormal"/>
        <w:spacing w:before="220"/>
        <w:ind w:firstLine="540"/>
        <w:jc w:val="both"/>
      </w:pPr>
      <w:r>
        <w:t>N - размер финансового обеспечения в расчете на 1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(далее - финансовое обеспечение), установленный Правительством автономного округа, тыс. рублей;</w:t>
      </w:r>
    </w:p>
    <w:p w:rsidR="008B6EB2" w:rsidRDefault="008B6EB2">
      <w:pPr>
        <w:pStyle w:val="ConsPlusNormal"/>
        <w:spacing w:before="220"/>
        <w:ind w:firstLine="540"/>
        <w:jc w:val="both"/>
      </w:pPr>
      <w:r>
        <w:t>Ki - среднегодовое количество Сертификатов на право финансового обеспечения места в организациях, осуществляющих образовательную деятельность по реализации образовательных программ дошкольного образования (далее - Сертификат дошкольника), предоставленных в частные организации, осуществляющей образовательную деятельность по реализации образовательных программ дошкольного образования, расположенных на территории i-го муниципального образования автономного округа, ед.;</w:t>
      </w:r>
    </w:p>
    <w:p w:rsidR="008B6EB2" w:rsidRDefault="008B6EB2">
      <w:pPr>
        <w:pStyle w:val="ConsPlusNormal"/>
        <w:spacing w:before="220"/>
        <w:ind w:firstLine="540"/>
        <w:jc w:val="both"/>
      </w:pPr>
      <w:r>
        <w:t>12 - количество месяцев в году.</w:t>
      </w:r>
    </w:p>
    <w:p w:rsidR="008B6EB2" w:rsidRDefault="008B6EB2">
      <w:pPr>
        <w:pStyle w:val="ConsPlusNormal"/>
        <w:spacing w:before="220"/>
        <w:ind w:firstLine="540"/>
        <w:jc w:val="both"/>
      </w:pPr>
      <w:r>
        <w:t>9. Перечисление субсидии муниципальным образованиям автономного округа осуществляется в соответствии с порядком, установленным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8B6EB2" w:rsidRDefault="008B6EB2">
      <w:pPr>
        <w:pStyle w:val="ConsPlusNormal"/>
        <w:spacing w:before="220"/>
        <w:ind w:firstLine="540"/>
        <w:jc w:val="both"/>
      </w:pPr>
      <w:r>
        <w:t>10. Органы местного самоуправления муниципальных образований автономного округа предоставляют субсидию частным организациям, осуществляющим образовательную деятельность по реализации образовательных программ дошкольного образования.</w:t>
      </w:r>
    </w:p>
    <w:p w:rsidR="008B6EB2" w:rsidRDefault="008B6EB2">
      <w:pPr>
        <w:pStyle w:val="ConsPlusNormal"/>
        <w:spacing w:before="220"/>
        <w:ind w:firstLine="540"/>
        <w:jc w:val="both"/>
      </w:pPr>
      <w:r>
        <w:t>Получателями субсидии являются частные организации, осуществляющие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индивидуальные предприниматели, осуществляющие образовательную деятельность непосредственно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w:t>
      </w:r>
    </w:p>
    <w:p w:rsidR="008B6EB2" w:rsidRDefault="008B6EB2">
      <w:pPr>
        <w:pStyle w:val="ConsPlusNormal"/>
        <w:spacing w:before="220"/>
        <w:ind w:firstLine="540"/>
        <w:jc w:val="both"/>
      </w:pPr>
      <w:r>
        <w:t>10.1. Субсидии предоставляются на основании договора, заключенного между органами местного самоуправления и частными организациями. Обязательным условием заключения договора является снижение установленного в частной организации размера родительской платы за присмотр и уход за ребенком в месяц на размер финансового обеспечения.</w:t>
      </w:r>
    </w:p>
    <w:p w:rsidR="008B6EB2" w:rsidRDefault="008B6EB2">
      <w:pPr>
        <w:pStyle w:val="ConsPlusNormal"/>
        <w:spacing w:before="220"/>
        <w:ind w:firstLine="540"/>
        <w:jc w:val="both"/>
      </w:pPr>
      <w:r>
        <w:t>В качестве основания для заключения договора на получение субсидии указанные получатели представляют в органы местного самоуправления лицензии на ведение образовательной деятельности по реализации основных общеобразовательных программ дошкольного образования, документ о государственной регистрации индивидуального предпринимателя, видом экономической деятельности которого является образовательная деятельность, иные документы, подтверждающие право индивидуального предпринимателя ведения образовательной деятельности непосредственно, без привлечения педагогических работников, копии Сертификатов дошкольников.</w:t>
      </w:r>
    </w:p>
    <w:p w:rsidR="008B6EB2" w:rsidRDefault="008B6EB2">
      <w:pPr>
        <w:pStyle w:val="ConsPlusNormal"/>
        <w:spacing w:before="220"/>
        <w:ind w:firstLine="540"/>
        <w:jc w:val="both"/>
      </w:pPr>
      <w:r>
        <w:lastRenderedPageBreak/>
        <w:t>10.2. Размер субсидии частной организации определяется муниципальным органом, осуществляющим управление в сфере образования, в соответствии с формулой:</w:t>
      </w:r>
    </w:p>
    <w:p w:rsidR="008B6EB2" w:rsidRDefault="008B6EB2">
      <w:pPr>
        <w:pStyle w:val="ConsPlusNormal"/>
        <w:jc w:val="both"/>
      </w:pPr>
    </w:p>
    <w:p w:rsidR="008B6EB2" w:rsidRDefault="008B6EB2">
      <w:pPr>
        <w:pStyle w:val="ConsPlusNormal"/>
        <w:ind w:firstLine="540"/>
        <w:jc w:val="both"/>
      </w:pPr>
      <w:r w:rsidRPr="00B93AB8">
        <w:rPr>
          <w:position w:val="-15"/>
        </w:rPr>
        <w:pict>
          <v:shape id="_x0000_i1044" style="width:114.55pt;height:26.2pt" coordsize="" o:spt="100" adj="0,,0" path="" filled="f" stroked="f">
            <v:stroke joinstyle="miter"/>
            <v:imagedata r:id="rId224" o:title="base_24478_186765_32787"/>
            <v:formulas/>
            <v:path o:connecttype="segments"/>
          </v:shape>
        </w:pict>
      </w:r>
    </w:p>
    <w:p w:rsidR="008B6EB2" w:rsidRDefault="008B6EB2">
      <w:pPr>
        <w:pStyle w:val="ConsPlusNormal"/>
        <w:jc w:val="both"/>
      </w:pPr>
      <w:r>
        <w:t xml:space="preserve">(абзац введен </w:t>
      </w:r>
      <w:hyperlink r:id="rId225" w:history="1">
        <w:r>
          <w:rPr>
            <w:color w:val="0000FF"/>
          </w:rPr>
          <w:t>постановлением</w:t>
        </w:r>
      </w:hyperlink>
      <w:r>
        <w:t xml:space="preserve"> Правительства ХМАО - Югры от 01.02.2019 N 16-п)</w:t>
      </w:r>
    </w:p>
    <w:p w:rsidR="008B6EB2" w:rsidRDefault="008B6EB2">
      <w:pPr>
        <w:pStyle w:val="ConsPlusNormal"/>
        <w:jc w:val="both"/>
      </w:pPr>
    </w:p>
    <w:p w:rsidR="008B6EB2" w:rsidRDefault="008B6EB2">
      <w:pPr>
        <w:pStyle w:val="ConsPlusNormal"/>
        <w:ind w:firstLine="540"/>
        <w:jc w:val="both"/>
      </w:pPr>
      <w:r>
        <w:t>Si - общий расчетный объем субсидии для i-й частной организации в год, тыс. рублей;</w:t>
      </w:r>
    </w:p>
    <w:p w:rsidR="008B6EB2" w:rsidRDefault="008B6EB2">
      <w:pPr>
        <w:pStyle w:val="ConsPlusNormal"/>
        <w:spacing w:before="220"/>
        <w:ind w:firstLine="540"/>
        <w:jc w:val="both"/>
      </w:pPr>
      <w:r>
        <w:t>j - количество месяцев в году;</w:t>
      </w:r>
    </w:p>
    <w:p w:rsidR="008B6EB2" w:rsidRDefault="008B6EB2">
      <w:pPr>
        <w:pStyle w:val="ConsPlusNormal"/>
        <w:spacing w:before="220"/>
        <w:ind w:firstLine="540"/>
        <w:jc w:val="both"/>
      </w:pPr>
      <w:r>
        <w:t>Kj - количество Сертификатов дошкольника, предоставленных в i-ю частную организацию соответственно в каждом месяце;</w:t>
      </w:r>
    </w:p>
    <w:p w:rsidR="008B6EB2" w:rsidRDefault="008B6EB2">
      <w:pPr>
        <w:pStyle w:val="ConsPlusNormal"/>
        <w:spacing w:before="220"/>
        <w:ind w:firstLine="540"/>
        <w:jc w:val="both"/>
      </w:pPr>
      <w:r>
        <w:t>N - размер финансового обеспечения в расчете на 1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(далее - финансовое обеспечение), установленный Правительством автономного округа, тыс. рублей.</w:t>
      </w:r>
    </w:p>
    <w:p w:rsidR="008B6EB2" w:rsidRDefault="008B6EB2">
      <w:pPr>
        <w:pStyle w:val="ConsPlusNormal"/>
        <w:spacing w:before="220"/>
        <w:ind w:firstLine="540"/>
        <w:jc w:val="both"/>
      </w:pPr>
      <w:r>
        <w:t>11. Оценка эффективности использования субсидии осуществляется ответственным исполнителем государственной программы на основе выполнения муниципальным образованием взятых на себя обязательств, достижения целевых показателей, заявленных в Соглашении.</w:t>
      </w:r>
    </w:p>
    <w:p w:rsidR="008B6EB2" w:rsidRDefault="008B6EB2">
      <w:pPr>
        <w:pStyle w:val="ConsPlusNormal"/>
        <w:spacing w:before="220"/>
        <w:ind w:firstLine="540"/>
        <w:jc w:val="both"/>
      </w:pPr>
      <w:r>
        <w:t>12. Ответственность за достоверность сведений, указанных в Соглашении и отчетах, возлагается на муниципальные образования автономного округа.</w:t>
      </w:r>
    </w:p>
    <w:p w:rsidR="008B6EB2" w:rsidRDefault="008B6EB2">
      <w:pPr>
        <w:pStyle w:val="ConsPlusNormal"/>
        <w:spacing w:before="220"/>
        <w:ind w:firstLine="540"/>
        <w:jc w:val="both"/>
      </w:pPr>
      <w:r>
        <w:t>13.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8B6EB2" w:rsidRDefault="008B6EB2">
      <w:pPr>
        <w:pStyle w:val="ConsPlusNormal"/>
        <w:spacing w:before="220"/>
        <w:ind w:firstLine="540"/>
        <w:jc w:val="both"/>
      </w:pPr>
      <w:r>
        <w:t>14.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судебном порядке, в соответствии с законодательством Российской Федерации.</w:t>
      </w:r>
    </w:p>
    <w:p w:rsidR="008B6EB2" w:rsidRDefault="008B6EB2">
      <w:pPr>
        <w:pStyle w:val="ConsPlusNormal"/>
        <w:spacing w:before="220"/>
        <w:ind w:firstLine="540"/>
        <w:jc w:val="both"/>
      </w:pPr>
      <w:r>
        <w:t>15. Ответственный исполнитель государственной программы,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8B6EB2" w:rsidRDefault="008B6EB2">
      <w:pPr>
        <w:pStyle w:val="ConsPlusNormal"/>
        <w:spacing w:before="220"/>
        <w:ind w:firstLine="540"/>
        <w:jc w:val="both"/>
      </w:pPr>
      <w:r>
        <w:t>16. Ответственный исполнитель государственной программы осуществляет контроль за целевым использованием средств субсидии муниципальными образованиями автономного округа путем запроса необходимых документов у органов местного самоуправления муниципальных образований автономного округа и проведения выездных проверок.</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15</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86" w:name="P9618"/>
      <w:bookmarkEnd w:id="86"/>
      <w:r>
        <w:t>КОМПЛЕКС</w:t>
      </w:r>
    </w:p>
    <w:p w:rsidR="008B6EB2" w:rsidRDefault="008B6EB2">
      <w:pPr>
        <w:pStyle w:val="ConsPlusTitle"/>
        <w:jc w:val="center"/>
      </w:pPr>
      <w:r>
        <w:lastRenderedPageBreak/>
        <w:t>МЕРОПРИЯТИЙ ("ПРОГРАММА"), НАПРАВЛЕННЫХ НА СОЗДАНИЕ НОВЫХ</w:t>
      </w:r>
    </w:p>
    <w:p w:rsidR="008B6EB2" w:rsidRDefault="008B6EB2">
      <w:pPr>
        <w:pStyle w:val="ConsPlusTitle"/>
        <w:jc w:val="center"/>
      </w:pPr>
      <w:r>
        <w:t>МЕСТ В ОБЩЕОБРАЗОВАТЕЛЬНЫХ ОРГАНИЗАЦИЯХ ХАНТЫ-МАНСИЙСКОГО</w:t>
      </w:r>
    </w:p>
    <w:p w:rsidR="008B6EB2" w:rsidRDefault="008B6EB2">
      <w:pPr>
        <w:pStyle w:val="ConsPlusTitle"/>
        <w:jc w:val="center"/>
      </w:pPr>
      <w:r>
        <w:t>АВТОНОМНОГО ОКРУГА - ЮГРЫ В СООТВЕТСТВИИ С ПРОГНОЗИРУЕМОЙ</w:t>
      </w:r>
    </w:p>
    <w:p w:rsidR="008B6EB2" w:rsidRDefault="008B6EB2">
      <w:pPr>
        <w:pStyle w:val="ConsPlusTitle"/>
        <w:jc w:val="center"/>
      </w:pPr>
      <w:r>
        <w:t>ПОТРЕБНОСТЬЮ И СОВРЕМЕННЫМИ УСЛОВИЯМИ ОБУЧЕНИЯ,</w:t>
      </w:r>
    </w:p>
    <w:p w:rsidR="008B6EB2" w:rsidRDefault="008B6EB2">
      <w:pPr>
        <w:pStyle w:val="ConsPlusTitle"/>
        <w:jc w:val="center"/>
      </w:pPr>
      <w:r>
        <w:t>НА 2019 - 2028 ГОДЫ (МЕРОПРИЯТИЯ 5.4, 5.5)</w:t>
      </w:r>
    </w:p>
    <w:p w:rsidR="008B6EB2" w:rsidRDefault="008B6EB2">
      <w:pPr>
        <w:pStyle w:val="ConsPlusTitle"/>
        <w:jc w:val="center"/>
      </w:pPr>
      <w:r>
        <w:t>(ДАЛЕЕ ТАКЖЕ - ПРОГРАММА)</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Title"/>
        <w:jc w:val="center"/>
        <w:outlineLvl w:val="1"/>
      </w:pPr>
      <w:r>
        <w:t>Паспорт</w:t>
      </w:r>
    </w:p>
    <w:p w:rsidR="008B6EB2" w:rsidRDefault="008B6EB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5"/>
        <w:gridCol w:w="7086"/>
      </w:tblGrid>
      <w:tr w:rsidR="008B6EB2">
        <w:tc>
          <w:tcPr>
            <w:tcW w:w="1985" w:type="dxa"/>
            <w:tcBorders>
              <w:top w:val="nil"/>
              <w:left w:val="nil"/>
              <w:bottom w:val="nil"/>
              <w:right w:val="nil"/>
            </w:tcBorders>
          </w:tcPr>
          <w:p w:rsidR="008B6EB2" w:rsidRDefault="008B6EB2">
            <w:pPr>
              <w:pStyle w:val="ConsPlusNormal"/>
            </w:pPr>
            <w:r>
              <w:t>Цель Программы</w:t>
            </w:r>
          </w:p>
        </w:tc>
        <w:tc>
          <w:tcPr>
            <w:tcW w:w="7086" w:type="dxa"/>
            <w:tcBorders>
              <w:top w:val="nil"/>
              <w:left w:val="nil"/>
              <w:bottom w:val="nil"/>
              <w:right w:val="nil"/>
            </w:tcBorders>
          </w:tcPr>
          <w:p w:rsidR="008B6EB2" w:rsidRDefault="008B6EB2">
            <w:pPr>
              <w:pStyle w:val="ConsPlusNormal"/>
              <w:jc w:val="both"/>
            </w:pPr>
            <w:r>
              <w:t>обеспечить создание в Ханты-Мансийском автономном округе - Югре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8B6EB2">
        <w:tc>
          <w:tcPr>
            <w:tcW w:w="1985" w:type="dxa"/>
            <w:tcBorders>
              <w:top w:val="nil"/>
              <w:left w:val="nil"/>
              <w:bottom w:val="nil"/>
              <w:right w:val="nil"/>
            </w:tcBorders>
          </w:tcPr>
          <w:p w:rsidR="008B6EB2" w:rsidRDefault="008B6EB2">
            <w:pPr>
              <w:pStyle w:val="ConsPlusNormal"/>
            </w:pPr>
            <w:r>
              <w:t>Задачи Программы</w:t>
            </w:r>
          </w:p>
        </w:tc>
        <w:tc>
          <w:tcPr>
            <w:tcW w:w="7086" w:type="dxa"/>
            <w:tcBorders>
              <w:top w:val="nil"/>
              <w:left w:val="nil"/>
              <w:bottom w:val="nil"/>
              <w:right w:val="nil"/>
            </w:tcBorders>
          </w:tcPr>
          <w:p w:rsidR="008B6EB2" w:rsidRDefault="008B6EB2">
            <w:pPr>
              <w:pStyle w:val="ConsPlusNormal"/>
              <w:jc w:val="both"/>
            </w:pPr>
            <w:r>
              <w:t>обеспечение односменного режима обучения в 1 - 11 (12) классах общеобразовательных организаций, перевод обучающихся в новые здания общеобразовательных организаций из зданий с износом 50 процентов и выше</w:t>
            </w:r>
          </w:p>
        </w:tc>
      </w:tr>
      <w:tr w:rsidR="008B6EB2">
        <w:tc>
          <w:tcPr>
            <w:tcW w:w="1985" w:type="dxa"/>
            <w:tcBorders>
              <w:top w:val="nil"/>
              <w:left w:val="nil"/>
              <w:bottom w:val="nil"/>
              <w:right w:val="nil"/>
            </w:tcBorders>
          </w:tcPr>
          <w:p w:rsidR="008B6EB2" w:rsidRDefault="008B6EB2">
            <w:pPr>
              <w:pStyle w:val="ConsPlusNormal"/>
            </w:pPr>
            <w:r>
              <w:t>Целевые показатели Программы</w:t>
            </w:r>
          </w:p>
        </w:tc>
        <w:tc>
          <w:tcPr>
            <w:tcW w:w="7086" w:type="dxa"/>
            <w:tcBorders>
              <w:top w:val="nil"/>
              <w:left w:val="nil"/>
              <w:bottom w:val="nil"/>
              <w:right w:val="nil"/>
            </w:tcBorders>
          </w:tcPr>
          <w:p w:rsidR="008B6EB2" w:rsidRDefault="008B6EB2">
            <w:pPr>
              <w:pStyle w:val="ConsPlusNormal"/>
              <w:jc w:val="both"/>
            </w:pPr>
            <w:r>
              <w:t>число новых мест в общеобразовательных организациях субъекта Российской Федерации,</w:t>
            </w:r>
          </w:p>
          <w:p w:rsidR="008B6EB2" w:rsidRDefault="008B6EB2">
            <w:pPr>
              <w:pStyle w:val="ConsPlusNormal"/>
              <w:jc w:val="both"/>
            </w:pPr>
            <w:r>
              <w:t>в том числе введенных путем строительства объектов инфраструктуры общего образования;</w:t>
            </w:r>
          </w:p>
          <w:p w:rsidR="008B6EB2" w:rsidRDefault="008B6EB2">
            <w:pPr>
              <w:pStyle w:val="ConsPlusNormal"/>
              <w:jc w:val="both"/>
            </w:pPr>
            <w:r>
              <w:t>удельный вес численности обучающихся, занимающихся в одну смену, в общей численности обучающихся в общеобразовательных организациях,</w:t>
            </w:r>
          </w:p>
          <w:p w:rsidR="008B6EB2" w:rsidRDefault="008B6EB2">
            <w:pPr>
              <w:pStyle w:val="ConsPlusNormal"/>
              <w:jc w:val="both"/>
            </w:pPr>
            <w:r>
              <w:t>в том числе обучающихся по программам начального общего, основного общего, среднего общего образования</w:t>
            </w:r>
          </w:p>
        </w:tc>
      </w:tr>
      <w:tr w:rsidR="008B6EB2">
        <w:tc>
          <w:tcPr>
            <w:tcW w:w="1985" w:type="dxa"/>
            <w:tcBorders>
              <w:top w:val="nil"/>
              <w:left w:val="nil"/>
              <w:bottom w:val="nil"/>
              <w:right w:val="nil"/>
            </w:tcBorders>
          </w:tcPr>
          <w:p w:rsidR="008B6EB2" w:rsidRDefault="008B6EB2">
            <w:pPr>
              <w:pStyle w:val="ConsPlusNormal"/>
            </w:pPr>
            <w:r>
              <w:t>Сроки реализации Программы</w:t>
            </w:r>
          </w:p>
        </w:tc>
        <w:tc>
          <w:tcPr>
            <w:tcW w:w="7086" w:type="dxa"/>
            <w:tcBorders>
              <w:top w:val="nil"/>
              <w:left w:val="nil"/>
              <w:bottom w:val="nil"/>
              <w:right w:val="nil"/>
            </w:tcBorders>
          </w:tcPr>
          <w:p w:rsidR="008B6EB2" w:rsidRDefault="008B6EB2">
            <w:pPr>
              <w:pStyle w:val="ConsPlusNormal"/>
              <w:jc w:val="both"/>
            </w:pPr>
            <w:r>
              <w:t>2019 - 2028 годы</w:t>
            </w:r>
          </w:p>
        </w:tc>
      </w:tr>
      <w:tr w:rsidR="008B6EB2">
        <w:tc>
          <w:tcPr>
            <w:tcW w:w="1985" w:type="dxa"/>
            <w:tcBorders>
              <w:top w:val="nil"/>
              <w:left w:val="nil"/>
              <w:bottom w:val="nil"/>
              <w:right w:val="nil"/>
            </w:tcBorders>
          </w:tcPr>
          <w:p w:rsidR="008B6EB2" w:rsidRDefault="008B6EB2">
            <w:pPr>
              <w:pStyle w:val="ConsPlusNormal"/>
            </w:pPr>
            <w:r>
              <w:t>Объемы и источники финансирования Программы</w:t>
            </w:r>
          </w:p>
        </w:tc>
        <w:tc>
          <w:tcPr>
            <w:tcW w:w="7086" w:type="dxa"/>
            <w:tcBorders>
              <w:top w:val="nil"/>
              <w:left w:val="nil"/>
              <w:bottom w:val="nil"/>
              <w:right w:val="nil"/>
            </w:tcBorders>
          </w:tcPr>
          <w:p w:rsidR="008B6EB2" w:rsidRDefault="008B6EB2">
            <w:pPr>
              <w:pStyle w:val="ConsPlusNormal"/>
              <w:ind w:firstLine="283"/>
              <w:jc w:val="both"/>
            </w:pPr>
            <w:r>
              <w:t>общий объем финансирования Программы в 2019 - 2028 годах составит 112827,160 млн. рублей, в том числе:</w:t>
            </w:r>
          </w:p>
          <w:p w:rsidR="008B6EB2" w:rsidRDefault="008B6EB2">
            <w:pPr>
              <w:pStyle w:val="ConsPlusNormal"/>
              <w:ind w:firstLine="283"/>
              <w:jc w:val="both"/>
            </w:pPr>
            <w:r>
              <w:t>за счет средств федерального бюджета - 434,019 млн. рублей;</w:t>
            </w:r>
          </w:p>
          <w:p w:rsidR="008B6EB2" w:rsidRDefault="008B6EB2">
            <w:pPr>
              <w:pStyle w:val="ConsPlusNormal"/>
              <w:ind w:firstLine="283"/>
              <w:jc w:val="both"/>
            </w:pPr>
            <w:r>
              <w:t>за счет средств бюджета автономного округа - 44912,006 млн. рублей;</w:t>
            </w:r>
          </w:p>
          <w:p w:rsidR="008B6EB2" w:rsidRDefault="008B6EB2">
            <w:pPr>
              <w:pStyle w:val="ConsPlusNormal"/>
              <w:ind w:firstLine="283"/>
              <w:jc w:val="both"/>
            </w:pPr>
            <w:r>
              <w:t>за счет средств местных бюджетов - 11727,146 млн. рублей;</w:t>
            </w:r>
          </w:p>
          <w:p w:rsidR="008B6EB2" w:rsidRDefault="008B6EB2">
            <w:pPr>
              <w:pStyle w:val="ConsPlusNormal"/>
              <w:ind w:firstLine="283"/>
              <w:jc w:val="both"/>
            </w:pPr>
            <w:r>
              <w:t>за счет иных источников финансирования - 55753,989 млн. рублей.</w:t>
            </w:r>
          </w:p>
        </w:tc>
      </w:tr>
      <w:tr w:rsidR="008B6EB2">
        <w:tc>
          <w:tcPr>
            <w:tcW w:w="1985" w:type="dxa"/>
            <w:tcBorders>
              <w:top w:val="nil"/>
              <w:left w:val="nil"/>
              <w:bottom w:val="nil"/>
              <w:right w:val="nil"/>
            </w:tcBorders>
          </w:tcPr>
          <w:p w:rsidR="008B6EB2" w:rsidRDefault="008B6EB2">
            <w:pPr>
              <w:pStyle w:val="ConsPlusNormal"/>
            </w:pPr>
            <w:r>
              <w:t>Ожидаемые конечные результаты реализации Программы и показатели ее социально-экономической эффективности</w:t>
            </w:r>
          </w:p>
        </w:tc>
        <w:tc>
          <w:tcPr>
            <w:tcW w:w="7086" w:type="dxa"/>
            <w:tcBorders>
              <w:top w:val="nil"/>
              <w:left w:val="nil"/>
              <w:bottom w:val="nil"/>
              <w:right w:val="nil"/>
            </w:tcBorders>
          </w:tcPr>
          <w:p w:rsidR="008B6EB2" w:rsidRDefault="008B6EB2">
            <w:pPr>
              <w:pStyle w:val="ConsPlusNormal"/>
              <w:jc w:val="both"/>
            </w:pPr>
            <w:r>
              <w:t>при реализации I этапа Программы (2019 - 2020 годы):</w:t>
            </w:r>
          </w:p>
          <w:p w:rsidR="008B6EB2" w:rsidRDefault="008B6EB2">
            <w:pPr>
              <w:pStyle w:val="ConsPlusNormal"/>
              <w:jc w:val="both"/>
            </w:pPr>
            <w:r>
              <w:t>к 2021 году обучающиеся 1 - 4 классов и 10 - 11 (12) классов в общеобразовательных организациях перейдут на обучение в одну смену;</w:t>
            </w:r>
          </w:p>
          <w:p w:rsidR="008B6EB2" w:rsidRDefault="008B6EB2">
            <w:pPr>
              <w:pStyle w:val="ConsPlusNormal"/>
              <w:jc w:val="both"/>
            </w:pPr>
            <w:r>
              <w:t>будет удержан существующий односменный режим обучения;</w:t>
            </w:r>
          </w:p>
          <w:p w:rsidR="008B6EB2" w:rsidRDefault="008B6EB2">
            <w:pPr>
              <w:pStyle w:val="ConsPlusNormal"/>
              <w:jc w:val="both"/>
            </w:pPr>
            <w:r>
              <w:t>при реализации II этапа Программы (2021 - 2028 годы):</w:t>
            </w:r>
          </w:p>
          <w:p w:rsidR="008B6EB2" w:rsidRDefault="008B6EB2">
            <w:pPr>
              <w:pStyle w:val="ConsPlusNormal"/>
              <w:jc w:val="both"/>
            </w:pPr>
            <w:r>
              <w:t>в 2028 году 100 процентов, обучающихся перейдут из зданий общеобразовательных организаций с износом 50 процентов и выше в новые общеобразовательные организации (что обеспечит снижение показателей числа зданий, требующих капитального ремонта), будет удержан существующий односменный режим обучения</w:t>
            </w:r>
          </w:p>
          <w:p w:rsidR="008B6EB2" w:rsidRDefault="008B6EB2">
            <w:pPr>
              <w:pStyle w:val="ConsPlusNormal"/>
              <w:jc w:val="both"/>
            </w:pPr>
            <w:r>
              <w:t xml:space="preserve">По итогам реализации Программы 100% обучающихся в </w:t>
            </w:r>
            <w:r>
              <w:lastRenderedPageBreak/>
              <w:t>общеобразовательных организациях станут обучаться в одну смену;</w:t>
            </w:r>
          </w:p>
          <w:p w:rsidR="008B6EB2" w:rsidRDefault="008B6EB2">
            <w:pPr>
              <w:pStyle w:val="ConsPlusNormal"/>
              <w:jc w:val="both"/>
            </w:pPr>
            <w:r>
              <w:t>100 процентов обучающихся перейдут из зданий с износом 50 процентов и выше в новые здания общеобразовательных организаций</w:t>
            </w:r>
          </w:p>
        </w:tc>
      </w:tr>
    </w:tbl>
    <w:p w:rsidR="008B6EB2" w:rsidRDefault="008B6EB2">
      <w:pPr>
        <w:pStyle w:val="ConsPlusNormal"/>
        <w:jc w:val="both"/>
      </w:pPr>
    </w:p>
    <w:p w:rsidR="008B6EB2" w:rsidRDefault="008B6EB2">
      <w:pPr>
        <w:pStyle w:val="ConsPlusTitle"/>
        <w:jc w:val="center"/>
        <w:outlineLvl w:val="1"/>
      </w:pPr>
      <w:r>
        <w:t>I. Характеристика проблемы, на решение которой</w:t>
      </w:r>
    </w:p>
    <w:p w:rsidR="008B6EB2" w:rsidRDefault="008B6EB2">
      <w:pPr>
        <w:pStyle w:val="ConsPlusTitle"/>
        <w:jc w:val="center"/>
      </w:pPr>
      <w:r>
        <w:t>направлена Программа</w:t>
      </w:r>
    </w:p>
    <w:p w:rsidR="008B6EB2" w:rsidRDefault="008B6EB2">
      <w:pPr>
        <w:pStyle w:val="ConsPlusNormal"/>
        <w:jc w:val="both"/>
      </w:pPr>
    </w:p>
    <w:p w:rsidR="008B6EB2" w:rsidRDefault="008B6EB2">
      <w:pPr>
        <w:pStyle w:val="ConsPlusNormal"/>
        <w:ind w:firstLine="540"/>
        <w:jc w:val="both"/>
      </w:pPr>
      <w:r>
        <w:t xml:space="preserve">Программа разработана в соответствии с </w:t>
      </w:r>
      <w:hyperlink r:id="rId227" w:history="1">
        <w:r>
          <w:rPr>
            <w:color w:val="0000FF"/>
          </w:rPr>
          <w:t>распоряжением</w:t>
        </w:r>
      </w:hyperlink>
      <w:r>
        <w:t xml:space="preserve"> Правительства Российской Федерации от 23 октября 2015 года N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w:t>
      </w:r>
    </w:p>
    <w:p w:rsidR="008B6EB2" w:rsidRDefault="008B6EB2">
      <w:pPr>
        <w:pStyle w:val="ConsPlusNormal"/>
        <w:spacing w:before="220"/>
        <w:ind w:firstLine="540"/>
        <w:jc w:val="both"/>
      </w:pPr>
      <w: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(далее - школы). Эту потребность диктуют санитарно-эпидемиологические требования, строительные и противопожарные нормы, федеральные государственные образовательные стандарты общего образования.</w:t>
      </w:r>
    </w:p>
    <w:p w:rsidR="008B6EB2" w:rsidRDefault="008B6EB2">
      <w:pPr>
        <w:pStyle w:val="ConsPlusNormal"/>
        <w:spacing w:before="220"/>
        <w:ind w:firstLine="540"/>
        <w:jc w:val="both"/>
      </w:pPr>
      <w: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8B6EB2" w:rsidRDefault="008B6EB2">
      <w:pPr>
        <w:pStyle w:val="ConsPlusNormal"/>
        <w:spacing w:before="220"/>
        <w:ind w:firstLine="540"/>
        <w:jc w:val="both"/>
      </w:pPr>
      <w:r>
        <w:t>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w:t>
      </w:r>
    </w:p>
    <w:p w:rsidR="008B6EB2" w:rsidRDefault="008B6EB2">
      <w:pPr>
        <w:pStyle w:val="ConsPlusNormal"/>
        <w:spacing w:before="220"/>
        <w:ind w:firstLine="540"/>
        <w:jc w:val="both"/>
      </w:pPr>
      <w:r>
        <w:t>обеспечить обучающимся за 11 лет обучения до 3800 часов обязательной внеурочной деятельности в рамках основной образовательной программы (до 10 часов в неделю);</w:t>
      </w:r>
    </w:p>
    <w:p w:rsidR="008B6EB2" w:rsidRDefault="008B6EB2">
      <w:pPr>
        <w:pStyle w:val="ConsPlusNormal"/>
        <w:spacing w:before="220"/>
        <w:ind w:firstLine="540"/>
        <w:jc w:val="both"/>
      </w:pPr>
      <w:r>
        <w:t>создать условия для применения сетевой формы реализации образовательных программ с использованием ресурсов нескольких организаций;</w:t>
      </w:r>
    </w:p>
    <w:p w:rsidR="008B6EB2" w:rsidRDefault="008B6EB2">
      <w:pPr>
        <w:pStyle w:val="ConsPlusNormal"/>
        <w:spacing w:before="220"/>
        <w:ind w:firstLine="540"/>
        <w:jc w:val="both"/>
      </w:pPr>
      <w:r>
        <w:t xml:space="preserve">организовать обучение детей в возрасте от 5 до 18 лет по дополнительным образовательным программам в соответствии с </w:t>
      </w:r>
      <w:hyperlink r:id="rId228" w:history="1">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 включая дополнительное обучение физической культуре и спорту в соответствии с </w:t>
      </w:r>
      <w:hyperlink r:id="rId229" w:history="1">
        <w:r>
          <w:rPr>
            <w:color w:val="0000FF"/>
          </w:rPr>
          <w:t>Указом</w:t>
        </w:r>
      </w:hyperlink>
      <w:r>
        <w:t xml:space="preserve"> Президента Российской Федерации от 1 июня 2012 года N 761 "О Национальной стратегии действий в интересах детей на 2012 - 2017 годы".</w:t>
      </w:r>
    </w:p>
    <w:p w:rsidR="008B6EB2" w:rsidRDefault="008B6EB2">
      <w:pPr>
        <w:pStyle w:val="ConsPlusNormal"/>
        <w:spacing w:before="220"/>
        <w:ind w:firstLine="540"/>
        <w:jc w:val="both"/>
      </w:pPr>
      <w:r>
        <w:t>Обучение в одну смену расширяет возможности обучающихся для посещения детских библиотек, музеев, культурных центров, театров, занятий туризмом.</w:t>
      </w:r>
    </w:p>
    <w:p w:rsidR="008B6EB2" w:rsidRDefault="008B6EB2">
      <w:pPr>
        <w:pStyle w:val="ConsPlusNormal"/>
        <w:spacing w:before="220"/>
        <w:ind w:firstLine="540"/>
        <w:jc w:val="both"/>
      </w:pPr>
      <w:r>
        <w:t>Между тем в настоящее время в Ханты-Мансийском автономном округе - Югре в большей части школ образовательный процесс организован в две смены.</w:t>
      </w:r>
    </w:p>
    <w:p w:rsidR="008B6EB2" w:rsidRDefault="008B6EB2">
      <w:pPr>
        <w:pStyle w:val="ConsPlusNormal"/>
        <w:spacing w:before="220"/>
        <w:ind w:firstLine="540"/>
        <w:jc w:val="both"/>
      </w:pPr>
      <w:r>
        <w:t>По данным федерального статистического наблюдения по состоянию на 1 сентября 2016 года во вторую смену обучались свыше 41,0 тыс. человек (20,5 процентов от общей численности обучающихся Югры). Таким образом, количество детей в Югре, занимающихся в первую смену, в среднем составляет 79,5 процентов.</w:t>
      </w:r>
    </w:p>
    <w:p w:rsidR="008B6EB2" w:rsidRDefault="008B6EB2">
      <w:pPr>
        <w:pStyle w:val="ConsPlusNormal"/>
        <w:spacing w:before="220"/>
        <w:ind w:firstLine="540"/>
        <w:jc w:val="both"/>
      </w:pPr>
      <w:r>
        <w:t>При этом не все школьные здания соответствуют новым требованиям. В 27 школах (8,3 процентов от общего количества) 31 здание требует капитального ремонта. Всех видов благоустройства не имеют: 6 школ, не имеющих водопровода (1,8 процента), 2 - центрального отопления (0,6 процента) и 7 - канализации (2,1 процента). 39 школ (12,0 процентов) не имеют мастерских, 5 школ (1,5 процента) не имеют физкультурного зала.</w:t>
      </w:r>
    </w:p>
    <w:p w:rsidR="008B6EB2" w:rsidRDefault="008B6EB2">
      <w:pPr>
        <w:pStyle w:val="ConsPlusNormal"/>
        <w:spacing w:before="220"/>
        <w:ind w:firstLine="540"/>
        <w:jc w:val="both"/>
      </w:pPr>
      <w:r>
        <w:lastRenderedPageBreak/>
        <w:t>Сложившаяся ситуация вызвана тем, что в Югре имеются здания школ, не отвечающие современным требованиям, предъявляемым к таким объектам. При этом в 2015 - 2016 учебных годах используются 25 зданий в 23 общеобразовательных организациях с уровнем износа 50 процентов и выше. Без проведения соответствующих мероприятий количество таких зданий к 2025 году увеличится и составит 76 в 70 организациях.</w:t>
      </w:r>
    </w:p>
    <w:p w:rsidR="008B6EB2" w:rsidRDefault="008B6EB2">
      <w:pPr>
        <w:pStyle w:val="ConsPlusNormal"/>
        <w:spacing w:before="220"/>
        <w:ind w:firstLine="540"/>
        <w:jc w:val="both"/>
      </w:pPr>
      <w:r>
        <w:t>Зданиям, имеющим такой уровень износа, необходим капитальный ремонт, реконструкция или вывод из эксплуатации с переводом обучающихся в новые здания.</w:t>
      </w:r>
    </w:p>
    <w:p w:rsidR="008B6EB2" w:rsidRDefault="008B6EB2">
      <w:pPr>
        <w:pStyle w:val="ConsPlusNormal"/>
        <w:spacing w:before="220"/>
        <w:ind w:firstLine="540"/>
        <w:jc w:val="both"/>
      </w:pPr>
      <w:r>
        <w:t>Следует также учитывать, что до 2028 года численность обучающихся в школах согласно демографическому прогнозу увеличится в целом по Югре на 35,991 тыс. человек.</w:t>
      </w:r>
    </w:p>
    <w:p w:rsidR="008B6EB2" w:rsidRDefault="008B6EB2">
      <w:pPr>
        <w:pStyle w:val="ConsPlusNormal"/>
        <w:spacing w:before="220"/>
        <w:ind w:firstLine="540"/>
        <w:jc w:val="both"/>
      </w:pPr>
      <w:r>
        <w:t>Общая прогнозная потребность до 2028 года по вводу новых мест составляет 132,479 тыс. мест, в том числе:</w:t>
      </w:r>
    </w:p>
    <w:p w:rsidR="008B6EB2" w:rsidRDefault="008B6EB2">
      <w:pPr>
        <w:pStyle w:val="ConsPlusNormal"/>
        <w:spacing w:before="220"/>
        <w:ind w:firstLine="540"/>
        <w:jc w:val="both"/>
      </w:pPr>
      <w:r>
        <w:t>для обеспечения обучения в первую смену - 89,680 тыс. мест;</w:t>
      </w:r>
    </w:p>
    <w:p w:rsidR="008B6EB2" w:rsidRDefault="008B6EB2">
      <w:pPr>
        <w:pStyle w:val="ConsPlusNormal"/>
        <w:spacing w:before="220"/>
        <w:ind w:firstLine="540"/>
        <w:jc w:val="both"/>
      </w:pPr>
      <w:r>
        <w:t>для замены мест в зданиях, имеющих высокую степень износа, - 42,799 тыс. мест.</w:t>
      </w:r>
    </w:p>
    <w:p w:rsidR="008B6EB2" w:rsidRDefault="008B6EB2">
      <w:pPr>
        <w:pStyle w:val="ConsPlusNormal"/>
        <w:spacing w:before="220"/>
        <w:ind w:firstLine="540"/>
        <w:jc w:val="both"/>
      </w:pPr>
      <w:r>
        <w:t>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w:t>
      </w:r>
    </w:p>
    <w:p w:rsidR="008B6EB2" w:rsidRDefault="008B6EB2">
      <w:pPr>
        <w:pStyle w:val="ConsPlusNormal"/>
        <w:jc w:val="both"/>
      </w:pPr>
    </w:p>
    <w:p w:rsidR="008B6EB2" w:rsidRDefault="008B6EB2">
      <w:pPr>
        <w:pStyle w:val="ConsPlusTitle"/>
        <w:jc w:val="center"/>
        <w:outlineLvl w:val="1"/>
      </w:pPr>
      <w:r>
        <w:t>II. Цель и задачи Программы, обоснование, сроки и этапы ее</w:t>
      </w:r>
    </w:p>
    <w:p w:rsidR="008B6EB2" w:rsidRDefault="008B6EB2">
      <w:pPr>
        <w:pStyle w:val="ConsPlusTitle"/>
        <w:jc w:val="center"/>
      </w:pPr>
      <w:r>
        <w:t>реализации, а также целевые показатели реализации Программы</w:t>
      </w:r>
    </w:p>
    <w:p w:rsidR="008B6EB2" w:rsidRDefault="008B6EB2">
      <w:pPr>
        <w:pStyle w:val="ConsPlusNormal"/>
        <w:jc w:val="both"/>
      </w:pPr>
    </w:p>
    <w:p w:rsidR="008B6EB2" w:rsidRDefault="008B6EB2">
      <w:pPr>
        <w:pStyle w:val="ConsPlusNormal"/>
        <w:ind w:firstLine="540"/>
        <w:jc w:val="both"/>
      </w:pPr>
      <w:r>
        <w:t>Целью Программы является создание в автономном округе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8B6EB2" w:rsidRDefault="008B6EB2">
      <w:pPr>
        <w:pStyle w:val="ConsPlusNormal"/>
        <w:spacing w:before="220"/>
        <w:ind w:firstLine="540"/>
        <w:jc w:val="both"/>
      </w:pPr>
      <w:r>
        <w:t>В ходе реализации Программы будут решены задачи по обеспечению односменного режима обучения в 1 - 11 (12) классах общеобразовательных организаций и переводу обучающихся в новые здания общеобразовательных организаций из зданий с износом 50 процентов и выше.</w:t>
      </w:r>
    </w:p>
    <w:p w:rsidR="008B6EB2" w:rsidRDefault="008B6EB2">
      <w:pPr>
        <w:pStyle w:val="ConsPlusNormal"/>
        <w:spacing w:before="220"/>
        <w:ind w:firstLine="540"/>
        <w:jc w:val="both"/>
      </w:pPr>
      <w:r>
        <w:t xml:space="preserve">Целевые показатели Программы приведены в </w:t>
      </w:r>
      <w:hyperlink w:anchor="P9818" w:history="1">
        <w:r>
          <w:rPr>
            <w:color w:val="0000FF"/>
          </w:rPr>
          <w:t>таблице 1</w:t>
        </w:r>
      </w:hyperlink>
      <w:r>
        <w:t xml:space="preserve"> настоящего приложения.</w:t>
      </w:r>
    </w:p>
    <w:p w:rsidR="008B6EB2" w:rsidRDefault="008B6EB2">
      <w:pPr>
        <w:pStyle w:val="ConsPlusNormal"/>
        <w:spacing w:before="220"/>
        <w:ind w:firstLine="540"/>
        <w:jc w:val="both"/>
      </w:pPr>
      <w:r>
        <w:t>Программа реализуется в 2 этапа:</w:t>
      </w:r>
    </w:p>
    <w:p w:rsidR="008B6EB2" w:rsidRDefault="008B6EB2">
      <w:pPr>
        <w:pStyle w:val="ConsPlusNormal"/>
        <w:spacing w:before="220"/>
        <w:ind w:firstLine="540"/>
        <w:jc w:val="both"/>
      </w:pPr>
      <w:r>
        <w:t>I этап - 2019 - 2020 годы;</w:t>
      </w:r>
    </w:p>
    <w:p w:rsidR="008B6EB2" w:rsidRDefault="008B6EB2">
      <w:pPr>
        <w:pStyle w:val="ConsPlusNormal"/>
        <w:spacing w:before="220"/>
        <w:ind w:firstLine="540"/>
        <w:jc w:val="both"/>
      </w:pPr>
      <w:r>
        <w:t>II этап - 2021 - 2028 годы.</w:t>
      </w:r>
    </w:p>
    <w:p w:rsidR="008B6EB2" w:rsidRDefault="008B6EB2">
      <w:pPr>
        <w:pStyle w:val="ConsPlusNormal"/>
        <w:spacing w:before="220"/>
        <w:ind w:firstLine="540"/>
        <w:jc w:val="both"/>
      </w:pPr>
      <w:r>
        <w:t>На I этапе предполагается к 2021 году перевести 1 - 4 классы и 10 - 11 (12) классы на обучение в одну смену и удержать существующий односменный режим обучения, а также начать создание новых мест для перевода обучающихся из зданий, имеющих высокую степень износа.</w:t>
      </w:r>
    </w:p>
    <w:p w:rsidR="008B6EB2" w:rsidRDefault="008B6EB2">
      <w:pPr>
        <w:pStyle w:val="ConsPlusNormal"/>
        <w:spacing w:before="220"/>
        <w:ind w:firstLine="540"/>
        <w:jc w:val="both"/>
      </w:pPr>
      <w:r>
        <w:t>На II этапе в 2028 году планируется перевести 100 процентов обучающихся из зданий школ с износом 50 процентов и выше в новые школы и обеспечить обучение в одну смену 100% обучающихся 5 - 9 классов, удерживая существующий односменный режим обучения.</w:t>
      </w:r>
    </w:p>
    <w:p w:rsidR="008B6EB2" w:rsidRDefault="008B6EB2">
      <w:pPr>
        <w:pStyle w:val="ConsPlusNormal"/>
        <w:spacing w:before="220"/>
        <w:ind w:firstLine="540"/>
        <w:jc w:val="both"/>
      </w:pPr>
      <w:r>
        <w:t>Реализация Программы приведет к тому, что 100% обучающихся станут обучаться в одну смену, 100% обучающихся из зданий школ с износом 50% и выше перейдут в новые школы. Будут созданы 132413 тыс. новых мест, в том числе:</w:t>
      </w:r>
    </w:p>
    <w:p w:rsidR="008B6EB2" w:rsidRDefault="008B6EB2">
      <w:pPr>
        <w:pStyle w:val="ConsPlusNormal"/>
        <w:spacing w:before="220"/>
        <w:ind w:firstLine="540"/>
        <w:jc w:val="both"/>
      </w:pPr>
      <w:r>
        <w:t>89,679 тыс. мест для обучения детей в одну смену;</w:t>
      </w:r>
    </w:p>
    <w:p w:rsidR="008B6EB2" w:rsidRDefault="008B6EB2">
      <w:pPr>
        <w:pStyle w:val="ConsPlusNormal"/>
        <w:spacing w:before="220"/>
        <w:ind w:firstLine="540"/>
        <w:jc w:val="both"/>
      </w:pPr>
      <w:r>
        <w:t xml:space="preserve">42,734 тыс. мест для обучающихся в школах, имеющих износ 50% и выше. В целях </w:t>
      </w:r>
      <w:r>
        <w:lastRenderedPageBreak/>
        <w:t>реализации основной задачи Программы в 2019 - 2028 годах планируется строительство школ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их для разных видов деятельности, в том числе реализации программ дошкольного образования.</w:t>
      </w:r>
    </w:p>
    <w:p w:rsidR="008B6EB2" w:rsidRDefault="008B6EB2">
      <w:pPr>
        <w:pStyle w:val="ConsPlusNormal"/>
        <w:spacing w:before="220"/>
        <w:ind w:firstLine="540"/>
        <w:jc w:val="both"/>
      </w:pPr>
      <w:r>
        <w:t xml:space="preserve">Предусматривается также выполнение работ по организационно-техническому и аналитическому сопровождению Программы, заключение соглашений, необходимых для реализации Программы.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Мероприятия Программы приведены в </w:t>
      </w:r>
      <w:hyperlink w:anchor="P15119" w:history="1">
        <w:r>
          <w:rPr>
            <w:color w:val="0000FF"/>
          </w:rPr>
          <w:t>таблице 2</w:t>
        </w:r>
      </w:hyperlink>
      <w:r>
        <w:t xml:space="preserve"> настоящего приложения.</w:t>
      </w:r>
    </w:p>
    <w:p w:rsidR="008B6EB2" w:rsidRDefault="008B6EB2">
      <w:pPr>
        <w:pStyle w:val="ConsPlusNormal"/>
        <w:spacing w:before="220"/>
        <w:ind w:firstLine="540"/>
        <w:jc w:val="both"/>
      </w:pPr>
      <w:r>
        <w:t>Муниципальные образования автономного округа разрабатывают программы,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 (далее - муниципальные программы), которые могут включать следующие мероприятия:</w:t>
      </w:r>
    </w:p>
    <w:p w:rsidR="008B6EB2" w:rsidRDefault="008B6EB2">
      <w:pPr>
        <w:pStyle w:val="ConsPlusNormal"/>
        <w:spacing w:before="220"/>
        <w:ind w:firstLine="540"/>
        <w:jc w:val="both"/>
      </w:pPr>
      <w:r>
        <w:t>модернизация уже существующей инфраструктуры общего образования (проведение капитального ремонта, реконструкции, строительства (пристроя к зданиям) зданий школ, возврат в систему общего образования зданий, используемых не по назначению, приобретение, аренда зданий и помещений);</w:t>
      </w:r>
    </w:p>
    <w:p w:rsidR="008B6EB2" w:rsidRDefault="008B6EB2">
      <w:pPr>
        <w:pStyle w:val="ConsPlusNormal"/>
        <w:spacing w:before="220"/>
        <w:ind w:firstLine="540"/>
        <w:jc w:val="both"/>
      </w:pPr>
      <w:r>
        <w:t>оптимизация загруженности школ (эффективное использование имеющихся помещений; повышение эффективности использования помещений образовательных организаций разных типов, включая образовательные организации дополнительного, профессионального и высшего образования, проведение организационных кадровых решений);</w:t>
      </w:r>
    </w:p>
    <w:p w:rsidR="008B6EB2" w:rsidRDefault="008B6EB2">
      <w:pPr>
        <w:pStyle w:val="ConsPlusNormal"/>
        <w:spacing w:before="220"/>
        <w:ind w:firstLine="540"/>
        <w:jc w:val="both"/>
      </w:pPr>
      <w:r>
        <w:t>поддержка развития негосударственного сектора общего образования.</w:t>
      </w:r>
    </w:p>
    <w:p w:rsidR="008B6EB2" w:rsidRDefault="008B6EB2">
      <w:pPr>
        <w:pStyle w:val="ConsPlusNormal"/>
        <w:spacing w:before="220"/>
        <w:ind w:firstLine="540"/>
        <w:jc w:val="both"/>
      </w:pPr>
      <w:r>
        <w:t>Муниципальные программы содержат цели, задачи, обоснование, целевые показатели (индикаторы), сроки реализации мероприятий в конкретных муниципальных районах, объемы и сроки финансового обеспечения соответствующих мероприятий.</w:t>
      </w:r>
    </w:p>
    <w:p w:rsidR="008B6EB2" w:rsidRDefault="008B6EB2">
      <w:pPr>
        <w:pStyle w:val="ConsPlusNormal"/>
        <w:spacing w:before="220"/>
        <w:ind w:firstLine="540"/>
        <w:jc w:val="both"/>
      </w:pPr>
      <w:r>
        <w:t>Правительство Ханты-Мансийского автономного округа - Югры:</w:t>
      </w:r>
    </w:p>
    <w:p w:rsidR="008B6EB2" w:rsidRDefault="008B6EB2">
      <w:pPr>
        <w:pStyle w:val="ConsPlusNormal"/>
        <w:spacing w:before="220"/>
        <w:ind w:firstLine="540"/>
        <w:jc w:val="both"/>
      </w:pPr>
      <w:r>
        <w:t>утверждает Программу;</w:t>
      </w:r>
    </w:p>
    <w:p w:rsidR="008B6EB2" w:rsidRDefault="008B6EB2">
      <w:pPr>
        <w:pStyle w:val="ConsPlusNormal"/>
        <w:spacing w:before="220"/>
        <w:ind w:firstLine="540"/>
        <w:jc w:val="both"/>
      </w:pPr>
      <w:r>
        <w:t>заключает соглашения с Министерством просвещения Российской Федерации о финансовом обеспечении реализации мероприятий Программы путем строительства.</w:t>
      </w:r>
    </w:p>
    <w:p w:rsidR="008B6EB2" w:rsidRDefault="008B6EB2">
      <w:pPr>
        <w:pStyle w:val="ConsPlusNormal"/>
        <w:spacing w:before="220"/>
        <w:ind w:firstLine="540"/>
        <w:jc w:val="both"/>
      </w:pPr>
      <w:r>
        <w:t>Департамент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обеспечивает эффективное использование финансовых средств, выделяемых на реализацию мероприятий Программы;</w:t>
      </w:r>
    </w:p>
    <w:p w:rsidR="008B6EB2" w:rsidRDefault="008B6EB2">
      <w:pPr>
        <w:pStyle w:val="ConsPlusNormal"/>
        <w:spacing w:before="220"/>
        <w:ind w:firstLine="540"/>
        <w:jc w:val="both"/>
      </w:pPr>
      <w:r>
        <w:t>организует ведение ежеквартальной отчетности по реализации Программы, а также мониторинг реализации мероприятий Программы;</w:t>
      </w:r>
    </w:p>
    <w:p w:rsidR="008B6EB2" w:rsidRDefault="008B6EB2">
      <w:pPr>
        <w:pStyle w:val="ConsPlusNormal"/>
        <w:spacing w:before="220"/>
        <w:ind w:firstLine="540"/>
        <w:jc w:val="both"/>
      </w:pPr>
      <w:r>
        <w:t>осуществляет управление деятельностью исполнителей Программы в рамках выполнения мероприятий Программы;</w:t>
      </w:r>
    </w:p>
    <w:p w:rsidR="008B6EB2" w:rsidRDefault="008B6EB2">
      <w:pPr>
        <w:pStyle w:val="ConsPlusNormal"/>
        <w:spacing w:before="220"/>
        <w:ind w:firstLine="540"/>
        <w:jc w:val="both"/>
      </w:pPr>
      <w:r>
        <w:t>в случае необходимости организует экспертные проверки хода реализации мероприятий Программы;</w:t>
      </w:r>
    </w:p>
    <w:p w:rsidR="008B6EB2" w:rsidRDefault="008B6EB2">
      <w:pPr>
        <w:pStyle w:val="ConsPlusNormal"/>
        <w:spacing w:before="220"/>
        <w:ind w:firstLine="540"/>
        <w:jc w:val="both"/>
      </w:pPr>
      <w:r>
        <w:lastRenderedPageBreak/>
        <w:t>осуществляет контроль за целевым и эффективным использованием средств, выделяемых на реализацию Программы.</w:t>
      </w:r>
    </w:p>
    <w:p w:rsidR="008B6EB2" w:rsidRDefault="008B6EB2">
      <w:pPr>
        <w:pStyle w:val="ConsPlusNormal"/>
        <w:jc w:val="both"/>
      </w:pPr>
    </w:p>
    <w:p w:rsidR="008B6EB2" w:rsidRDefault="008B6EB2">
      <w:pPr>
        <w:pStyle w:val="ConsPlusTitle"/>
        <w:jc w:val="center"/>
        <w:outlineLvl w:val="1"/>
      </w:pPr>
      <w:r>
        <w:t>III. Мероприятия Программы</w:t>
      </w:r>
    </w:p>
    <w:p w:rsidR="008B6EB2" w:rsidRDefault="008B6EB2">
      <w:pPr>
        <w:pStyle w:val="ConsPlusNormal"/>
        <w:jc w:val="both"/>
      </w:pPr>
    </w:p>
    <w:p w:rsidR="008B6EB2" w:rsidRDefault="008B6EB2">
      <w:pPr>
        <w:pStyle w:val="ConsPlusNormal"/>
        <w:ind w:firstLine="540"/>
        <w:jc w:val="both"/>
      </w:pPr>
      <w:r>
        <w:t>В целях реализации основной задачи Программы в 2019 - 2028 годах предусматриваются следующие мероприятия:</w:t>
      </w:r>
    </w:p>
    <w:p w:rsidR="008B6EB2" w:rsidRDefault="008B6EB2">
      <w:pPr>
        <w:pStyle w:val="ConsPlusNormal"/>
        <w:spacing w:before="220"/>
        <w:ind w:firstLine="540"/>
        <w:jc w:val="both"/>
      </w:pPr>
      <w:r>
        <w:t>строительство школ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их использовать для разных видов деятельности;</w:t>
      </w:r>
    </w:p>
    <w:p w:rsidR="008B6EB2" w:rsidRDefault="008B6EB2">
      <w:pPr>
        <w:pStyle w:val="ConsPlusNormal"/>
        <w:spacing w:before="220"/>
        <w:ind w:firstLine="540"/>
        <w:jc w:val="both"/>
      </w:pPr>
      <w:r>
        <w:t>модернизацию уже существующей инфраструктуры общего образования (проведение капитального ремонта, реконструкции, строительства пристроев к зданиям школ, приобретение (выкуп) зданий для размещения общеобразовательных организаций);</w:t>
      </w:r>
    </w:p>
    <w:p w:rsidR="008B6EB2" w:rsidRDefault="008B6EB2">
      <w:pPr>
        <w:pStyle w:val="ConsPlusNormal"/>
        <w:spacing w:before="220"/>
        <w:ind w:firstLine="540"/>
        <w:jc w:val="both"/>
      </w:pPr>
      <w:r>
        <w:t>оптимизацию загруженности школ (эффективное использование имеющихся помещений, повышение эффективности использования помещений образовательных организаций профессионального и высшего образования).</w:t>
      </w:r>
    </w:p>
    <w:p w:rsidR="008B6EB2" w:rsidRDefault="008B6EB2">
      <w:pPr>
        <w:pStyle w:val="ConsPlusNormal"/>
        <w:spacing w:before="220"/>
        <w:ind w:firstLine="540"/>
        <w:jc w:val="both"/>
      </w:pPr>
      <w:r>
        <w:t>Кроме того, предусматривается выполнение работ по организационно-техническому и аналитическому сопровождению Программы, заключение соглашений, необходимых для реализации Программы. Размещение заявок на выполнение осуществляется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8B6EB2" w:rsidRDefault="008B6EB2">
      <w:pPr>
        <w:pStyle w:val="ConsPlusNormal"/>
        <w:jc w:val="both"/>
      </w:pPr>
    </w:p>
    <w:p w:rsidR="008B6EB2" w:rsidRDefault="008B6EB2">
      <w:pPr>
        <w:pStyle w:val="ConsPlusTitle"/>
        <w:jc w:val="center"/>
        <w:outlineLvl w:val="1"/>
      </w:pPr>
      <w:r>
        <w:t>IV. Финансовое обеспечение Программы</w:t>
      </w:r>
    </w:p>
    <w:p w:rsidR="008B6EB2" w:rsidRDefault="008B6EB2">
      <w:pPr>
        <w:pStyle w:val="ConsPlusNormal"/>
        <w:jc w:val="both"/>
      </w:pPr>
    </w:p>
    <w:p w:rsidR="008B6EB2" w:rsidRDefault="008B6EB2">
      <w:pPr>
        <w:pStyle w:val="ConsPlusNormal"/>
        <w:ind w:firstLine="540"/>
        <w:jc w:val="both"/>
      </w:pPr>
      <w:r>
        <w:t>Финансовое обеспечение Программы предусматривается за счет средств бюджета Ханты-Мансийского автономного округа - Югры, бюджетов муниципальных образований Ханты-Мансийского автономного округа - Югры и привлечения внебюджетных источников.</w:t>
      </w:r>
    </w:p>
    <w:p w:rsidR="008B6EB2" w:rsidRDefault="008B6EB2">
      <w:pPr>
        <w:pStyle w:val="ConsPlusNormal"/>
        <w:spacing w:before="220"/>
        <w:ind w:firstLine="540"/>
        <w:jc w:val="both"/>
      </w:pPr>
      <w:r>
        <w:t>Финансовое обеспечение Программы за счет средств бюджета Ханты-Мансийского автономного округа - Югры осуществляется путем выделения бюджетных ассигнований в пределах мероприятия 5.4 "Развитие материально-технической базы государственных и муниципальных образовательных организаций, государственных учреждений молодежной политики" государственной программы.</w:t>
      </w:r>
    </w:p>
    <w:p w:rsidR="008B6EB2" w:rsidRDefault="008B6EB2">
      <w:pPr>
        <w:pStyle w:val="ConsPlusNormal"/>
        <w:jc w:val="both"/>
      </w:pPr>
      <w:r>
        <w:t xml:space="preserve">(в ред. </w:t>
      </w:r>
      <w:hyperlink r:id="rId230"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Контроль за использованием средств на реализацию Программы осуществляется в соответствии с законодательством Российской Федерации.</w:t>
      </w:r>
    </w:p>
    <w:p w:rsidR="008B6EB2" w:rsidRDefault="008B6EB2">
      <w:pPr>
        <w:pStyle w:val="ConsPlusNormal"/>
        <w:spacing w:before="220"/>
        <w:ind w:firstLine="540"/>
        <w:jc w:val="both"/>
      </w:pPr>
      <w:r>
        <w:t>Общий объем финансирования Программы в 2019 - 2028 годах составит 112827,160 млн. рублей, в том числе:</w:t>
      </w:r>
    </w:p>
    <w:p w:rsidR="008B6EB2" w:rsidRDefault="008B6EB2">
      <w:pPr>
        <w:pStyle w:val="ConsPlusNormal"/>
        <w:spacing w:before="220"/>
        <w:ind w:firstLine="540"/>
        <w:jc w:val="both"/>
      </w:pPr>
      <w:r>
        <w:t>за счет средств федерального бюджета - 434,019 млн. рублей;</w:t>
      </w:r>
    </w:p>
    <w:p w:rsidR="008B6EB2" w:rsidRDefault="008B6EB2">
      <w:pPr>
        <w:pStyle w:val="ConsPlusNormal"/>
        <w:spacing w:before="220"/>
        <w:ind w:firstLine="540"/>
        <w:jc w:val="both"/>
      </w:pPr>
      <w:r>
        <w:t>за счет средств бюджета автономного округа - 44912,006 млн. рублей;</w:t>
      </w:r>
    </w:p>
    <w:p w:rsidR="008B6EB2" w:rsidRDefault="008B6EB2">
      <w:pPr>
        <w:pStyle w:val="ConsPlusNormal"/>
        <w:spacing w:before="220"/>
        <w:ind w:firstLine="540"/>
        <w:jc w:val="both"/>
      </w:pPr>
      <w:r>
        <w:t>за счет средств местных бюджетов - 11727,146 млн. рублей;</w:t>
      </w:r>
    </w:p>
    <w:p w:rsidR="008B6EB2" w:rsidRDefault="008B6EB2">
      <w:pPr>
        <w:pStyle w:val="ConsPlusNormal"/>
        <w:spacing w:before="220"/>
        <w:ind w:firstLine="540"/>
        <w:jc w:val="both"/>
      </w:pPr>
      <w:r>
        <w:t>за счет иных источников финансирования - 55753,989 млн. рублей.</w:t>
      </w:r>
    </w:p>
    <w:p w:rsidR="008B6EB2" w:rsidRDefault="008B6EB2">
      <w:pPr>
        <w:pStyle w:val="ConsPlusNormal"/>
        <w:jc w:val="both"/>
      </w:pPr>
    </w:p>
    <w:p w:rsidR="008B6EB2" w:rsidRDefault="008B6EB2">
      <w:pPr>
        <w:pStyle w:val="ConsPlusTitle"/>
        <w:jc w:val="center"/>
        <w:outlineLvl w:val="1"/>
      </w:pPr>
      <w:r>
        <w:t>V. Механизм реализации Программы</w:t>
      </w:r>
    </w:p>
    <w:p w:rsidR="008B6EB2" w:rsidRDefault="008B6EB2">
      <w:pPr>
        <w:pStyle w:val="ConsPlusNormal"/>
        <w:jc w:val="both"/>
      </w:pPr>
    </w:p>
    <w:p w:rsidR="008B6EB2" w:rsidRDefault="008B6EB2">
      <w:pPr>
        <w:pStyle w:val="ConsPlusNormal"/>
        <w:ind w:firstLine="540"/>
        <w:jc w:val="both"/>
      </w:pPr>
      <w:r>
        <w:lastRenderedPageBreak/>
        <w:t>Ответственный исполнитель - координатор Программы - Департамент образования и молодежной политики Ханты-Мансийского автономного округа - Югры, соисполнители Программы - Департамент строительства Ханты-Мансийского автономного округа - Югры, муниципальные образования Ханты-Мансийского автономного округа - Югры.</w:t>
      </w:r>
    </w:p>
    <w:p w:rsidR="008B6EB2" w:rsidRDefault="008B6EB2">
      <w:pPr>
        <w:pStyle w:val="ConsPlusNormal"/>
        <w:spacing w:before="220"/>
        <w:ind w:firstLine="540"/>
        <w:jc w:val="both"/>
      </w:pPr>
      <w:r>
        <w:t>Ответственный исполнитель - координатор в ходе выполнения Программы:</w:t>
      </w:r>
    </w:p>
    <w:p w:rsidR="008B6EB2" w:rsidRDefault="008B6EB2">
      <w:pPr>
        <w:pStyle w:val="ConsPlusNormal"/>
        <w:spacing w:before="220"/>
        <w:ind w:firstLine="540"/>
        <w:jc w:val="both"/>
      </w:pPr>
      <w:r>
        <w:t>осуществляет планирование, организацию и контроль ее реализации;</w:t>
      </w:r>
    </w:p>
    <w:p w:rsidR="008B6EB2" w:rsidRDefault="008B6EB2">
      <w:pPr>
        <w:pStyle w:val="ConsPlusNormal"/>
        <w:spacing w:before="220"/>
        <w:ind w:firstLine="540"/>
        <w:jc w:val="both"/>
      </w:pPr>
      <w:r>
        <w:t>разрабатывает и вносит в Правительство Ханты-Мансийского автономного округа - Югры нормативные правовые акты, необходимые для выполнения Программы;</w:t>
      </w:r>
    </w:p>
    <w:p w:rsidR="008B6EB2" w:rsidRDefault="008B6EB2">
      <w:pPr>
        <w:pStyle w:val="ConsPlusNormal"/>
        <w:spacing w:before="220"/>
        <w:ind w:firstLine="540"/>
        <w:jc w:val="both"/>
      </w:pPr>
      <w:r>
        <w:t>разрабатывает и вносит в Правительство Ханты-Мансийского автономного округа - Югры предложения о корректировке, продлении срока реализации Программы либо о досрочном прекращении ее реализации (при необходимости), а также предложения по уточнению целевых показателей (индикаторов) и расходов на реализацию Программы, по совершенствованию механизма реализации Программы;</w:t>
      </w:r>
    </w:p>
    <w:p w:rsidR="008B6EB2" w:rsidRDefault="008B6EB2">
      <w:pPr>
        <w:pStyle w:val="ConsPlusNormal"/>
        <w:spacing w:before="220"/>
        <w:ind w:firstLine="540"/>
        <w:jc w:val="both"/>
      </w:pPr>
      <w:r>
        <w:t>принимает в пределах своих полномочий нормативные правовые акты, необходимые для выполнения Программы;</w:t>
      </w:r>
    </w:p>
    <w:p w:rsidR="008B6EB2" w:rsidRDefault="008B6EB2">
      <w:pPr>
        <w:pStyle w:val="ConsPlusNormal"/>
        <w:spacing w:before="220"/>
        <w:ind w:firstLine="540"/>
        <w:jc w:val="both"/>
      </w:pPr>
      <w:r>
        <w:t>составляет детализированный организационно-финансовый план реализации Программы;</w:t>
      </w:r>
    </w:p>
    <w:p w:rsidR="008B6EB2" w:rsidRDefault="008B6EB2">
      <w:pPr>
        <w:pStyle w:val="ConsPlusNormal"/>
        <w:spacing w:before="220"/>
        <w:ind w:firstLine="540"/>
        <w:jc w:val="both"/>
      </w:pPr>
      <w:r>
        <w:t>организует экспертные проверки хода реализации Программы;</w:t>
      </w:r>
    </w:p>
    <w:p w:rsidR="008B6EB2" w:rsidRDefault="008B6EB2">
      <w:pPr>
        <w:pStyle w:val="ConsPlusNormal"/>
        <w:spacing w:before="220"/>
        <w:ind w:firstLine="540"/>
        <w:jc w:val="both"/>
      </w:pPr>
      <w:r>
        <w:t>разрабатывает перечень целевых показателей для мониторинга реализации мероприятий Программы;</w:t>
      </w:r>
    </w:p>
    <w:p w:rsidR="008B6EB2" w:rsidRDefault="008B6EB2">
      <w:pPr>
        <w:pStyle w:val="ConsPlusNormal"/>
        <w:spacing w:before="220"/>
        <w:ind w:firstLine="540"/>
        <w:jc w:val="both"/>
      </w:pPr>
      <w:r>
        <w:t>обеспечивает эффективное использование финансовых средств, выделяемых на реализацию Программы;</w:t>
      </w:r>
    </w:p>
    <w:p w:rsidR="008B6EB2" w:rsidRDefault="008B6EB2">
      <w:pPr>
        <w:pStyle w:val="ConsPlusNormal"/>
        <w:spacing w:before="220"/>
        <w:ind w:firstLine="540"/>
        <w:jc w:val="both"/>
      </w:pPr>
      <w:r>
        <w:t>организует ведение ежеквартальной отчетности по реализации Программы, а также мониторинг реализации мероприятий Программы.</w:t>
      </w:r>
    </w:p>
    <w:p w:rsidR="008B6EB2" w:rsidRDefault="008B6EB2">
      <w:pPr>
        <w:pStyle w:val="ConsPlusNormal"/>
        <w:spacing w:before="220"/>
        <w:ind w:firstLine="540"/>
        <w:jc w:val="both"/>
      </w:pPr>
      <w:r>
        <w:t>Оперативная информация о ходе выполнения Программы, нормативных правовых актах, касающихся управления реализацией Программы, размещается на официальном сайте ответственного исполнителя - координатора Программы.</w:t>
      </w:r>
    </w:p>
    <w:p w:rsidR="008B6EB2" w:rsidRDefault="008B6EB2">
      <w:pPr>
        <w:pStyle w:val="ConsPlusNormal"/>
        <w:jc w:val="both"/>
      </w:pPr>
    </w:p>
    <w:p w:rsidR="008B6EB2" w:rsidRDefault="008B6EB2">
      <w:pPr>
        <w:pStyle w:val="ConsPlusTitle"/>
        <w:jc w:val="center"/>
        <w:outlineLvl w:val="1"/>
      </w:pPr>
      <w:r>
        <w:t>VI. Оценка эффективности Программы</w:t>
      </w:r>
    </w:p>
    <w:p w:rsidR="008B6EB2" w:rsidRDefault="008B6EB2">
      <w:pPr>
        <w:pStyle w:val="ConsPlusNormal"/>
        <w:jc w:val="both"/>
      </w:pPr>
    </w:p>
    <w:p w:rsidR="008B6EB2" w:rsidRDefault="008B6EB2">
      <w:pPr>
        <w:pStyle w:val="ConsPlusNormal"/>
        <w:ind w:firstLine="540"/>
        <w:jc w:val="both"/>
      </w:pPr>
      <w:r>
        <w:t xml:space="preserve">Эффективность (Э) Программы оценивается ежегодно путем сравнения фактически достигнутых значений целевых показателей с их планируемыми значениями, приведенными в </w:t>
      </w:r>
      <w:hyperlink w:anchor="P9818" w:history="1">
        <w:r>
          <w:rPr>
            <w:color w:val="0000FF"/>
          </w:rPr>
          <w:t>таблице 1</w:t>
        </w:r>
      </w:hyperlink>
      <w:r>
        <w:t xml:space="preserve"> Программы, и определяется по формуле:</w:t>
      </w:r>
    </w:p>
    <w:p w:rsidR="008B6EB2" w:rsidRDefault="008B6EB2">
      <w:pPr>
        <w:pStyle w:val="ConsPlusNormal"/>
        <w:jc w:val="both"/>
      </w:pPr>
    </w:p>
    <w:p w:rsidR="008B6EB2" w:rsidRDefault="008B6EB2">
      <w:pPr>
        <w:pStyle w:val="ConsPlusNormal"/>
        <w:ind w:firstLine="540"/>
        <w:jc w:val="both"/>
      </w:pPr>
      <w:r w:rsidRPr="00B93AB8">
        <w:rPr>
          <w:position w:val="-30"/>
        </w:rPr>
        <w:pict>
          <v:shape id="_x0000_i1045" style="width:192.6pt;height:41.15pt" coordsize="" o:spt="100" adj="0,,0" path="" filled="f" stroked="f">
            <v:stroke joinstyle="miter"/>
            <v:imagedata r:id="rId231" o:title="base_24478_186765_32788"/>
            <v:formulas/>
            <v:path o:connecttype="segments"/>
          </v:shape>
        </w:pic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n - количество целевых индикаторов;</w:t>
      </w:r>
    </w:p>
    <w:p w:rsidR="008B6EB2" w:rsidRDefault="008B6EB2">
      <w:pPr>
        <w:pStyle w:val="ConsPlusNormal"/>
        <w:spacing w:before="220"/>
        <w:ind w:firstLine="540"/>
        <w:jc w:val="both"/>
      </w:pPr>
      <w:r>
        <w:t>x</w:t>
      </w:r>
      <w:r>
        <w:rPr>
          <w:vertAlign w:val="subscript"/>
        </w:rPr>
        <w:t>i</w:t>
      </w:r>
      <w:r>
        <w:t xml:space="preserve"> - планируемое значение i-го целевого показателя, приведенного в </w:t>
      </w:r>
      <w:hyperlink w:anchor="P9818" w:history="1">
        <w:r>
          <w:rPr>
            <w:color w:val="0000FF"/>
          </w:rPr>
          <w:t>таблице 1</w:t>
        </w:r>
      </w:hyperlink>
      <w:r>
        <w:t xml:space="preserve"> Программы;</w:t>
      </w:r>
    </w:p>
    <w:p w:rsidR="008B6EB2" w:rsidRDefault="008B6EB2">
      <w:pPr>
        <w:pStyle w:val="ConsPlusNormal"/>
        <w:spacing w:before="220"/>
        <w:ind w:firstLine="540"/>
        <w:jc w:val="both"/>
      </w:pPr>
      <w:r>
        <w:t>x</w:t>
      </w:r>
      <w:r>
        <w:rPr>
          <w:vertAlign w:val="subscript"/>
        </w:rPr>
        <w:t>факт,i</w:t>
      </w:r>
      <w:r>
        <w:t xml:space="preserve"> - фактически достигнутое значение i-го целевого показателя (индикатора).</w:t>
      </w:r>
    </w:p>
    <w:p w:rsidR="008B6EB2" w:rsidRDefault="008B6EB2">
      <w:pPr>
        <w:pStyle w:val="ConsPlusNormal"/>
        <w:spacing w:before="220"/>
        <w:ind w:firstLine="540"/>
        <w:jc w:val="both"/>
      </w:pPr>
      <w:r>
        <w:lastRenderedPageBreak/>
        <w:t xml:space="preserve">Если фактически достигнутое значение целевого показателя больше соответствующего планируемого значения указанного показателя, предусмотренного в </w:t>
      </w:r>
      <w:hyperlink w:anchor="P9818" w:history="1">
        <w:r>
          <w:rPr>
            <w:color w:val="0000FF"/>
          </w:rPr>
          <w:t>таблице 1</w:t>
        </w:r>
      </w:hyperlink>
      <w:r>
        <w:t xml:space="preserve"> Программы, то значение разности планируемого значения i-го целевого показателя и фактически достигнутого значения i-го целевого показателя принимается равным нулю.</w:t>
      </w:r>
    </w:p>
    <w:p w:rsidR="008B6EB2" w:rsidRDefault="008B6EB2">
      <w:pPr>
        <w:pStyle w:val="ConsPlusNormal"/>
        <w:spacing w:before="220"/>
        <w:ind w:firstLine="540"/>
        <w:jc w:val="both"/>
      </w:pPr>
      <w:r>
        <w:t xml:space="preserve">Для оценки эффективности реализации Программы используются целевые показатели, приведенные в </w:t>
      </w:r>
      <w:hyperlink w:anchor="P9818" w:history="1">
        <w:r>
          <w:rPr>
            <w:color w:val="0000FF"/>
          </w:rPr>
          <w:t>таблице 1</w:t>
        </w:r>
      </w:hyperlink>
      <w:r>
        <w:t xml:space="preserve"> Программы.</w:t>
      </w:r>
    </w:p>
    <w:p w:rsidR="008B6EB2" w:rsidRDefault="008B6EB2">
      <w:pPr>
        <w:pStyle w:val="ConsPlusNormal"/>
        <w:spacing w:before="220"/>
        <w:ind w:firstLine="540"/>
        <w:jc w:val="both"/>
      </w:pPr>
      <w:r>
        <w:t>Методика сбора исходной информации для расчета значений целевых показателей состоит в проведении мониторинга выполнения проектов в рамках мероприятий Программы.</w:t>
      </w:r>
    </w:p>
    <w:p w:rsidR="008B6EB2" w:rsidRDefault="008B6EB2">
      <w:pPr>
        <w:pStyle w:val="ConsPlusNormal"/>
        <w:spacing w:before="220"/>
        <w:ind w:firstLine="540"/>
        <w:jc w:val="both"/>
      </w:pPr>
      <w:r>
        <w:t>Мониторинг организовывает координатор Программы. Инструментом реализации мониторинга могут являться специализированные порталы в информационно-телекоммуникационной сети Интернет.</w:t>
      </w:r>
    </w:p>
    <w:p w:rsidR="008B6EB2" w:rsidRDefault="008B6EB2">
      <w:pPr>
        <w:pStyle w:val="ConsPlusNormal"/>
        <w:spacing w:before="220"/>
        <w:ind w:firstLine="540"/>
        <w:jc w:val="both"/>
      </w:pPr>
      <w:r>
        <w:t>Для сбора исходной информации используются помимо ведомственной статистики формы федерального государственного статистического наблюдения.</w:t>
      </w:r>
    </w:p>
    <w:p w:rsidR="008B6EB2" w:rsidRDefault="008B6EB2">
      <w:pPr>
        <w:pStyle w:val="ConsPlusNormal"/>
        <w:spacing w:before="220"/>
        <w:ind w:firstLine="540"/>
        <w:jc w:val="both"/>
      </w:pPr>
      <w:r>
        <w:t>При расчетах значений целевых показателей используются следующие методические подходы:</w:t>
      </w:r>
    </w:p>
    <w:p w:rsidR="008B6EB2" w:rsidRDefault="008B6EB2">
      <w:pPr>
        <w:pStyle w:val="ConsPlusNormal"/>
        <w:spacing w:before="220"/>
        <w:ind w:firstLine="540"/>
        <w:jc w:val="both"/>
      </w:pPr>
      <w:r>
        <w:t>при расчете целевого показателя "число новых мест в общеобразовательных организациях субъектов Российской Федерации, в том числе введенных путем строительства объектов инфраструктуры общего образования" - данные Федеральной службы государственной статистики по формам статистического наблюдения (форма С-1); данные ежегодных мониторингов, проводимых координатором Программы и муниципальными органами управления образованием; экспертная экстраполяция результатов реализации Программы на основе ежегодных мониторингов;</w:t>
      </w:r>
    </w:p>
    <w:p w:rsidR="008B6EB2" w:rsidRDefault="008B6EB2">
      <w:pPr>
        <w:pStyle w:val="ConsPlusNormal"/>
        <w:spacing w:before="220"/>
        <w:ind w:firstLine="540"/>
        <w:jc w:val="both"/>
      </w:pPr>
      <w:r>
        <w:t>при расчете целевого показателя "удельный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образования" - данные Федеральной службы государственной статистики по формам статистического наблюдения (форму N ОО-1); данные ежегодных мониторингов, проводимых координатором Программы и муниципальными органами управления образованием; экспертная экстраполяция результатов реализации Программы на основе ежегодных мониторингов; оценка результатов реализации Программы не реже одного раза в год.</w:t>
      </w:r>
    </w:p>
    <w:p w:rsidR="008B6EB2" w:rsidRDefault="008B6EB2">
      <w:pPr>
        <w:pStyle w:val="ConsPlusNormal"/>
        <w:spacing w:before="220"/>
        <w:ind w:firstLine="540"/>
        <w:jc w:val="both"/>
      </w:pPr>
      <w:r>
        <w:t>Число новых мест в общеобразовательных организациях муниципального образования, в том числе введенных путем строительства объектов инфраструктуры общего образования (Уод) (за промежуток между отчетными периодами), рассчитывается по формуле:</w:t>
      </w:r>
    </w:p>
    <w:p w:rsidR="008B6EB2" w:rsidRDefault="008B6EB2">
      <w:pPr>
        <w:pStyle w:val="ConsPlusNormal"/>
        <w:jc w:val="both"/>
      </w:pPr>
    </w:p>
    <w:p w:rsidR="008B6EB2" w:rsidRDefault="008B6EB2">
      <w:pPr>
        <w:pStyle w:val="ConsPlusNormal"/>
        <w:ind w:firstLine="540"/>
        <w:jc w:val="both"/>
      </w:pPr>
      <w:r>
        <w:t>У</w:t>
      </w:r>
      <w:r>
        <w:rPr>
          <w:vertAlign w:val="subscript"/>
        </w:rPr>
        <w:t>од</w:t>
      </w:r>
      <w:r>
        <w:t xml:space="preserve"> = (У</w:t>
      </w:r>
      <w:r>
        <w:rPr>
          <w:vertAlign w:val="subscript"/>
        </w:rPr>
        <w:t>вn</w:t>
      </w:r>
      <w:r>
        <w:t xml:space="preserve"> - У</w:t>
      </w:r>
      <w:r>
        <w:rPr>
          <w:vertAlign w:val="subscript"/>
        </w:rPr>
        <w:t>2n</w:t>
      </w:r>
      <w:r>
        <w:t xml:space="preserve"> - У</w:t>
      </w:r>
      <w:r>
        <w:rPr>
          <w:vertAlign w:val="subscript"/>
        </w:rPr>
        <w:t>3n</w:t>
      </w:r>
      <w:r>
        <w:t>) - (У</w:t>
      </w:r>
      <w:r>
        <w:rPr>
          <w:vertAlign w:val="subscript"/>
        </w:rPr>
        <w:t>вn-1</w:t>
      </w:r>
      <w:r>
        <w:t xml:space="preserve"> - У</w:t>
      </w:r>
      <w:r>
        <w:rPr>
          <w:vertAlign w:val="subscript"/>
        </w:rPr>
        <w:t>2n-1</w:t>
      </w:r>
      <w:r>
        <w:t xml:space="preserve"> - У</w:t>
      </w:r>
      <w:r>
        <w:rPr>
          <w:vertAlign w:val="subscript"/>
        </w:rPr>
        <w:t>3n-1</w:t>
      </w:r>
      <w:r>
        <w:t>),</w: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У</w:t>
      </w:r>
      <w:r>
        <w:rPr>
          <w:vertAlign w:val="subscript"/>
        </w:rPr>
        <w:t>вn</w:t>
      </w:r>
      <w:r>
        <w:t xml:space="preserve"> - общая численность обучающихся в общеобразовательных организациях в первую, вторую и третью смены по состоянию на начало текущего отчетного периода (форма N ОО-1, раздел 2.9, строки 01 - 03, графы 3 - 5);</w:t>
      </w:r>
    </w:p>
    <w:p w:rsidR="008B6EB2" w:rsidRDefault="008B6EB2">
      <w:pPr>
        <w:pStyle w:val="ConsPlusNormal"/>
        <w:spacing w:before="220"/>
        <w:ind w:firstLine="540"/>
        <w:jc w:val="both"/>
      </w:pPr>
      <w:r>
        <w:t>У</w:t>
      </w:r>
      <w:r>
        <w:rPr>
          <w:vertAlign w:val="subscript"/>
        </w:rPr>
        <w:t>2n</w:t>
      </w:r>
      <w:r>
        <w:t xml:space="preserve"> - численность обучающихся во вторую смену по состоянию на начало текущего отчетного периода (форма N ОО-1, раздел 2.9, строки 01 - 03, графа 4);</w:t>
      </w:r>
    </w:p>
    <w:p w:rsidR="008B6EB2" w:rsidRDefault="008B6EB2">
      <w:pPr>
        <w:pStyle w:val="ConsPlusNormal"/>
        <w:spacing w:before="220"/>
        <w:ind w:firstLine="540"/>
        <w:jc w:val="both"/>
      </w:pPr>
      <w:r>
        <w:t>У</w:t>
      </w:r>
      <w:r>
        <w:rPr>
          <w:vertAlign w:val="subscript"/>
        </w:rPr>
        <w:t>3n</w:t>
      </w:r>
      <w:r>
        <w:t xml:space="preserve"> - численность обучающихся в третью смену по состоянию на начало текущего отчетного периода (форма N ОО-1, раздел 2.9, строки 01 - 03, графа 5);</w:t>
      </w:r>
    </w:p>
    <w:p w:rsidR="008B6EB2" w:rsidRDefault="008B6EB2">
      <w:pPr>
        <w:pStyle w:val="ConsPlusNormal"/>
        <w:spacing w:before="220"/>
        <w:ind w:firstLine="540"/>
        <w:jc w:val="both"/>
      </w:pPr>
      <w:r>
        <w:lastRenderedPageBreak/>
        <w:t>У</w:t>
      </w:r>
      <w:r>
        <w:rPr>
          <w:vertAlign w:val="subscript"/>
        </w:rPr>
        <w:t>вn-1</w:t>
      </w:r>
      <w:r>
        <w:t xml:space="preserve"> - общая численность обучающихся в общеобразовательных организациях в первую, вторую и третью смены за предыдущий отчетный период (форма N ОО-1, раздел 2.9, строки 01 - 03, графы 3 - 5);</w:t>
      </w:r>
    </w:p>
    <w:p w:rsidR="008B6EB2" w:rsidRDefault="008B6EB2">
      <w:pPr>
        <w:pStyle w:val="ConsPlusNormal"/>
        <w:spacing w:before="220"/>
        <w:ind w:firstLine="540"/>
        <w:jc w:val="both"/>
      </w:pPr>
      <w:r>
        <w:t>У</w:t>
      </w:r>
      <w:r>
        <w:rPr>
          <w:vertAlign w:val="subscript"/>
        </w:rPr>
        <w:t>2n-1</w:t>
      </w:r>
      <w:r>
        <w:t xml:space="preserve"> - численность обучающихся во вторую смену за предыдущий отчетный период (форма N ОО-1, раздел 2.9, строки 01 - 03, графа 4);</w:t>
      </w:r>
    </w:p>
    <w:p w:rsidR="008B6EB2" w:rsidRDefault="008B6EB2">
      <w:pPr>
        <w:pStyle w:val="ConsPlusNormal"/>
        <w:spacing w:before="220"/>
        <w:ind w:firstLine="540"/>
        <w:jc w:val="both"/>
      </w:pPr>
      <w:r>
        <w:t>У</w:t>
      </w:r>
      <w:r>
        <w:rPr>
          <w:vertAlign w:val="subscript"/>
        </w:rPr>
        <w:t>3n-1</w:t>
      </w:r>
      <w:r>
        <w:t xml:space="preserve"> - численность обучающихся в третью смену за предыдущий отчетный период (форма N ОО-1, раздел 2.9, строки 01 - 03, графа 5).</w:t>
      </w:r>
    </w:p>
    <w:p w:rsidR="008B6EB2" w:rsidRDefault="008B6EB2">
      <w:pPr>
        <w:pStyle w:val="ConsPlusNormal"/>
        <w:spacing w:before="220"/>
        <w:ind w:firstLine="540"/>
        <w:jc w:val="both"/>
      </w:pPr>
      <w:r>
        <w:t>Показатель определения числа новых мест в общеобразовательных организациях, введенных путем строительства объектов инфраструктуры общего образования, определяется на основе предоставленных муниципальными органами исполнительной власти заверенных копий разрешений на ввод объектов в эксплуатацию.</w:t>
      </w:r>
    </w:p>
    <w:p w:rsidR="008B6EB2" w:rsidRDefault="008B6EB2">
      <w:pPr>
        <w:pStyle w:val="ConsPlusNormal"/>
        <w:spacing w:before="220"/>
        <w:ind w:firstLine="540"/>
        <w:jc w:val="both"/>
      </w:pPr>
      <w:r>
        <w:t>Удельный вес численности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(Уо) рассчитывается по формуле:</w:t>
      </w:r>
    </w:p>
    <w:p w:rsidR="008B6EB2" w:rsidRDefault="008B6EB2">
      <w:pPr>
        <w:pStyle w:val="ConsPlusNormal"/>
        <w:jc w:val="both"/>
      </w:pPr>
    </w:p>
    <w:p w:rsidR="008B6EB2" w:rsidRDefault="008B6EB2">
      <w:pPr>
        <w:pStyle w:val="ConsPlusNormal"/>
        <w:ind w:firstLine="540"/>
        <w:jc w:val="both"/>
      </w:pPr>
      <w:r w:rsidRPr="00B93AB8">
        <w:rPr>
          <w:position w:val="-22"/>
        </w:rPr>
        <w:pict>
          <v:shape id="_x0000_i1046" style="width:149.6pt;height:33.65pt" coordsize="" o:spt="100" adj="0,,0" path="" filled="f" stroked="f">
            <v:stroke joinstyle="miter"/>
            <v:imagedata r:id="rId232" o:title="base_24478_186765_32789"/>
            <v:formulas/>
            <v:path o:connecttype="segments"/>
          </v:shape>
        </w:pic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У</w:t>
      </w:r>
      <w:r>
        <w:rPr>
          <w:vertAlign w:val="subscript"/>
        </w:rPr>
        <w:t>2</w:t>
      </w:r>
      <w:r>
        <w:t xml:space="preserve"> - численность обучающихся, занимающихся во вторую смену (форма N ОО-1, раздел 2.9, строки 01 - 03, графа 4);</w:t>
      </w:r>
    </w:p>
    <w:p w:rsidR="008B6EB2" w:rsidRDefault="008B6EB2">
      <w:pPr>
        <w:pStyle w:val="ConsPlusNormal"/>
        <w:spacing w:before="220"/>
        <w:ind w:firstLine="540"/>
        <w:jc w:val="both"/>
      </w:pPr>
      <w:r>
        <w:t>У</w:t>
      </w:r>
      <w:r>
        <w:rPr>
          <w:vertAlign w:val="subscript"/>
        </w:rPr>
        <w:t>3</w:t>
      </w:r>
      <w:r>
        <w:t xml:space="preserve"> - численность обучающихся, занимающихся в третью смену (форма N ОО-1, раздел 2.9, строки 01 - 03, графа 5);</w:t>
      </w:r>
    </w:p>
    <w:p w:rsidR="008B6EB2" w:rsidRDefault="008B6EB2">
      <w:pPr>
        <w:pStyle w:val="ConsPlusNormal"/>
        <w:spacing w:before="220"/>
        <w:ind w:firstLine="540"/>
        <w:jc w:val="both"/>
      </w:pPr>
      <w:r>
        <w:t>У - численность обучающихся (всего) (форма N ОО-1, раздел 2.9, строки 01 - 03, графы 3 - 5).</w:t>
      </w:r>
    </w:p>
    <w:p w:rsidR="008B6EB2" w:rsidRDefault="008B6EB2">
      <w:pPr>
        <w:pStyle w:val="ConsPlusNormal"/>
        <w:spacing w:before="220"/>
        <w:ind w:firstLine="540"/>
        <w:jc w:val="both"/>
      </w:pPr>
      <w:r>
        <w:t>Удельный вес численности обучающихся по образовательным программам начального общего образования в государственных (муниципальных) общеобразовательных организациях, занимающихся в одну смену, в общей численности обучающихся по образовательным программам начального общего образования в государственных (муниципальных) общеобразовательных организациях (Уон) рассчитывается по формуле:</w:t>
      </w:r>
    </w:p>
    <w:p w:rsidR="008B6EB2" w:rsidRDefault="008B6EB2">
      <w:pPr>
        <w:pStyle w:val="ConsPlusNormal"/>
        <w:jc w:val="both"/>
      </w:pPr>
    </w:p>
    <w:p w:rsidR="008B6EB2" w:rsidRDefault="008B6EB2">
      <w:pPr>
        <w:pStyle w:val="ConsPlusNormal"/>
        <w:ind w:firstLine="540"/>
        <w:jc w:val="both"/>
      </w:pPr>
      <w:r w:rsidRPr="00B93AB8">
        <w:rPr>
          <w:position w:val="-26"/>
        </w:rPr>
        <w:pict>
          <v:shape id="_x0000_i1047" style="width:167.4pt;height:37.4pt" coordsize="" o:spt="100" adj="0,,0" path="" filled="f" stroked="f">
            <v:stroke joinstyle="miter"/>
            <v:imagedata r:id="rId233" o:title="base_24478_186765_32790"/>
            <v:formulas/>
            <v:path o:connecttype="segments"/>
          </v:shape>
        </w:pic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У</w:t>
      </w:r>
      <w:r>
        <w:rPr>
          <w:vertAlign w:val="subscript"/>
        </w:rPr>
        <w:t>2н</w:t>
      </w:r>
      <w:r>
        <w:t xml:space="preserve"> - численность обучающихся по образовательным программам начального общего образования, занимающихся во вторую смену (форма N ОО-1, раздел 2.9, строка 01, графа 4);</w:t>
      </w:r>
    </w:p>
    <w:p w:rsidR="008B6EB2" w:rsidRDefault="008B6EB2">
      <w:pPr>
        <w:pStyle w:val="ConsPlusNormal"/>
        <w:spacing w:before="220"/>
        <w:ind w:firstLine="540"/>
        <w:jc w:val="both"/>
      </w:pPr>
      <w:r>
        <w:t>У</w:t>
      </w:r>
      <w:r>
        <w:rPr>
          <w:vertAlign w:val="subscript"/>
        </w:rPr>
        <w:t>3н</w:t>
      </w:r>
      <w:r>
        <w:t xml:space="preserve"> - численность обучающихся по образовательным программам начального общего образования, занимающихся в третью смену (форма N ОО-1, раздел 2.9, строка 01, графа 5);</w:t>
      </w:r>
    </w:p>
    <w:p w:rsidR="008B6EB2" w:rsidRDefault="008B6EB2">
      <w:pPr>
        <w:pStyle w:val="ConsPlusNormal"/>
        <w:spacing w:before="220"/>
        <w:ind w:firstLine="540"/>
        <w:jc w:val="both"/>
      </w:pPr>
      <w:r>
        <w:t>У</w:t>
      </w:r>
      <w:r>
        <w:rPr>
          <w:vertAlign w:val="subscript"/>
        </w:rPr>
        <w:t>н</w:t>
      </w:r>
      <w:r>
        <w:t xml:space="preserve"> - численность обучающихся по образовательным программам начального общего образования (всего) (форма N ОО-1, раздел 2.9, строка 01, графы 3 - 5).</w:t>
      </w:r>
    </w:p>
    <w:p w:rsidR="008B6EB2" w:rsidRDefault="008B6EB2">
      <w:pPr>
        <w:pStyle w:val="ConsPlusNormal"/>
        <w:spacing w:before="220"/>
        <w:ind w:firstLine="540"/>
        <w:jc w:val="both"/>
      </w:pPr>
      <w:r>
        <w:t xml:space="preserve">Удельный вес численности обучающихся по образовательным программам основного общего образования в государственных (муниципальных) общеобразовательных организациях, </w:t>
      </w:r>
      <w:r>
        <w:lastRenderedPageBreak/>
        <w:t>занимающихся в одну смену, в общей численности обучающихся по образовательным программам основного общего образования в государственных (муниципальных) общеобразовательных организациях (Уоо) рассчитывается по формуле:</w:t>
      </w:r>
    </w:p>
    <w:p w:rsidR="008B6EB2" w:rsidRDefault="008B6EB2">
      <w:pPr>
        <w:pStyle w:val="ConsPlusNormal"/>
        <w:jc w:val="both"/>
      </w:pPr>
    </w:p>
    <w:p w:rsidR="008B6EB2" w:rsidRDefault="008B6EB2">
      <w:pPr>
        <w:pStyle w:val="ConsPlusNormal"/>
        <w:ind w:firstLine="540"/>
        <w:jc w:val="both"/>
      </w:pPr>
      <w:r w:rsidRPr="00B93AB8">
        <w:rPr>
          <w:position w:val="-26"/>
        </w:rPr>
        <w:pict>
          <v:shape id="_x0000_i1048" style="width:167.4pt;height:37.4pt" coordsize="" o:spt="100" adj="0,,0" path="" filled="f" stroked="f">
            <v:stroke joinstyle="miter"/>
            <v:imagedata r:id="rId234" o:title="base_24478_186765_32791"/>
            <v:formulas/>
            <v:path o:connecttype="segments"/>
          </v:shape>
        </w:pic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У</w:t>
      </w:r>
      <w:r>
        <w:rPr>
          <w:vertAlign w:val="subscript"/>
        </w:rPr>
        <w:t>2о</w:t>
      </w:r>
      <w:r>
        <w:t xml:space="preserve"> - численность обучающихся по образовательным программам основного общего образования, занимающихся во вторую смену (форма N ОО-1, раздел 2.9, строка 02, графа 4);</w:t>
      </w:r>
    </w:p>
    <w:p w:rsidR="008B6EB2" w:rsidRDefault="008B6EB2">
      <w:pPr>
        <w:pStyle w:val="ConsPlusNormal"/>
        <w:spacing w:before="220"/>
        <w:ind w:firstLine="540"/>
        <w:jc w:val="both"/>
      </w:pPr>
      <w:r>
        <w:t>У</w:t>
      </w:r>
      <w:r>
        <w:rPr>
          <w:vertAlign w:val="subscript"/>
        </w:rPr>
        <w:t>3о</w:t>
      </w:r>
      <w:r>
        <w:t xml:space="preserve"> - численность обучающихся по образовательным программам основного общего образования, занимающихся в третью смену (форма N ОО-1, раздел 2.9, строка 02, графа 5);</w:t>
      </w:r>
    </w:p>
    <w:p w:rsidR="008B6EB2" w:rsidRDefault="008B6EB2">
      <w:pPr>
        <w:pStyle w:val="ConsPlusNormal"/>
        <w:spacing w:before="220"/>
        <w:ind w:firstLine="540"/>
        <w:jc w:val="both"/>
      </w:pPr>
      <w:r>
        <w:t>У</w:t>
      </w:r>
      <w:r>
        <w:rPr>
          <w:vertAlign w:val="subscript"/>
        </w:rPr>
        <w:t>о</w:t>
      </w:r>
      <w:r>
        <w:t xml:space="preserve"> - численность обучающихся по образовательным программам основного общего образования (всего) (форма N ОО-1, раздел 2.9, строка 02, графы 3 - 5).</w:t>
      </w:r>
    </w:p>
    <w:p w:rsidR="008B6EB2" w:rsidRDefault="008B6EB2">
      <w:pPr>
        <w:pStyle w:val="ConsPlusNormal"/>
        <w:spacing w:before="220"/>
        <w:ind w:firstLine="540"/>
        <w:jc w:val="both"/>
      </w:pPr>
      <w:r>
        <w:t>Удельный вес численности обучающихся по образовательным программам основного среднего общего образования в государственных (муниципальных) общеобразовательных организациях, занимающихся в одну смену, в общей численности обучающихся по образовательным программам основного среднего общего образования в государственных (муниципальных) общеобразовательных организациях (Уос) рассчитывается по формуле:</w:t>
      </w:r>
    </w:p>
    <w:p w:rsidR="008B6EB2" w:rsidRDefault="008B6EB2">
      <w:pPr>
        <w:pStyle w:val="ConsPlusNormal"/>
        <w:jc w:val="both"/>
      </w:pPr>
    </w:p>
    <w:p w:rsidR="008B6EB2" w:rsidRDefault="008B6EB2">
      <w:pPr>
        <w:pStyle w:val="ConsPlusNormal"/>
        <w:ind w:firstLine="540"/>
        <w:jc w:val="both"/>
      </w:pPr>
      <w:r w:rsidRPr="00B93AB8">
        <w:rPr>
          <w:position w:val="-26"/>
        </w:rPr>
        <w:pict>
          <v:shape id="_x0000_i1049" style="width:165.95pt;height:37.4pt" coordsize="" o:spt="100" adj="0,,0" path="" filled="f" stroked="f">
            <v:stroke joinstyle="miter"/>
            <v:imagedata r:id="rId235" o:title="base_24478_186765_32792"/>
            <v:formulas/>
            <v:path o:connecttype="segments"/>
          </v:shape>
        </w:pic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У</w:t>
      </w:r>
      <w:r>
        <w:rPr>
          <w:vertAlign w:val="subscript"/>
        </w:rPr>
        <w:t>2с</w:t>
      </w:r>
      <w:r>
        <w:t xml:space="preserve"> - численность обучающихся по образовательным программам основного среднего общего образования, занимающихся во вторую смену (форма N ОО-1, раздел 2.9, строка 03, графа 4);</w:t>
      </w:r>
    </w:p>
    <w:p w:rsidR="008B6EB2" w:rsidRDefault="008B6EB2">
      <w:pPr>
        <w:pStyle w:val="ConsPlusNormal"/>
        <w:spacing w:before="220"/>
        <w:ind w:firstLine="540"/>
        <w:jc w:val="both"/>
      </w:pPr>
      <w:r>
        <w:t>У</w:t>
      </w:r>
      <w:r>
        <w:rPr>
          <w:vertAlign w:val="subscript"/>
        </w:rPr>
        <w:t>3с</w:t>
      </w:r>
      <w:r>
        <w:t xml:space="preserve"> - численность обучающихся по образовательным программам основного среднего общего образования, занимающихся в третью смену (форма N ОО-1, раздел 2.9, строка 03, графа 5);</w:t>
      </w:r>
    </w:p>
    <w:p w:rsidR="008B6EB2" w:rsidRDefault="008B6EB2">
      <w:pPr>
        <w:pStyle w:val="ConsPlusNormal"/>
        <w:spacing w:before="220"/>
        <w:ind w:firstLine="540"/>
        <w:jc w:val="both"/>
      </w:pPr>
      <w:r>
        <w:t>У</w:t>
      </w:r>
      <w:r>
        <w:rPr>
          <w:vertAlign w:val="subscript"/>
        </w:rPr>
        <w:t>с</w:t>
      </w:r>
      <w:r>
        <w:t xml:space="preserve"> - численность обучающихся по образовательным программам основного среднего общего образования (всего) (форма N ОО-1, раздел 2.9, строка 03, графы 3 - 5).</w:t>
      </w:r>
    </w:p>
    <w:p w:rsidR="008B6EB2" w:rsidRDefault="008B6EB2">
      <w:pPr>
        <w:pStyle w:val="ConsPlusNormal"/>
        <w:spacing w:before="220"/>
        <w:ind w:firstLine="540"/>
        <w:jc w:val="both"/>
      </w:pPr>
      <w:r>
        <w:t>Показатель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(Ус) рассчитывается по формуле:</w:t>
      </w:r>
    </w:p>
    <w:p w:rsidR="008B6EB2" w:rsidRDefault="008B6EB2">
      <w:pPr>
        <w:pStyle w:val="ConsPlusNormal"/>
        <w:jc w:val="both"/>
      </w:pPr>
    </w:p>
    <w:p w:rsidR="008B6EB2" w:rsidRDefault="008B6EB2">
      <w:pPr>
        <w:pStyle w:val="ConsPlusNormal"/>
        <w:ind w:firstLine="540"/>
        <w:jc w:val="both"/>
      </w:pPr>
      <w:r w:rsidRPr="00B93AB8">
        <w:rPr>
          <w:position w:val="-26"/>
        </w:rPr>
        <w:pict>
          <v:shape id="_x0000_i1050" style="width:192.6pt;height:37.4pt" coordsize="" o:spt="100" adj="0,,0" path="" filled="f" stroked="f">
            <v:stroke joinstyle="miter"/>
            <v:imagedata r:id="rId236" o:title="base_24478_186765_32793"/>
            <v:formulas/>
            <v:path o:connecttype="segments"/>
          </v:shape>
        </w:pict>
      </w:r>
    </w:p>
    <w:p w:rsidR="008B6EB2" w:rsidRDefault="008B6EB2">
      <w:pPr>
        <w:pStyle w:val="ConsPlusNormal"/>
        <w:jc w:val="both"/>
      </w:pPr>
    </w:p>
    <w:p w:rsidR="008B6EB2" w:rsidRDefault="008B6EB2">
      <w:pPr>
        <w:pStyle w:val="ConsPlusNormal"/>
        <w:ind w:firstLine="540"/>
        <w:jc w:val="both"/>
      </w:pPr>
      <w:r>
        <w:t>где К</w:t>
      </w:r>
      <w:r>
        <w:rPr>
          <w:vertAlign w:val="subscript"/>
        </w:rPr>
        <w:t>1</w:t>
      </w:r>
      <w:r>
        <w:t xml:space="preserve"> - количество обучающихся в общеобразовательных организациях Ханты-Мансийского автономного округа - Югры, осваивающих федеральные государственные образовательные стандарты начального общего, основного общего (форма N ОО-1, раздел 2.9, строки 01 - 02, графы 3 - 5);</w:t>
      </w:r>
    </w:p>
    <w:p w:rsidR="008B6EB2" w:rsidRDefault="008B6EB2">
      <w:pPr>
        <w:pStyle w:val="ConsPlusNormal"/>
        <w:spacing w:before="220"/>
        <w:ind w:firstLine="540"/>
        <w:jc w:val="both"/>
      </w:pPr>
      <w:r>
        <w:lastRenderedPageBreak/>
        <w:t>К</w:t>
      </w:r>
      <w:r>
        <w:rPr>
          <w:vertAlign w:val="subscript"/>
        </w:rPr>
        <w:t>2</w:t>
      </w:r>
      <w:r>
        <w:t xml:space="preserve"> - планируемое количество первоклассников (прогнозные данные);</w:t>
      </w:r>
    </w:p>
    <w:p w:rsidR="008B6EB2" w:rsidRDefault="008B6EB2">
      <w:pPr>
        <w:pStyle w:val="ConsPlusNormal"/>
        <w:spacing w:before="220"/>
        <w:ind w:firstLine="540"/>
        <w:jc w:val="both"/>
      </w:pPr>
      <w:r>
        <w:t>К - общее количество обучающихся в общеобразовательных организациях (форма N ОО-1, раздел 2.9, строки 01 - 03, графы 3 - 5);</w:t>
      </w:r>
    </w:p>
    <w:p w:rsidR="008B6EB2" w:rsidRDefault="008B6EB2">
      <w:pPr>
        <w:pStyle w:val="ConsPlusNormal"/>
        <w:spacing w:before="220"/>
        <w:ind w:firstLine="540"/>
        <w:jc w:val="both"/>
      </w:pPr>
      <w:r>
        <w:t>К</w:t>
      </w:r>
      <w:r>
        <w:rPr>
          <w:vertAlign w:val="subscript"/>
        </w:rPr>
        <w:t>5</w:t>
      </w:r>
      <w:r>
        <w:t xml:space="preserve"> - количество выпускников 9-х классов (форма N ОО-1, раздел 2.5, строка 02, графа 12);</w:t>
      </w:r>
    </w:p>
    <w:p w:rsidR="008B6EB2" w:rsidRDefault="008B6EB2">
      <w:pPr>
        <w:pStyle w:val="ConsPlusNormal"/>
        <w:spacing w:before="220"/>
        <w:ind w:firstLine="540"/>
        <w:jc w:val="both"/>
      </w:pPr>
      <w:r>
        <w:t>К</w:t>
      </w:r>
      <w:r>
        <w:rPr>
          <w:vertAlign w:val="subscript"/>
        </w:rPr>
        <w:t>6</w:t>
      </w:r>
      <w:r>
        <w:t xml:space="preserve"> - количество выпускников 11 (12)-х классов (форма N ОО-1, раздел 2.5, строка 02, графа 14 (16));</w:t>
      </w:r>
    </w:p>
    <w:p w:rsidR="008B6EB2" w:rsidRDefault="008B6EB2">
      <w:pPr>
        <w:pStyle w:val="ConsPlusNormal"/>
        <w:spacing w:before="220"/>
        <w:ind w:firstLine="540"/>
        <w:jc w:val="both"/>
      </w:pPr>
      <w:r>
        <w:t>К</w:t>
      </w:r>
      <w:r>
        <w:rPr>
          <w:vertAlign w:val="subscript"/>
        </w:rPr>
        <w:t>7</w:t>
      </w:r>
      <w:r>
        <w:t xml:space="preserve"> - количество обучающихся, продолживших обучение в 10 классе (прогнозные данные).</w:t>
      </w:r>
    </w:p>
    <w:p w:rsidR="008B6EB2" w:rsidRDefault="008B6EB2">
      <w:pPr>
        <w:pStyle w:val="ConsPlusNormal"/>
        <w:jc w:val="both"/>
      </w:pPr>
    </w:p>
    <w:p w:rsidR="008B6EB2" w:rsidRDefault="008B6EB2">
      <w:pPr>
        <w:pStyle w:val="ConsPlusNormal"/>
        <w:jc w:val="right"/>
        <w:outlineLvl w:val="1"/>
      </w:pPr>
      <w:r>
        <w:t>Таблица 1</w:t>
      </w:r>
    </w:p>
    <w:p w:rsidR="008B6EB2" w:rsidRDefault="008B6EB2">
      <w:pPr>
        <w:pStyle w:val="ConsPlusNormal"/>
        <w:jc w:val="both"/>
      </w:pPr>
    </w:p>
    <w:p w:rsidR="008B6EB2" w:rsidRDefault="008B6EB2">
      <w:pPr>
        <w:pStyle w:val="ConsPlusTitle"/>
        <w:jc w:val="center"/>
      </w:pPr>
      <w:bookmarkStart w:id="87" w:name="P9818"/>
      <w:bookmarkEnd w:id="87"/>
      <w:r>
        <w:t>Целевые показатели (индикаторы) Программы</w:t>
      </w:r>
    </w:p>
    <w:p w:rsidR="008B6EB2" w:rsidRDefault="008B6EB2">
      <w:pPr>
        <w:pStyle w:val="ConsPlusTitle"/>
        <w:jc w:val="center"/>
      </w:pPr>
      <w:r>
        <w:t>на 2019 - 2028 годы по Ханты-Мансийскому автономному</w:t>
      </w:r>
    </w:p>
    <w:p w:rsidR="008B6EB2" w:rsidRDefault="008B6EB2">
      <w:pPr>
        <w:pStyle w:val="ConsPlusTitle"/>
        <w:jc w:val="center"/>
      </w:pPr>
      <w:r>
        <w:t>округу - Югре в разрезе муниципальных образований</w:t>
      </w:r>
    </w:p>
    <w:p w:rsidR="008B6EB2" w:rsidRDefault="008B6EB2">
      <w:pPr>
        <w:pStyle w:val="ConsPlusTitle"/>
        <w:jc w:val="center"/>
      </w:pPr>
      <w:r>
        <w:t>Ханты-Мансийского автономного округа - Югры</w:t>
      </w:r>
    </w:p>
    <w:p w:rsidR="008B6EB2" w:rsidRDefault="008B6EB2">
      <w:pPr>
        <w:pStyle w:val="ConsPlusNormal"/>
        <w:jc w:val="both"/>
      </w:pPr>
    </w:p>
    <w:p w:rsidR="008B6EB2" w:rsidRDefault="008B6EB2">
      <w:pPr>
        <w:sectPr w:rsidR="008B6E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985"/>
        <w:gridCol w:w="794"/>
        <w:gridCol w:w="1077"/>
        <w:gridCol w:w="1020"/>
        <w:gridCol w:w="964"/>
        <w:gridCol w:w="964"/>
        <w:gridCol w:w="1020"/>
        <w:gridCol w:w="964"/>
        <w:gridCol w:w="964"/>
        <w:gridCol w:w="1020"/>
        <w:gridCol w:w="1020"/>
        <w:gridCol w:w="964"/>
        <w:gridCol w:w="964"/>
      </w:tblGrid>
      <w:tr w:rsidR="008B6EB2">
        <w:tc>
          <w:tcPr>
            <w:tcW w:w="1077" w:type="dxa"/>
            <w:vMerge w:val="restart"/>
          </w:tcPr>
          <w:p w:rsidR="008B6EB2" w:rsidRDefault="008B6EB2">
            <w:pPr>
              <w:pStyle w:val="ConsPlusNormal"/>
              <w:jc w:val="center"/>
            </w:pPr>
            <w:r>
              <w:lastRenderedPageBreak/>
              <w:t>п/п</w:t>
            </w:r>
          </w:p>
        </w:tc>
        <w:tc>
          <w:tcPr>
            <w:tcW w:w="1985" w:type="dxa"/>
            <w:vMerge w:val="restart"/>
          </w:tcPr>
          <w:p w:rsidR="008B6EB2" w:rsidRDefault="008B6EB2">
            <w:pPr>
              <w:pStyle w:val="ConsPlusNormal"/>
              <w:jc w:val="center"/>
            </w:pPr>
            <w:r>
              <w:t>Наименование показателя (индикатора)</w:t>
            </w:r>
          </w:p>
        </w:tc>
        <w:tc>
          <w:tcPr>
            <w:tcW w:w="794" w:type="dxa"/>
            <w:vMerge w:val="restart"/>
          </w:tcPr>
          <w:p w:rsidR="008B6EB2" w:rsidRDefault="008B6EB2">
            <w:pPr>
              <w:pStyle w:val="ConsPlusNormal"/>
              <w:jc w:val="center"/>
            </w:pPr>
            <w:r>
              <w:t>Единица измерения</w:t>
            </w:r>
          </w:p>
        </w:tc>
        <w:tc>
          <w:tcPr>
            <w:tcW w:w="10941" w:type="dxa"/>
            <w:gridSpan w:val="11"/>
          </w:tcPr>
          <w:p w:rsidR="008B6EB2" w:rsidRDefault="008B6EB2">
            <w:pPr>
              <w:pStyle w:val="ConsPlusNormal"/>
              <w:jc w:val="center"/>
            </w:pPr>
            <w:r>
              <w:t>Значения показателя</w:t>
            </w:r>
          </w:p>
        </w:tc>
      </w:tr>
      <w:tr w:rsidR="008B6EB2">
        <w:tc>
          <w:tcPr>
            <w:tcW w:w="1077" w:type="dxa"/>
            <w:vMerge/>
          </w:tcPr>
          <w:p w:rsidR="008B6EB2" w:rsidRDefault="008B6EB2"/>
        </w:tc>
        <w:tc>
          <w:tcPr>
            <w:tcW w:w="1985" w:type="dxa"/>
            <w:vMerge/>
          </w:tcPr>
          <w:p w:rsidR="008B6EB2" w:rsidRDefault="008B6EB2"/>
        </w:tc>
        <w:tc>
          <w:tcPr>
            <w:tcW w:w="794" w:type="dxa"/>
            <w:vMerge/>
          </w:tcPr>
          <w:p w:rsidR="008B6EB2" w:rsidRDefault="008B6EB2"/>
        </w:tc>
        <w:tc>
          <w:tcPr>
            <w:tcW w:w="1077" w:type="dxa"/>
          </w:tcPr>
          <w:p w:rsidR="008B6EB2" w:rsidRDefault="008B6EB2">
            <w:pPr>
              <w:pStyle w:val="ConsPlusNormal"/>
              <w:jc w:val="center"/>
            </w:pPr>
            <w:r>
              <w:t>ВСЕГО</w:t>
            </w:r>
          </w:p>
        </w:tc>
        <w:tc>
          <w:tcPr>
            <w:tcW w:w="1020" w:type="dxa"/>
          </w:tcPr>
          <w:p w:rsidR="008B6EB2" w:rsidRDefault="008B6EB2">
            <w:pPr>
              <w:pStyle w:val="ConsPlusNormal"/>
              <w:jc w:val="center"/>
            </w:pPr>
            <w:r>
              <w:t>2019 год</w:t>
            </w:r>
          </w:p>
        </w:tc>
        <w:tc>
          <w:tcPr>
            <w:tcW w:w="964" w:type="dxa"/>
          </w:tcPr>
          <w:p w:rsidR="008B6EB2" w:rsidRDefault="008B6EB2">
            <w:pPr>
              <w:pStyle w:val="ConsPlusNormal"/>
              <w:jc w:val="center"/>
            </w:pPr>
            <w:r>
              <w:t>2020 год</w:t>
            </w:r>
          </w:p>
        </w:tc>
        <w:tc>
          <w:tcPr>
            <w:tcW w:w="964" w:type="dxa"/>
          </w:tcPr>
          <w:p w:rsidR="008B6EB2" w:rsidRDefault="008B6EB2">
            <w:pPr>
              <w:pStyle w:val="ConsPlusNormal"/>
              <w:jc w:val="center"/>
            </w:pPr>
            <w:r>
              <w:t>2021 год</w:t>
            </w:r>
          </w:p>
        </w:tc>
        <w:tc>
          <w:tcPr>
            <w:tcW w:w="1020" w:type="dxa"/>
          </w:tcPr>
          <w:p w:rsidR="008B6EB2" w:rsidRDefault="008B6EB2">
            <w:pPr>
              <w:pStyle w:val="ConsPlusNormal"/>
              <w:jc w:val="center"/>
            </w:pPr>
            <w:r>
              <w:t>2022 год</w:t>
            </w:r>
          </w:p>
        </w:tc>
        <w:tc>
          <w:tcPr>
            <w:tcW w:w="964" w:type="dxa"/>
          </w:tcPr>
          <w:p w:rsidR="008B6EB2" w:rsidRDefault="008B6EB2">
            <w:pPr>
              <w:pStyle w:val="ConsPlusNormal"/>
              <w:jc w:val="center"/>
            </w:pPr>
            <w:r>
              <w:t>2023 год</w:t>
            </w:r>
          </w:p>
        </w:tc>
        <w:tc>
          <w:tcPr>
            <w:tcW w:w="964" w:type="dxa"/>
          </w:tcPr>
          <w:p w:rsidR="008B6EB2" w:rsidRDefault="008B6EB2">
            <w:pPr>
              <w:pStyle w:val="ConsPlusNormal"/>
              <w:jc w:val="center"/>
            </w:pPr>
            <w:r>
              <w:t>2024 год</w:t>
            </w:r>
          </w:p>
        </w:tc>
        <w:tc>
          <w:tcPr>
            <w:tcW w:w="1020" w:type="dxa"/>
          </w:tcPr>
          <w:p w:rsidR="008B6EB2" w:rsidRDefault="008B6EB2">
            <w:pPr>
              <w:pStyle w:val="ConsPlusNormal"/>
              <w:jc w:val="center"/>
            </w:pPr>
            <w:r>
              <w:t>2025 год</w:t>
            </w:r>
          </w:p>
        </w:tc>
        <w:tc>
          <w:tcPr>
            <w:tcW w:w="1020" w:type="dxa"/>
          </w:tcPr>
          <w:p w:rsidR="008B6EB2" w:rsidRDefault="008B6EB2">
            <w:pPr>
              <w:pStyle w:val="ConsPlusNormal"/>
              <w:jc w:val="center"/>
            </w:pPr>
            <w:r>
              <w:t>2026 год</w:t>
            </w:r>
          </w:p>
        </w:tc>
        <w:tc>
          <w:tcPr>
            <w:tcW w:w="964" w:type="dxa"/>
          </w:tcPr>
          <w:p w:rsidR="008B6EB2" w:rsidRDefault="008B6EB2">
            <w:pPr>
              <w:pStyle w:val="ConsPlusNormal"/>
              <w:jc w:val="center"/>
            </w:pPr>
            <w:r>
              <w:t>2027 год</w:t>
            </w:r>
          </w:p>
        </w:tc>
        <w:tc>
          <w:tcPr>
            <w:tcW w:w="964" w:type="dxa"/>
          </w:tcPr>
          <w:p w:rsidR="008B6EB2" w:rsidRDefault="008B6EB2">
            <w:pPr>
              <w:pStyle w:val="ConsPlusNormal"/>
              <w:jc w:val="center"/>
            </w:pPr>
            <w:r>
              <w:t>2028 год</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Число созданных мест в общеобразовательных организациях Ханты-Мансийского автономного округа - Югры (всего)</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132385</w:t>
            </w:r>
          </w:p>
        </w:tc>
        <w:tc>
          <w:tcPr>
            <w:tcW w:w="1020" w:type="dxa"/>
          </w:tcPr>
          <w:p w:rsidR="008B6EB2" w:rsidRDefault="008B6EB2">
            <w:pPr>
              <w:pStyle w:val="ConsPlusNormal"/>
              <w:jc w:val="center"/>
            </w:pPr>
            <w:r>
              <w:t>6239</w:t>
            </w:r>
          </w:p>
        </w:tc>
        <w:tc>
          <w:tcPr>
            <w:tcW w:w="964" w:type="dxa"/>
          </w:tcPr>
          <w:p w:rsidR="008B6EB2" w:rsidRDefault="008B6EB2">
            <w:pPr>
              <w:pStyle w:val="ConsPlusNormal"/>
              <w:jc w:val="center"/>
            </w:pPr>
            <w:r>
              <w:t>26983</w:t>
            </w:r>
          </w:p>
        </w:tc>
        <w:tc>
          <w:tcPr>
            <w:tcW w:w="964" w:type="dxa"/>
          </w:tcPr>
          <w:p w:rsidR="008B6EB2" w:rsidRDefault="008B6EB2">
            <w:pPr>
              <w:pStyle w:val="ConsPlusNormal"/>
              <w:jc w:val="center"/>
            </w:pPr>
            <w:r>
              <w:t>13602</w:t>
            </w:r>
          </w:p>
        </w:tc>
        <w:tc>
          <w:tcPr>
            <w:tcW w:w="1020" w:type="dxa"/>
          </w:tcPr>
          <w:p w:rsidR="008B6EB2" w:rsidRDefault="008B6EB2">
            <w:pPr>
              <w:pStyle w:val="ConsPlusNormal"/>
              <w:jc w:val="center"/>
            </w:pPr>
            <w:r>
              <w:t>9996</w:t>
            </w:r>
          </w:p>
        </w:tc>
        <w:tc>
          <w:tcPr>
            <w:tcW w:w="964" w:type="dxa"/>
          </w:tcPr>
          <w:p w:rsidR="008B6EB2" w:rsidRDefault="008B6EB2">
            <w:pPr>
              <w:pStyle w:val="ConsPlusNormal"/>
              <w:jc w:val="center"/>
            </w:pPr>
            <w:r>
              <w:t>5077</w:t>
            </w:r>
          </w:p>
        </w:tc>
        <w:tc>
          <w:tcPr>
            <w:tcW w:w="964" w:type="dxa"/>
          </w:tcPr>
          <w:p w:rsidR="008B6EB2" w:rsidRDefault="008B6EB2">
            <w:pPr>
              <w:pStyle w:val="ConsPlusNormal"/>
              <w:jc w:val="center"/>
            </w:pPr>
            <w:r>
              <w:t>34319</w:t>
            </w:r>
          </w:p>
        </w:tc>
        <w:tc>
          <w:tcPr>
            <w:tcW w:w="1020" w:type="dxa"/>
          </w:tcPr>
          <w:p w:rsidR="008B6EB2" w:rsidRDefault="008B6EB2">
            <w:pPr>
              <w:pStyle w:val="ConsPlusNormal"/>
              <w:jc w:val="center"/>
            </w:pPr>
            <w:r>
              <w:t>2602</w:t>
            </w:r>
          </w:p>
        </w:tc>
        <w:tc>
          <w:tcPr>
            <w:tcW w:w="1020" w:type="dxa"/>
          </w:tcPr>
          <w:p w:rsidR="008B6EB2" w:rsidRDefault="008B6EB2">
            <w:pPr>
              <w:pStyle w:val="ConsPlusNormal"/>
              <w:jc w:val="center"/>
            </w:pPr>
            <w:r>
              <w:t>3518</w:t>
            </w:r>
          </w:p>
        </w:tc>
        <w:tc>
          <w:tcPr>
            <w:tcW w:w="964" w:type="dxa"/>
          </w:tcPr>
          <w:p w:rsidR="008B6EB2" w:rsidRDefault="008B6EB2">
            <w:pPr>
              <w:pStyle w:val="ConsPlusNormal"/>
              <w:jc w:val="center"/>
            </w:pPr>
            <w:r>
              <w:t>19733</w:t>
            </w:r>
          </w:p>
        </w:tc>
        <w:tc>
          <w:tcPr>
            <w:tcW w:w="964" w:type="dxa"/>
          </w:tcPr>
          <w:p w:rsidR="008B6EB2" w:rsidRDefault="008B6EB2">
            <w:pPr>
              <w:pStyle w:val="ConsPlusNormal"/>
              <w:jc w:val="center"/>
            </w:pPr>
            <w:r>
              <w:t>10316</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5016</w:t>
            </w:r>
          </w:p>
        </w:tc>
        <w:tc>
          <w:tcPr>
            <w:tcW w:w="1020" w:type="dxa"/>
          </w:tcPr>
          <w:p w:rsidR="008B6EB2" w:rsidRDefault="008B6EB2">
            <w:pPr>
              <w:pStyle w:val="ConsPlusNormal"/>
              <w:jc w:val="center"/>
            </w:pPr>
            <w:r>
              <w:t>200</w:t>
            </w:r>
          </w:p>
        </w:tc>
        <w:tc>
          <w:tcPr>
            <w:tcW w:w="964" w:type="dxa"/>
          </w:tcPr>
          <w:p w:rsidR="008B6EB2" w:rsidRDefault="008B6EB2">
            <w:pPr>
              <w:pStyle w:val="ConsPlusNormal"/>
              <w:jc w:val="center"/>
            </w:pPr>
            <w:r>
              <w:t>1491</w:t>
            </w:r>
          </w:p>
        </w:tc>
        <w:tc>
          <w:tcPr>
            <w:tcW w:w="964" w:type="dxa"/>
          </w:tcPr>
          <w:p w:rsidR="008B6EB2" w:rsidRDefault="008B6EB2">
            <w:pPr>
              <w:pStyle w:val="ConsPlusNormal"/>
              <w:jc w:val="center"/>
            </w:pPr>
            <w:r>
              <w:t>560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623</w:t>
            </w:r>
          </w:p>
        </w:tc>
        <w:tc>
          <w:tcPr>
            <w:tcW w:w="964" w:type="dxa"/>
          </w:tcPr>
          <w:p w:rsidR="008B6EB2" w:rsidRDefault="008B6EB2">
            <w:pPr>
              <w:pStyle w:val="ConsPlusNormal"/>
              <w:jc w:val="center"/>
            </w:pPr>
            <w:r>
              <w:t>657</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1485</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2920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620</w:t>
            </w:r>
          </w:p>
        </w:tc>
        <w:tc>
          <w:tcPr>
            <w:tcW w:w="964" w:type="dxa"/>
          </w:tcPr>
          <w:p w:rsidR="008B6EB2" w:rsidRDefault="008B6EB2">
            <w:pPr>
              <w:pStyle w:val="ConsPlusNormal"/>
              <w:jc w:val="center"/>
            </w:pPr>
            <w:r>
              <w:t>50</w:t>
            </w:r>
          </w:p>
        </w:tc>
        <w:tc>
          <w:tcPr>
            <w:tcW w:w="1020" w:type="dxa"/>
          </w:tcPr>
          <w:p w:rsidR="008B6EB2" w:rsidRDefault="008B6EB2">
            <w:pPr>
              <w:pStyle w:val="ConsPlusNormal"/>
              <w:jc w:val="center"/>
            </w:pPr>
            <w:r>
              <w:t>950</w:t>
            </w:r>
          </w:p>
        </w:tc>
        <w:tc>
          <w:tcPr>
            <w:tcW w:w="964" w:type="dxa"/>
          </w:tcPr>
          <w:p w:rsidR="008B6EB2" w:rsidRDefault="008B6EB2">
            <w:pPr>
              <w:pStyle w:val="ConsPlusNormal"/>
              <w:jc w:val="center"/>
            </w:pPr>
            <w:r>
              <w:t>34</w:t>
            </w:r>
          </w:p>
        </w:tc>
        <w:tc>
          <w:tcPr>
            <w:tcW w:w="964" w:type="dxa"/>
          </w:tcPr>
          <w:p w:rsidR="008B6EB2" w:rsidRDefault="008B6EB2">
            <w:pPr>
              <w:pStyle w:val="ConsPlusNormal"/>
              <w:jc w:val="center"/>
            </w:pPr>
            <w:r>
              <w:t>1266</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7508</w:t>
            </w:r>
          </w:p>
        </w:tc>
        <w:tc>
          <w:tcPr>
            <w:tcW w:w="1020" w:type="dxa"/>
          </w:tcPr>
          <w:p w:rsidR="008B6EB2" w:rsidRDefault="008B6EB2">
            <w:pPr>
              <w:pStyle w:val="ConsPlusNormal"/>
              <w:jc w:val="center"/>
            </w:pPr>
            <w:r>
              <w:t>332</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660</w:t>
            </w:r>
          </w:p>
        </w:tc>
        <w:tc>
          <w:tcPr>
            <w:tcW w:w="964" w:type="dxa"/>
          </w:tcPr>
          <w:p w:rsidR="008B6EB2" w:rsidRDefault="008B6EB2">
            <w:pPr>
              <w:pStyle w:val="ConsPlusNormal"/>
              <w:jc w:val="center"/>
            </w:pPr>
            <w:r>
              <w:t>3265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1463</w:t>
            </w:r>
          </w:p>
        </w:tc>
        <w:tc>
          <w:tcPr>
            <w:tcW w:w="964" w:type="dxa"/>
          </w:tcPr>
          <w:p w:rsidR="008B6EB2" w:rsidRDefault="008B6EB2">
            <w:pPr>
              <w:pStyle w:val="ConsPlusNormal"/>
              <w:jc w:val="center"/>
            </w:pPr>
            <w:r>
              <w:t>1788</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8994</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2780</w:t>
            </w:r>
          </w:p>
        </w:tc>
        <w:tc>
          <w:tcPr>
            <w:tcW w:w="1020" w:type="dxa"/>
          </w:tcPr>
          <w:p w:rsidR="008B6EB2" w:rsidRDefault="008B6EB2">
            <w:pPr>
              <w:pStyle w:val="ConsPlusNormal"/>
              <w:jc w:val="center"/>
            </w:pPr>
            <w:r>
              <w:t>144</w:t>
            </w:r>
          </w:p>
        </w:tc>
        <w:tc>
          <w:tcPr>
            <w:tcW w:w="964" w:type="dxa"/>
          </w:tcPr>
          <w:p w:rsidR="008B6EB2" w:rsidRDefault="008B6EB2">
            <w:pPr>
              <w:pStyle w:val="ConsPlusNormal"/>
              <w:jc w:val="center"/>
            </w:pPr>
            <w:r>
              <w:t>710</w:t>
            </w:r>
          </w:p>
        </w:tc>
        <w:tc>
          <w:tcPr>
            <w:tcW w:w="964" w:type="dxa"/>
          </w:tcPr>
          <w:p w:rsidR="008B6EB2" w:rsidRDefault="008B6EB2">
            <w:pPr>
              <w:pStyle w:val="ConsPlusNormal"/>
              <w:jc w:val="center"/>
            </w:pPr>
            <w:r>
              <w:t>4060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900</w:t>
            </w:r>
          </w:p>
        </w:tc>
        <w:tc>
          <w:tcPr>
            <w:tcW w:w="964" w:type="dxa"/>
          </w:tcPr>
          <w:p w:rsidR="008B6EB2" w:rsidRDefault="008B6EB2">
            <w:pPr>
              <w:pStyle w:val="ConsPlusNormal"/>
              <w:jc w:val="center"/>
            </w:pPr>
            <w:r>
              <w:t>400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14334</w:t>
            </w:r>
          </w:p>
        </w:tc>
        <w:tc>
          <w:tcPr>
            <w:tcW w:w="1020" w:type="dxa"/>
          </w:tcPr>
          <w:p w:rsidR="008B6EB2" w:rsidRDefault="008B6EB2">
            <w:pPr>
              <w:pStyle w:val="ConsPlusNormal"/>
              <w:jc w:val="center"/>
            </w:pPr>
            <w:r>
              <w:t>1061</w:t>
            </w:r>
          </w:p>
        </w:tc>
        <w:tc>
          <w:tcPr>
            <w:tcW w:w="964" w:type="dxa"/>
          </w:tcPr>
          <w:p w:rsidR="008B6EB2" w:rsidRDefault="008B6EB2">
            <w:pPr>
              <w:pStyle w:val="ConsPlusNormal"/>
              <w:jc w:val="center"/>
            </w:pPr>
            <w:r>
              <w:t>5174</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3525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2925</w:t>
            </w:r>
          </w:p>
        </w:tc>
        <w:tc>
          <w:tcPr>
            <w:tcW w:w="964" w:type="dxa"/>
          </w:tcPr>
          <w:p w:rsidR="008B6EB2" w:rsidRDefault="008B6EB2">
            <w:pPr>
              <w:pStyle w:val="ConsPlusNormal"/>
              <w:jc w:val="center"/>
            </w:pPr>
            <w:r>
              <w:t>1649</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3971</w:t>
            </w:r>
          </w:p>
        </w:tc>
        <w:tc>
          <w:tcPr>
            <w:tcW w:w="1020" w:type="dxa"/>
          </w:tcPr>
          <w:p w:rsidR="008B6EB2" w:rsidRDefault="008B6EB2">
            <w:pPr>
              <w:pStyle w:val="ConsPlusNormal"/>
              <w:jc w:val="center"/>
            </w:pPr>
            <w:r>
              <w:t>104</w:t>
            </w:r>
          </w:p>
        </w:tc>
        <w:tc>
          <w:tcPr>
            <w:tcW w:w="964" w:type="dxa"/>
          </w:tcPr>
          <w:p w:rsidR="008B6EB2" w:rsidRDefault="008B6EB2">
            <w:pPr>
              <w:pStyle w:val="ConsPlusNormal"/>
              <w:jc w:val="center"/>
            </w:pPr>
            <w:r>
              <w:t>1361</w:t>
            </w:r>
          </w:p>
        </w:tc>
        <w:tc>
          <w:tcPr>
            <w:tcW w:w="964" w:type="dxa"/>
          </w:tcPr>
          <w:p w:rsidR="008B6EB2" w:rsidRDefault="008B6EB2">
            <w:pPr>
              <w:pStyle w:val="ConsPlusNormal"/>
              <w:jc w:val="center"/>
            </w:pPr>
            <w:r>
              <w:t>100</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50</w:t>
            </w:r>
          </w:p>
        </w:tc>
        <w:tc>
          <w:tcPr>
            <w:tcW w:w="964" w:type="dxa"/>
          </w:tcPr>
          <w:p w:rsidR="008B6EB2" w:rsidRDefault="008B6EB2">
            <w:pPr>
              <w:pStyle w:val="ConsPlusNormal"/>
              <w:jc w:val="center"/>
            </w:pPr>
            <w:r>
              <w:t>1406</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900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52</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25</w:t>
            </w:r>
          </w:p>
        </w:tc>
        <w:tc>
          <w:tcPr>
            <w:tcW w:w="1020" w:type="dxa"/>
          </w:tcPr>
          <w:p w:rsidR="008B6EB2" w:rsidRDefault="008B6EB2">
            <w:pPr>
              <w:pStyle w:val="ConsPlusNormal"/>
              <w:jc w:val="center"/>
            </w:pPr>
            <w:r>
              <w:t>27</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2596</w:t>
            </w:r>
          </w:p>
        </w:tc>
        <w:tc>
          <w:tcPr>
            <w:tcW w:w="1020" w:type="dxa"/>
          </w:tcPr>
          <w:p w:rsidR="008B6EB2" w:rsidRDefault="008B6EB2">
            <w:pPr>
              <w:pStyle w:val="ConsPlusNormal"/>
              <w:jc w:val="center"/>
            </w:pPr>
            <w:r>
              <w:t>396</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1200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1562</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63</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1449</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37463</w:t>
            </w:r>
          </w:p>
        </w:tc>
        <w:tc>
          <w:tcPr>
            <w:tcW w:w="1020" w:type="dxa"/>
          </w:tcPr>
          <w:p w:rsidR="008B6EB2" w:rsidRDefault="008B6EB2">
            <w:pPr>
              <w:pStyle w:val="ConsPlusNormal"/>
              <w:jc w:val="center"/>
            </w:pPr>
            <w:r>
              <w:t>970</w:t>
            </w:r>
          </w:p>
        </w:tc>
        <w:tc>
          <w:tcPr>
            <w:tcW w:w="964" w:type="dxa"/>
          </w:tcPr>
          <w:p w:rsidR="008B6EB2" w:rsidRDefault="008B6EB2">
            <w:pPr>
              <w:pStyle w:val="ConsPlusNormal"/>
              <w:jc w:val="center"/>
            </w:pPr>
            <w:r>
              <w:t>10050</w:t>
            </w:r>
          </w:p>
        </w:tc>
        <w:tc>
          <w:tcPr>
            <w:tcW w:w="964" w:type="dxa"/>
          </w:tcPr>
          <w:p w:rsidR="008B6EB2" w:rsidRDefault="008B6EB2">
            <w:pPr>
              <w:pStyle w:val="ConsPlusNormal"/>
              <w:jc w:val="center"/>
            </w:pPr>
            <w:r>
              <w:t>2950</w:t>
            </w:r>
          </w:p>
        </w:tc>
        <w:tc>
          <w:tcPr>
            <w:tcW w:w="1020" w:type="dxa"/>
          </w:tcPr>
          <w:p w:rsidR="008B6EB2" w:rsidRDefault="008B6EB2">
            <w:pPr>
              <w:pStyle w:val="ConsPlusNormal"/>
              <w:jc w:val="center"/>
            </w:pPr>
            <w:r>
              <w:t>5438</w:t>
            </w:r>
          </w:p>
        </w:tc>
        <w:tc>
          <w:tcPr>
            <w:tcW w:w="964" w:type="dxa"/>
          </w:tcPr>
          <w:p w:rsidR="008B6EB2" w:rsidRDefault="008B6EB2">
            <w:pPr>
              <w:pStyle w:val="ConsPlusNormal"/>
              <w:jc w:val="center"/>
            </w:pPr>
            <w:r>
              <w:t>1700</w:t>
            </w:r>
          </w:p>
        </w:tc>
        <w:tc>
          <w:tcPr>
            <w:tcW w:w="964" w:type="dxa"/>
          </w:tcPr>
          <w:p w:rsidR="008B6EB2" w:rsidRDefault="008B6EB2">
            <w:pPr>
              <w:pStyle w:val="ConsPlusNormal"/>
              <w:jc w:val="center"/>
            </w:pPr>
            <w:r>
              <w:t>6550</w:t>
            </w:r>
          </w:p>
        </w:tc>
        <w:tc>
          <w:tcPr>
            <w:tcW w:w="1020" w:type="dxa"/>
          </w:tcPr>
          <w:p w:rsidR="008B6EB2" w:rsidRDefault="008B6EB2">
            <w:pPr>
              <w:pStyle w:val="ConsPlusNormal"/>
              <w:jc w:val="center"/>
            </w:pPr>
            <w:r>
              <w:t>1765</w:t>
            </w:r>
          </w:p>
        </w:tc>
        <w:tc>
          <w:tcPr>
            <w:tcW w:w="1020" w:type="dxa"/>
          </w:tcPr>
          <w:p w:rsidR="008B6EB2" w:rsidRDefault="008B6EB2">
            <w:pPr>
              <w:pStyle w:val="ConsPlusNormal"/>
              <w:jc w:val="center"/>
            </w:pPr>
            <w:r>
              <w:t>2490</w:t>
            </w:r>
          </w:p>
        </w:tc>
        <w:tc>
          <w:tcPr>
            <w:tcW w:w="964" w:type="dxa"/>
          </w:tcPr>
          <w:p w:rsidR="008B6EB2" w:rsidRDefault="008B6EB2">
            <w:pPr>
              <w:pStyle w:val="ConsPlusNormal"/>
              <w:jc w:val="center"/>
            </w:pPr>
            <w:r>
              <w:t>3150</w:t>
            </w:r>
          </w:p>
        </w:tc>
        <w:tc>
          <w:tcPr>
            <w:tcW w:w="964" w:type="dxa"/>
          </w:tcPr>
          <w:p w:rsidR="008B6EB2" w:rsidRDefault="008B6EB2">
            <w:pPr>
              <w:pStyle w:val="ConsPlusNormal"/>
              <w:jc w:val="center"/>
            </w:pPr>
            <w:r>
              <w:t>2400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3328</w:t>
            </w:r>
          </w:p>
        </w:tc>
        <w:tc>
          <w:tcPr>
            <w:tcW w:w="1020" w:type="dxa"/>
          </w:tcPr>
          <w:p w:rsidR="008B6EB2" w:rsidRDefault="008B6EB2">
            <w:pPr>
              <w:pStyle w:val="ConsPlusNormal"/>
              <w:jc w:val="center"/>
            </w:pPr>
            <w:r>
              <w:t>725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725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1350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528</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10441</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4777</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145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2487</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2040</w:t>
            </w:r>
          </w:p>
        </w:tc>
        <w:tc>
          <w:tcPr>
            <w:tcW w:w="964" w:type="dxa"/>
          </w:tcPr>
          <w:p w:rsidR="008B6EB2" w:rsidRDefault="008B6EB2">
            <w:pPr>
              <w:pStyle w:val="ConsPlusNormal"/>
              <w:jc w:val="center"/>
            </w:pPr>
            <w:r>
              <w:t>992</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4590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1080</w:t>
            </w:r>
          </w:p>
        </w:tc>
        <w:tc>
          <w:tcPr>
            <w:tcW w:w="1020" w:type="dxa"/>
          </w:tcPr>
          <w:p w:rsidR="008B6EB2" w:rsidRDefault="008B6EB2">
            <w:pPr>
              <w:pStyle w:val="ConsPlusNormal"/>
              <w:jc w:val="center"/>
            </w:pPr>
            <w:r>
              <w:t>1075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1035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500</w:t>
            </w:r>
          </w:p>
        </w:tc>
        <w:tc>
          <w:tcPr>
            <w:tcW w:w="964" w:type="dxa"/>
          </w:tcPr>
          <w:p w:rsidR="008B6EB2" w:rsidRDefault="008B6EB2">
            <w:pPr>
              <w:pStyle w:val="ConsPlusNormal"/>
              <w:jc w:val="center"/>
            </w:pPr>
            <w:r>
              <w:t>900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450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450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3686</w:t>
            </w:r>
          </w:p>
        </w:tc>
        <w:tc>
          <w:tcPr>
            <w:tcW w:w="1020" w:type="dxa"/>
          </w:tcPr>
          <w:p w:rsidR="008B6EB2" w:rsidRDefault="008B6EB2">
            <w:pPr>
              <w:pStyle w:val="ConsPlusNormal"/>
              <w:jc w:val="center"/>
            </w:pPr>
            <w:r>
              <w:t>240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1196</w:t>
            </w:r>
          </w:p>
        </w:tc>
        <w:tc>
          <w:tcPr>
            <w:tcW w:w="1020" w:type="dxa"/>
          </w:tcPr>
          <w:p w:rsidR="008B6EB2" w:rsidRDefault="008B6EB2">
            <w:pPr>
              <w:pStyle w:val="ConsPlusNormal"/>
              <w:jc w:val="center"/>
            </w:pPr>
            <w:r>
              <w:t>750</w:t>
            </w:r>
          </w:p>
        </w:tc>
        <w:tc>
          <w:tcPr>
            <w:tcW w:w="964" w:type="dxa"/>
          </w:tcPr>
          <w:p w:rsidR="008B6EB2" w:rsidRDefault="008B6EB2">
            <w:pPr>
              <w:pStyle w:val="ConsPlusNormal"/>
              <w:jc w:val="center"/>
            </w:pPr>
            <w:r>
              <w:t>750</w:t>
            </w:r>
          </w:p>
        </w:tc>
        <w:tc>
          <w:tcPr>
            <w:tcW w:w="964" w:type="dxa"/>
          </w:tcPr>
          <w:p w:rsidR="008B6EB2" w:rsidRDefault="008B6EB2">
            <w:pPr>
              <w:pStyle w:val="ConsPlusNormal"/>
              <w:jc w:val="center"/>
            </w:pPr>
            <w:r>
              <w:t>520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230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2899</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410</w:t>
            </w:r>
          </w:p>
        </w:tc>
        <w:tc>
          <w:tcPr>
            <w:tcW w:w="964" w:type="dxa"/>
          </w:tcPr>
          <w:p w:rsidR="008B6EB2" w:rsidRDefault="008B6EB2">
            <w:pPr>
              <w:pStyle w:val="ConsPlusNormal"/>
              <w:jc w:val="center"/>
            </w:pPr>
            <w:r>
              <w:t>452</w:t>
            </w:r>
          </w:p>
        </w:tc>
        <w:tc>
          <w:tcPr>
            <w:tcW w:w="1020" w:type="dxa"/>
          </w:tcPr>
          <w:p w:rsidR="008B6EB2" w:rsidRDefault="008B6EB2">
            <w:pPr>
              <w:pStyle w:val="ConsPlusNormal"/>
              <w:jc w:val="center"/>
            </w:pPr>
            <w:r>
              <w:t>22</w:t>
            </w:r>
          </w:p>
        </w:tc>
        <w:tc>
          <w:tcPr>
            <w:tcW w:w="964" w:type="dxa"/>
          </w:tcPr>
          <w:p w:rsidR="008B6EB2" w:rsidRDefault="008B6EB2">
            <w:pPr>
              <w:pStyle w:val="ConsPlusNormal"/>
              <w:jc w:val="center"/>
            </w:pPr>
            <w:r>
              <w:t>20</w:t>
            </w:r>
          </w:p>
        </w:tc>
        <w:tc>
          <w:tcPr>
            <w:tcW w:w="964" w:type="dxa"/>
          </w:tcPr>
          <w:p w:rsidR="008B6EB2" w:rsidRDefault="008B6EB2">
            <w:pPr>
              <w:pStyle w:val="ConsPlusNormal"/>
              <w:jc w:val="center"/>
            </w:pPr>
            <w:r>
              <w:t>558</w:t>
            </w:r>
          </w:p>
        </w:tc>
        <w:tc>
          <w:tcPr>
            <w:tcW w:w="1020" w:type="dxa"/>
          </w:tcPr>
          <w:p w:rsidR="008B6EB2" w:rsidRDefault="008B6EB2">
            <w:pPr>
              <w:pStyle w:val="ConsPlusNormal"/>
              <w:jc w:val="center"/>
            </w:pPr>
            <w:r>
              <w:t>837</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550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2922</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730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1200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275</w:t>
            </w:r>
          </w:p>
        </w:tc>
        <w:tc>
          <w:tcPr>
            <w:tcW w:w="964" w:type="dxa"/>
          </w:tcPr>
          <w:p w:rsidR="008B6EB2" w:rsidRDefault="008B6EB2">
            <w:pPr>
              <w:pStyle w:val="ConsPlusNormal"/>
              <w:jc w:val="center"/>
            </w:pPr>
            <w:r>
              <w:t>717</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3298</w:t>
            </w:r>
          </w:p>
        </w:tc>
        <w:tc>
          <w:tcPr>
            <w:tcW w:w="1020" w:type="dxa"/>
          </w:tcPr>
          <w:p w:rsidR="008B6EB2" w:rsidRDefault="008B6EB2">
            <w:pPr>
              <w:pStyle w:val="ConsPlusNormal"/>
              <w:jc w:val="center"/>
            </w:pPr>
            <w:r>
              <w:t>656</w:t>
            </w:r>
          </w:p>
        </w:tc>
        <w:tc>
          <w:tcPr>
            <w:tcW w:w="964" w:type="dxa"/>
          </w:tcPr>
          <w:p w:rsidR="008B6EB2" w:rsidRDefault="008B6EB2">
            <w:pPr>
              <w:pStyle w:val="ConsPlusNormal"/>
              <w:jc w:val="center"/>
            </w:pPr>
            <w:r>
              <w:t>493</w:t>
            </w:r>
          </w:p>
        </w:tc>
        <w:tc>
          <w:tcPr>
            <w:tcW w:w="964" w:type="dxa"/>
          </w:tcPr>
          <w:p w:rsidR="008B6EB2" w:rsidRDefault="008B6EB2">
            <w:pPr>
              <w:pStyle w:val="ConsPlusNormal"/>
              <w:jc w:val="center"/>
            </w:pPr>
            <w:r>
              <w:t>619</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505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275</w:t>
            </w:r>
          </w:p>
        </w:tc>
        <w:tc>
          <w:tcPr>
            <w:tcW w:w="964" w:type="dxa"/>
          </w:tcPr>
          <w:p w:rsidR="008B6EB2" w:rsidRDefault="008B6EB2">
            <w:pPr>
              <w:pStyle w:val="ConsPlusNormal"/>
              <w:jc w:val="center"/>
            </w:pPr>
            <w:r>
              <w:t>750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5610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580</w:t>
            </w:r>
          </w:p>
        </w:tc>
        <w:tc>
          <w:tcPr>
            <w:tcW w:w="964" w:type="dxa"/>
          </w:tcPr>
          <w:p w:rsidR="008B6EB2" w:rsidRDefault="008B6EB2">
            <w:pPr>
              <w:pStyle w:val="ConsPlusNormal"/>
              <w:jc w:val="center"/>
            </w:pPr>
            <w:r>
              <w:t>650</w:t>
            </w:r>
          </w:p>
        </w:tc>
        <w:tc>
          <w:tcPr>
            <w:tcW w:w="1020" w:type="dxa"/>
          </w:tcPr>
          <w:p w:rsidR="008B6EB2" w:rsidRDefault="008B6EB2">
            <w:pPr>
              <w:pStyle w:val="ConsPlusNormal"/>
              <w:jc w:val="center"/>
            </w:pPr>
            <w:r>
              <w:t>620</w:t>
            </w:r>
          </w:p>
        </w:tc>
        <w:tc>
          <w:tcPr>
            <w:tcW w:w="964" w:type="dxa"/>
          </w:tcPr>
          <w:p w:rsidR="008B6EB2" w:rsidRDefault="008B6EB2">
            <w:pPr>
              <w:pStyle w:val="ConsPlusNormal"/>
              <w:jc w:val="center"/>
            </w:pPr>
            <w:r>
              <w:t>530</w:t>
            </w:r>
          </w:p>
        </w:tc>
        <w:tc>
          <w:tcPr>
            <w:tcW w:w="964" w:type="dxa"/>
          </w:tcPr>
          <w:p w:rsidR="008B6EB2" w:rsidRDefault="008B6EB2">
            <w:pPr>
              <w:pStyle w:val="ConsPlusNormal"/>
              <w:jc w:val="center"/>
            </w:pPr>
            <w:r>
              <w:t>1670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1260</w:t>
            </w:r>
          </w:p>
        </w:tc>
        <w:tc>
          <w:tcPr>
            <w:tcW w:w="964" w:type="dxa"/>
          </w:tcPr>
          <w:p w:rsidR="008B6EB2" w:rsidRDefault="008B6EB2">
            <w:pPr>
              <w:pStyle w:val="ConsPlusNormal"/>
              <w:jc w:val="center"/>
            </w:pPr>
            <w:r>
              <w:t>300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9232</w:t>
            </w:r>
          </w:p>
        </w:tc>
        <w:tc>
          <w:tcPr>
            <w:tcW w:w="1020" w:type="dxa"/>
          </w:tcPr>
          <w:p w:rsidR="008B6EB2" w:rsidRDefault="008B6EB2">
            <w:pPr>
              <w:pStyle w:val="ConsPlusNormal"/>
              <w:jc w:val="center"/>
            </w:pPr>
            <w:r>
              <w:t>1311</w:t>
            </w:r>
          </w:p>
        </w:tc>
        <w:tc>
          <w:tcPr>
            <w:tcW w:w="964" w:type="dxa"/>
          </w:tcPr>
          <w:p w:rsidR="008B6EB2" w:rsidRDefault="008B6EB2">
            <w:pPr>
              <w:pStyle w:val="ConsPlusNormal"/>
              <w:jc w:val="center"/>
            </w:pPr>
            <w:r>
              <w:t>655</w:t>
            </w:r>
          </w:p>
        </w:tc>
        <w:tc>
          <w:tcPr>
            <w:tcW w:w="964" w:type="dxa"/>
          </w:tcPr>
          <w:p w:rsidR="008B6EB2" w:rsidRDefault="008B6EB2">
            <w:pPr>
              <w:pStyle w:val="ConsPlusNormal"/>
              <w:jc w:val="center"/>
            </w:pPr>
            <w:r>
              <w:t>2610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1276</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3380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1513</w:t>
            </w:r>
          </w:p>
        </w:tc>
        <w:tc>
          <w:tcPr>
            <w:tcW w:w="1020" w:type="dxa"/>
          </w:tcPr>
          <w:p w:rsidR="008B6EB2" w:rsidRDefault="008B6EB2">
            <w:pPr>
              <w:pStyle w:val="ConsPlusNormal"/>
              <w:jc w:val="center"/>
            </w:pPr>
            <w:r>
              <w:t>144</w:t>
            </w:r>
          </w:p>
        </w:tc>
        <w:tc>
          <w:tcPr>
            <w:tcW w:w="964" w:type="dxa"/>
          </w:tcPr>
          <w:p w:rsidR="008B6EB2" w:rsidRDefault="008B6EB2">
            <w:pPr>
              <w:pStyle w:val="ConsPlusNormal"/>
              <w:jc w:val="center"/>
            </w:pPr>
            <w:r>
              <w:t>192</w:t>
            </w:r>
          </w:p>
        </w:tc>
        <w:tc>
          <w:tcPr>
            <w:tcW w:w="964" w:type="dxa"/>
          </w:tcPr>
          <w:p w:rsidR="008B6EB2" w:rsidRDefault="008B6EB2">
            <w:pPr>
              <w:pStyle w:val="ConsPlusNormal"/>
              <w:jc w:val="center"/>
            </w:pPr>
            <w:r>
              <w:t>467</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340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320</w:t>
            </w:r>
          </w:p>
        </w:tc>
      </w:tr>
      <w:tr w:rsidR="008B6EB2">
        <w:tc>
          <w:tcPr>
            <w:tcW w:w="1077" w:type="dxa"/>
          </w:tcPr>
          <w:p w:rsidR="008B6EB2" w:rsidRDefault="008B6EB2">
            <w:pPr>
              <w:pStyle w:val="ConsPlusNormal"/>
            </w:pPr>
          </w:p>
        </w:tc>
        <w:tc>
          <w:tcPr>
            <w:tcW w:w="1985" w:type="dxa"/>
          </w:tcPr>
          <w:p w:rsidR="008B6EB2" w:rsidRDefault="008B6EB2">
            <w:pPr>
              <w:pStyle w:val="ConsPlusNormal"/>
            </w:pPr>
            <w:r>
              <w:t>в том числе введенных путем:</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модернизации существующей инфраструктуры общего образования (всего),</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116557</w:t>
            </w:r>
          </w:p>
        </w:tc>
        <w:tc>
          <w:tcPr>
            <w:tcW w:w="1020" w:type="dxa"/>
          </w:tcPr>
          <w:p w:rsidR="008B6EB2" w:rsidRDefault="008B6EB2">
            <w:pPr>
              <w:pStyle w:val="ConsPlusNormal"/>
              <w:jc w:val="center"/>
            </w:pPr>
            <w:r>
              <w:t>5441</w:t>
            </w:r>
          </w:p>
        </w:tc>
        <w:tc>
          <w:tcPr>
            <w:tcW w:w="964" w:type="dxa"/>
          </w:tcPr>
          <w:p w:rsidR="008B6EB2" w:rsidRDefault="008B6EB2">
            <w:pPr>
              <w:pStyle w:val="ConsPlusNormal"/>
              <w:jc w:val="center"/>
            </w:pPr>
            <w:r>
              <w:t>22887</w:t>
            </w:r>
          </w:p>
        </w:tc>
        <w:tc>
          <w:tcPr>
            <w:tcW w:w="964" w:type="dxa"/>
          </w:tcPr>
          <w:p w:rsidR="008B6EB2" w:rsidRDefault="008B6EB2">
            <w:pPr>
              <w:pStyle w:val="ConsPlusNormal"/>
              <w:jc w:val="center"/>
            </w:pPr>
            <w:r>
              <w:t>12098</w:t>
            </w:r>
          </w:p>
        </w:tc>
        <w:tc>
          <w:tcPr>
            <w:tcW w:w="1020" w:type="dxa"/>
          </w:tcPr>
          <w:p w:rsidR="008B6EB2" w:rsidRDefault="008B6EB2">
            <w:pPr>
              <w:pStyle w:val="ConsPlusNormal"/>
              <w:jc w:val="center"/>
            </w:pPr>
            <w:r>
              <w:t>8976</w:t>
            </w:r>
          </w:p>
        </w:tc>
        <w:tc>
          <w:tcPr>
            <w:tcW w:w="964" w:type="dxa"/>
          </w:tcPr>
          <w:p w:rsidR="008B6EB2" w:rsidRDefault="008B6EB2">
            <w:pPr>
              <w:pStyle w:val="ConsPlusNormal"/>
              <w:jc w:val="center"/>
            </w:pPr>
            <w:r>
              <w:t>4993</w:t>
            </w:r>
          </w:p>
        </w:tc>
        <w:tc>
          <w:tcPr>
            <w:tcW w:w="964" w:type="dxa"/>
          </w:tcPr>
          <w:p w:rsidR="008B6EB2" w:rsidRDefault="008B6EB2">
            <w:pPr>
              <w:pStyle w:val="ConsPlusNormal"/>
              <w:jc w:val="center"/>
            </w:pPr>
            <w:r>
              <w:t>29581</w:t>
            </w:r>
          </w:p>
        </w:tc>
        <w:tc>
          <w:tcPr>
            <w:tcW w:w="1020" w:type="dxa"/>
          </w:tcPr>
          <w:p w:rsidR="008B6EB2" w:rsidRDefault="008B6EB2">
            <w:pPr>
              <w:pStyle w:val="ConsPlusNormal"/>
              <w:jc w:val="center"/>
            </w:pPr>
            <w:r>
              <w:t>2602</w:t>
            </w:r>
          </w:p>
        </w:tc>
        <w:tc>
          <w:tcPr>
            <w:tcW w:w="1020" w:type="dxa"/>
          </w:tcPr>
          <w:p w:rsidR="008B6EB2" w:rsidRDefault="008B6EB2">
            <w:pPr>
              <w:pStyle w:val="ConsPlusNormal"/>
              <w:jc w:val="center"/>
            </w:pPr>
            <w:r>
              <w:t>3518</w:t>
            </w:r>
          </w:p>
        </w:tc>
        <w:tc>
          <w:tcPr>
            <w:tcW w:w="964" w:type="dxa"/>
          </w:tcPr>
          <w:p w:rsidR="008B6EB2" w:rsidRDefault="008B6EB2">
            <w:pPr>
              <w:pStyle w:val="ConsPlusNormal"/>
              <w:jc w:val="center"/>
            </w:pPr>
            <w:r>
              <w:t>17130</w:t>
            </w:r>
          </w:p>
        </w:tc>
        <w:tc>
          <w:tcPr>
            <w:tcW w:w="964" w:type="dxa"/>
          </w:tcPr>
          <w:p w:rsidR="008B6EB2" w:rsidRDefault="008B6EB2">
            <w:pPr>
              <w:pStyle w:val="ConsPlusNormal"/>
              <w:jc w:val="center"/>
            </w:pPr>
            <w:r>
              <w:t>9331</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4068</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964" w:type="dxa"/>
          </w:tcPr>
          <w:p w:rsidR="008B6EB2" w:rsidRDefault="008B6EB2">
            <w:pPr>
              <w:pStyle w:val="ConsPlusNormal"/>
              <w:jc w:val="center"/>
            </w:pPr>
            <w:r>
              <w:t>560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623</w:t>
            </w:r>
          </w:p>
        </w:tc>
        <w:tc>
          <w:tcPr>
            <w:tcW w:w="964" w:type="dxa"/>
          </w:tcPr>
          <w:p w:rsidR="008B6EB2" w:rsidRDefault="008B6EB2">
            <w:pPr>
              <w:pStyle w:val="ConsPlusNormal"/>
              <w:jc w:val="center"/>
            </w:pPr>
            <w:r>
              <w:t>635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2682</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516</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900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1266</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6405</w:t>
            </w:r>
          </w:p>
        </w:tc>
        <w:tc>
          <w:tcPr>
            <w:tcW w:w="1020" w:type="dxa"/>
          </w:tcPr>
          <w:p w:rsidR="008B6EB2" w:rsidRDefault="008B6EB2">
            <w:pPr>
              <w:pStyle w:val="ConsPlusNormal"/>
              <w:jc w:val="center"/>
            </w:pPr>
            <w:r>
              <w:t>300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660</w:t>
            </w:r>
          </w:p>
        </w:tc>
        <w:tc>
          <w:tcPr>
            <w:tcW w:w="964" w:type="dxa"/>
          </w:tcPr>
          <w:p w:rsidR="008B6EB2" w:rsidRDefault="008B6EB2">
            <w:pPr>
              <w:pStyle w:val="ConsPlusNormal"/>
              <w:jc w:val="center"/>
            </w:pPr>
            <w:r>
              <w:t>2945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964" w:type="dxa"/>
          </w:tcPr>
          <w:p w:rsidR="008B6EB2" w:rsidRDefault="008B6EB2">
            <w:pPr>
              <w:pStyle w:val="ConsPlusNormal"/>
              <w:jc w:val="center"/>
            </w:pPr>
            <w:r>
              <w:t>1375</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8114</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2460</w:t>
            </w:r>
          </w:p>
        </w:tc>
        <w:tc>
          <w:tcPr>
            <w:tcW w:w="1020" w:type="dxa"/>
          </w:tcPr>
          <w:p w:rsidR="008B6EB2" w:rsidRDefault="008B6EB2">
            <w:pPr>
              <w:pStyle w:val="ConsPlusNormal"/>
              <w:jc w:val="center"/>
            </w:pPr>
            <w:r>
              <w:t>144</w:t>
            </w:r>
          </w:p>
        </w:tc>
        <w:tc>
          <w:tcPr>
            <w:tcW w:w="964" w:type="dxa"/>
          </w:tcPr>
          <w:p w:rsidR="008B6EB2" w:rsidRDefault="008B6EB2">
            <w:pPr>
              <w:pStyle w:val="ConsPlusNormal"/>
              <w:jc w:val="center"/>
            </w:pPr>
            <w:r>
              <w:t>710</w:t>
            </w:r>
          </w:p>
        </w:tc>
        <w:tc>
          <w:tcPr>
            <w:tcW w:w="964" w:type="dxa"/>
          </w:tcPr>
          <w:p w:rsidR="008B6EB2" w:rsidRDefault="008B6EB2">
            <w:pPr>
              <w:pStyle w:val="ConsPlusNormal"/>
              <w:jc w:val="center"/>
            </w:pPr>
            <w:r>
              <w:t>3500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900</w:t>
            </w:r>
          </w:p>
        </w:tc>
        <w:tc>
          <w:tcPr>
            <w:tcW w:w="964" w:type="dxa"/>
          </w:tcPr>
          <w:p w:rsidR="008B6EB2" w:rsidRDefault="008B6EB2">
            <w:pPr>
              <w:pStyle w:val="ConsPlusNormal"/>
              <w:jc w:val="center"/>
            </w:pPr>
            <w:r>
              <w:t>400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11544</w:t>
            </w:r>
          </w:p>
        </w:tc>
        <w:tc>
          <w:tcPr>
            <w:tcW w:w="1020" w:type="dxa"/>
          </w:tcPr>
          <w:p w:rsidR="008B6EB2" w:rsidRDefault="008B6EB2">
            <w:pPr>
              <w:pStyle w:val="ConsPlusNormal"/>
              <w:jc w:val="center"/>
            </w:pPr>
            <w:r>
              <w:t>825</w:t>
            </w:r>
          </w:p>
        </w:tc>
        <w:tc>
          <w:tcPr>
            <w:tcW w:w="964" w:type="dxa"/>
          </w:tcPr>
          <w:p w:rsidR="008B6EB2" w:rsidRDefault="008B6EB2">
            <w:pPr>
              <w:pStyle w:val="ConsPlusNormal"/>
              <w:jc w:val="center"/>
            </w:pPr>
            <w:r>
              <w:t>4350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2850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2250</w:t>
            </w:r>
          </w:p>
        </w:tc>
        <w:tc>
          <w:tcPr>
            <w:tcW w:w="964" w:type="dxa"/>
          </w:tcPr>
          <w:p w:rsidR="008B6EB2" w:rsidRDefault="008B6EB2">
            <w:pPr>
              <w:pStyle w:val="ConsPlusNormal"/>
              <w:jc w:val="center"/>
            </w:pPr>
            <w:r>
              <w:t>1269</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3150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900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2330</w:t>
            </w:r>
          </w:p>
        </w:tc>
        <w:tc>
          <w:tcPr>
            <w:tcW w:w="1020" w:type="dxa"/>
          </w:tcPr>
          <w:p w:rsidR="008B6EB2" w:rsidRDefault="008B6EB2">
            <w:pPr>
              <w:pStyle w:val="ConsPlusNormal"/>
              <w:jc w:val="center"/>
            </w:pPr>
            <w:r>
              <w:t>330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1100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1100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33945</w:t>
            </w:r>
          </w:p>
        </w:tc>
        <w:tc>
          <w:tcPr>
            <w:tcW w:w="1020" w:type="dxa"/>
          </w:tcPr>
          <w:p w:rsidR="008B6EB2" w:rsidRDefault="008B6EB2">
            <w:pPr>
              <w:pStyle w:val="ConsPlusNormal"/>
              <w:jc w:val="center"/>
            </w:pPr>
            <w:r>
              <w:t>950</w:t>
            </w:r>
          </w:p>
        </w:tc>
        <w:tc>
          <w:tcPr>
            <w:tcW w:w="964" w:type="dxa"/>
          </w:tcPr>
          <w:p w:rsidR="008B6EB2" w:rsidRDefault="008B6EB2">
            <w:pPr>
              <w:pStyle w:val="ConsPlusNormal"/>
              <w:jc w:val="center"/>
            </w:pPr>
            <w:r>
              <w:t>8500</w:t>
            </w:r>
          </w:p>
        </w:tc>
        <w:tc>
          <w:tcPr>
            <w:tcW w:w="964" w:type="dxa"/>
          </w:tcPr>
          <w:p w:rsidR="008B6EB2" w:rsidRDefault="008B6EB2">
            <w:pPr>
              <w:pStyle w:val="ConsPlusNormal"/>
              <w:jc w:val="center"/>
            </w:pPr>
            <w:r>
              <w:t>2650</w:t>
            </w:r>
          </w:p>
        </w:tc>
        <w:tc>
          <w:tcPr>
            <w:tcW w:w="1020" w:type="dxa"/>
          </w:tcPr>
          <w:p w:rsidR="008B6EB2" w:rsidRDefault="008B6EB2">
            <w:pPr>
              <w:pStyle w:val="ConsPlusNormal"/>
              <w:jc w:val="center"/>
            </w:pPr>
            <w:r>
              <w:t>4690</w:t>
            </w:r>
          </w:p>
        </w:tc>
        <w:tc>
          <w:tcPr>
            <w:tcW w:w="964" w:type="dxa"/>
          </w:tcPr>
          <w:p w:rsidR="008B6EB2" w:rsidRDefault="008B6EB2">
            <w:pPr>
              <w:pStyle w:val="ConsPlusNormal"/>
              <w:jc w:val="center"/>
            </w:pPr>
            <w:r>
              <w:t>1700</w:t>
            </w:r>
          </w:p>
        </w:tc>
        <w:tc>
          <w:tcPr>
            <w:tcW w:w="964" w:type="dxa"/>
          </w:tcPr>
          <w:p w:rsidR="008B6EB2" w:rsidRDefault="008B6EB2">
            <w:pPr>
              <w:pStyle w:val="ConsPlusNormal"/>
              <w:jc w:val="center"/>
            </w:pPr>
            <w:r>
              <w:t>5650</w:t>
            </w:r>
          </w:p>
        </w:tc>
        <w:tc>
          <w:tcPr>
            <w:tcW w:w="1020" w:type="dxa"/>
          </w:tcPr>
          <w:p w:rsidR="008B6EB2" w:rsidRDefault="008B6EB2">
            <w:pPr>
              <w:pStyle w:val="ConsPlusNormal"/>
              <w:jc w:val="center"/>
            </w:pPr>
            <w:r>
              <w:t>1765</w:t>
            </w:r>
          </w:p>
        </w:tc>
        <w:tc>
          <w:tcPr>
            <w:tcW w:w="1020" w:type="dxa"/>
          </w:tcPr>
          <w:p w:rsidR="008B6EB2" w:rsidRDefault="008B6EB2">
            <w:pPr>
              <w:pStyle w:val="ConsPlusNormal"/>
              <w:jc w:val="center"/>
            </w:pPr>
            <w:r>
              <w:t>2490</w:t>
            </w:r>
          </w:p>
        </w:tc>
        <w:tc>
          <w:tcPr>
            <w:tcW w:w="964" w:type="dxa"/>
          </w:tcPr>
          <w:p w:rsidR="008B6EB2" w:rsidRDefault="008B6EB2">
            <w:pPr>
              <w:pStyle w:val="ConsPlusNormal"/>
              <w:jc w:val="center"/>
            </w:pPr>
            <w:r>
              <w:t>3150</w:t>
            </w:r>
          </w:p>
        </w:tc>
        <w:tc>
          <w:tcPr>
            <w:tcW w:w="964" w:type="dxa"/>
          </w:tcPr>
          <w:p w:rsidR="008B6EB2" w:rsidRDefault="008B6EB2">
            <w:pPr>
              <w:pStyle w:val="ConsPlusNormal"/>
              <w:jc w:val="center"/>
            </w:pPr>
            <w:r>
              <w:t>2400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3103</w:t>
            </w:r>
          </w:p>
        </w:tc>
        <w:tc>
          <w:tcPr>
            <w:tcW w:w="1020" w:type="dxa"/>
          </w:tcPr>
          <w:p w:rsidR="008B6EB2" w:rsidRDefault="008B6EB2">
            <w:pPr>
              <w:pStyle w:val="ConsPlusNormal"/>
              <w:jc w:val="center"/>
            </w:pPr>
            <w:r>
              <w:t>725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725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528</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8776</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3981</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145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2100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1700</w:t>
            </w:r>
          </w:p>
        </w:tc>
        <w:tc>
          <w:tcPr>
            <w:tcW w:w="964" w:type="dxa"/>
          </w:tcPr>
          <w:p w:rsidR="008B6EB2" w:rsidRDefault="008B6EB2">
            <w:pPr>
              <w:pStyle w:val="ConsPlusNormal"/>
              <w:jc w:val="center"/>
            </w:pPr>
            <w:r>
              <w:t>850</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4430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1080</w:t>
            </w:r>
          </w:p>
        </w:tc>
        <w:tc>
          <w:tcPr>
            <w:tcW w:w="1020" w:type="dxa"/>
          </w:tcPr>
          <w:p w:rsidR="008B6EB2" w:rsidRDefault="008B6EB2">
            <w:pPr>
              <w:pStyle w:val="ConsPlusNormal"/>
              <w:jc w:val="center"/>
            </w:pPr>
            <w:r>
              <w:t>1050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900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500</w:t>
            </w:r>
          </w:p>
        </w:tc>
        <w:tc>
          <w:tcPr>
            <w:tcW w:w="964" w:type="dxa"/>
          </w:tcPr>
          <w:p w:rsidR="008B6EB2" w:rsidRDefault="008B6EB2">
            <w:pPr>
              <w:pStyle w:val="ConsPlusNormal"/>
              <w:jc w:val="center"/>
            </w:pPr>
            <w:r>
              <w:t>900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300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300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3546</w:t>
            </w:r>
          </w:p>
        </w:tc>
        <w:tc>
          <w:tcPr>
            <w:tcW w:w="1020" w:type="dxa"/>
          </w:tcPr>
          <w:p w:rsidR="008B6EB2" w:rsidRDefault="008B6EB2">
            <w:pPr>
              <w:pStyle w:val="ConsPlusNormal"/>
              <w:jc w:val="center"/>
            </w:pPr>
            <w:r>
              <w:t>240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1056</w:t>
            </w:r>
          </w:p>
        </w:tc>
        <w:tc>
          <w:tcPr>
            <w:tcW w:w="1020" w:type="dxa"/>
          </w:tcPr>
          <w:p w:rsidR="008B6EB2" w:rsidRDefault="008B6EB2">
            <w:pPr>
              <w:pStyle w:val="ConsPlusNormal"/>
              <w:jc w:val="center"/>
            </w:pPr>
            <w:r>
              <w:t>750</w:t>
            </w:r>
          </w:p>
        </w:tc>
        <w:tc>
          <w:tcPr>
            <w:tcW w:w="964" w:type="dxa"/>
          </w:tcPr>
          <w:p w:rsidR="008B6EB2" w:rsidRDefault="008B6EB2">
            <w:pPr>
              <w:pStyle w:val="ConsPlusNormal"/>
              <w:jc w:val="center"/>
            </w:pPr>
            <w:r>
              <w:t>750</w:t>
            </w:r>
          </w:p>
        </w:tc>
        <w:tc>
          <w:tcPr>
            <w:tcW w:w="964" w:type="dxa"/>
          </w:tcPr>
          <w:p w:rsidR="008B6EB2" w:rsidRDefault="008B6EB2">
            <w:pPr>
              <w:pStyle w:val="ConsPlusNormal"/>
              <w:jc w:val="center"/>
            </w:pPr>
            <w:r>
              <w:t>520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230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2749</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370</w:t>
            </w:r>
          </w:p>
        </w:tc>
        <w:tc>
          <w:tcPr>
            <w:tcW w:w="964" w:type="dxa"/>
          </w:tcPr>
          <w:p w:rsidR="008B6EB2" w:rsidRDefault="008B6EB2">
            <w:pPr>
              <w:pStyle w:val="ConsPlusNormal"/>
              <w:jc w:val="center"/>
            </w:pPr>
            <w:r>
              <w:t>400</w:t>
            </w:r>
          </w:p>
        </w:tc>
        <w:tc>
          <w:tcPr>
            <w:tcW w:w="1020" w:type="dxa"/>
          </w:tcPr>
          <w:p w:rsidR="008B6EB2" w:rsidRDefault="008B6EB2">
            <w:pPr>
              <w:pStyle w:val="ConsPlusNormal"/>
              <w:jc w:val="center"/>
            </w:pPr>
            <w:r>
              <w:t>22</w:t>
            </w:r>
          </w:p>
        </w:tc>
        <w:tc>
          <w:tcPr>
            <w:tcW w:w="964" w:type="dxa"/>
          </w:tcPr>
          <w:p w:rsidR="008B6EB2" w:rsidRDefault="008B6EB2">
            <w:pPr>
              <w:pStyle w:val="ConsPlusNormal"/>
              <w:jc w:val="center"/>
            </w:pPr>
            <w:r>
              <w:t>20</w:t>
            </w:r>
          </w:p>
        </w:tc>
        <w:tc>
          <w:tcPr>
            <w:tcW w:w="964" w:type="dxa"/>
          </w:tcPr>
          <w:p w:rsidR="008B6EB2" w:rsidRDefault="008B6EB2">
            <w:pPr>
              <w:pStyle w:val="ConsPlusNormal"/>
              <w:jc w:val="center"/>
            </w:pPr>
            <w:r>
              <w:t>550</w:t>
            </w:r>
          </w:p>
        </w:tc>
        <w:tc>
          <w:tcPr>
            <w:tcW w:w="1020" w:type="dxa"/>
          </w:tcPr>
          <w:p w:rsidR="008B6EB2" w:rsidRDefault="008B6EB2">
            <w:pPr>
              <w:pStyle w:val="ConsPlusNormal"/>
              <w:jc w:val="center"/>
            </w:pPr>
            <w:r>
              <w:t>837</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550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2692</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700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275</w:t>
            </w:r>
          </w:p>
        </w:tc>
        <w:tc>
          <w:tcPr>
            <w:tcW w:w="964" w:type="dxa"/>
          </w:tcPr>
          <w:p w:rsidR="008B6EB2" w:rsidRDefault="008B6EB2">
            <w:pPr>
              <w:pStyle w:val="ConsPlusNormal"/>
              <w:jc w:val="center"/>
            </w:pPr>
            <w:r>
              <w:t>717</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3158</w:t>
            </w:r>
          </w:p>
        </w:tc>
        <w:tc>
          <w:tcPr>
            <w:tcW w:w="1020" w:type="dxa"/>
          </w:tcPr>
          <w:p w:rsidR="008B6EB2" w:rsidRDefault="008B6EB2">
            <w:pPr>
              <w:pStyle w:val="ConsPlusNormal"/>
              <w:jc w:val="center"/>
            </w:pPr>
            <w:r>
              <w:t>640</w:t>
            </w:r>
          </w:p>
        </w:tc>
        <w:tc>
          <w:tcPr>
            <w:tcW w:w="964" w:type="dxa"/>
          </w:tcPr>
          <w:p w:rsidR="008B6EB2" w:rsidRDefault="008B6EB2">
            <w:pPr>
              <w:pStyle w:val="ConsPlusNormal"/>
              <w:jc w:val="center"/>
            </w:pPr>
            <w:r>
              <w:t>493</w:t>
            </w:r>
          </w:p>
        </w:tc>
        <w:tc>
          <w:tcPr>
            <w:tcW w:w="964" w:type="dxa"/>
          </w:tcPr>
          <w:p w:rsidR="008B6EB2" w:rsidRDefault="008B6EB2">
            <w:pPr>
              <w:pStyle w:val="ConsPlusNormal"/>
              <w:jc w:val="center"/>
            </w:pPr>
            <w:r>
              <w:t>575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425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275</w:t>
            </w:r>
          </w:p>
        </w:tc>
        <w:tc>
          <w:tcPr>
            <w:tcW w:w="964" w:type="dxa"/>
          </w:tcPr>
          <w:p w:rsidR="008B6EB2" w:rsidRDefault="008B6EB2">
            <w:pPr>
              <w:pStyle w:val="ConsPlusNormal"/>
              <w:jc w:val="center"/>
            </w:pPr>
            <w:r>
              <w:t>750</w:t>
            </w:r>
          </w:p>
        </w:tc>
      </w:tr>
      <w:tr w:rsidR="008B6EB2">
        <w:tc>
          <w:tcPr>
            <w:tcW w:w="1077" w:type="dxa"/>
          </w:tcPr>
          <w:p w:rsidR="008B6EB2" w:rsidRDefault="008B6EB2">
            <w:pPr>
              <w:pStyle w:val="ConsPlusNormal"/>
              <w:jc w:val="center"/>
            </w:pPr>
            <w:r>
              <w:lastRenderedPageBreak/>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5110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580</w:t>
            </w:r>
          </w:p>
        </w:tc>
        <w:tc>
          <w:tcPr>
            <w:tcW w:w="964" w:type="dxa"/>
          </w:tcPr>
          <w:p w:rsidR="008B6EB2" w:rsidRDefault="008B6EB2">
            <w:pPr>
              <w:pStyle w:val="ConsPlusNormal"/>
              <w:jc w:val="center"/>
            </w:pPr>
            <w:r>
              <w:t>650</w:t>
            </w:r>
          </w:p>
        </w:tc>
        <w:tc>
          <w:tcPr>
            <w:tcW w:w="1020" w:type="dxa"/>
          </w:tcPr>
          <w:p w:rsidR="008B6EB2" w:rsidRDefault="008B6EB2">
            <w:pPr>
              <w:pStyle w:val="ConsPlusNormal"/>
              <w:jc w:val="center"/>
            </w:pPr>
            <w:r>
              <w:t>500</w:t>
            </w:r>
          </w:p>
        </w:tc>
        <w:tc>
          <w:tcPr>
            <w:tcW w:w="964" w:type="dxa"/>
          </w:tcPr>
          <w:p w:rsidR="008B6EB2" w:rsidRDefault="008B6EB2">
            <w:pPr>
              <w:pStyle w:val="ConsPlusNormal"/>
              <w:jc w:val="center"/>
            </w:pPr>
            <w:r>
              <w:t>530</w:t>
            </w:r>
          </w:p>
        </w:tc>
        <w:tc>
          <w:tcPr>
            <w:tcW w:w="964" w:type="dxa"/>
          </w:tcPr>
          <w:p w:rsidR="008B6EB2" w:rsidRDefault="008B6EB2">
            <w:pPr>
              <w:pStyle w:val="ConsPlusNormal"/>
              <w:jc w:val="center"/>
            </w:pPr>
            <w:r>
              <w:t>1450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1150</w:t>
            </w:r>
          </w:p>
        </w:tc>
        <w:tc>
          <w:tcPr>
            <w:tcW w:w="964" w:type="dxa"/>
          </w:tcPr>
          <w:p w:rsidR="008B6EB2" w:rsidRDefault="008B6EB2">
            <w:pPr>
              <w:pStyle w:val="ConsPlusNormal"/>
              <w:jc w:val="center"/>
            </w:pPr>
            <w:r>
              <w:t>250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7866</w:t>
            </w:r>
          </w:p>
        </w:tc>
        <w:tc>
          <w:tcPr>
            <w:tcW w:w="1020" w:type="dxa"/>
          </w:tcPr>
          <w:p w:rsidR="008B6EB2" w:rsidRDefault="008B6EB2">
            <w:pPr>
              <w:pStyle w:val="ConsPlusNormal"/>
              <w:jc w:val="center"/>
            </w:pPr>
            <w:r>
              <w:t>1311</w:t>
            </w:r>
          </w:p>
        </w:tc>
        <w:tc>
          <w:tcPr>
            <w:tcW w:w="964" w:type="dxa"/>
          </w:tcPr>
          <w:p w:rsidR="008B6EB2" w:rsidRDefault="008B6EB2">
            <w:pPr>
              <w:pStyle w:val="ConsPlusNormal"/>
              <w:jc w:val="center"/>
            </w:pPr>
            <w:r>
              <w:t>655</w:t>
            </w:r>
          </w:p>
        </w:tc>
        <w:tc>
          <w:tcPr>
            <w:tcW w:w="964" w:type="dxa"/>
          </w:tcPr>
          <w:p w:rsidR="008B6EB2" w:rsidRDefault="008B6EB2">
            <w:pPr>
              <w:pStyle w:val="ConsPlusNormal"/>
              <w:jc w:val="center"/>
            </w:pPr>
            <w:r>
              <w:t>2200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1100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2600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1489</w:t>
            </w:r>
          </w:p>
        </w:tc>
        <w:tc>
          <w:tcPr>
            <w:tcW w:w="1020" w:type="dxa"/>
          </w:tcPr>
          <w:p w:rsidR="008B6EB2" w:rsidRDefault="008B6EB2">
            <w:pPr>
              <w:pStyle w:val="ConsPlusNormal"/>
              <w:jc w:val="center"/>
            </w:pPr>
            <w:r>
              <w:t>120</w:t>
            </w:r>
          </w:p>
        </w:tc>
        <w:tc>
          <w:tcPr>
            <w:tcW w:w="964" w:type="dxa"/>
          </w:tcPr>
          <w:p w:rsidR="008B6EB2" w:rsidRDefault="008B6EB2">
            <w:pPr>
              <w:pStyle w:val="ConsPlusNormal"/>
              <w:jc w:val="center"/>
            </w:pPr>
            <w:r>
              <w:t>192</w:t>
            </w:r>
          </w:p>
        </w:tc>
        <w:tc>
          <w:tcPr>
            <w:tcW w:w="964" w:type="dxa"/>
          </w:tcPr>
          <w:p w:rsidR="008B6EB2" w:rsidRDefault="008B6EB2">
            <w:pPr>
              <w:pStyle w:val="ConsPlusNormal"/>
              <w:jc w:val="center"/>
            </w:pPr>
            <w:r>
              <w:t>467</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340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320</w:t>
            </w:r>
          </w:p>
        </w:tc>
      </w:tr>
      <w:tr w:rsidR="008B6EB2">
        <w:tc>
          <w:tcPr>
            <w:tcW w:w="1077" w:type="dxa"/>
          </w:tcPr>
          <w:p w:rsidR="008B6EB2" w:rsidRDefault="008B6EB2">
            <w:pPr>
              <w:pStyle w:val="ConsPlusNormal"/>
            </w:pPr>
          </w:p>
        </w:tc>
        <w:tc>
          <w:tcPr>
            <w:tcW w:w="1985" w:type="dxa"/>
          </w:tcPr>
          <w:p w:rsidR="008B6EB2" w:rsidRDefault="008B6EB2">
            <w:pPr>
              <w:pStyle w:val="ConsPlusNormal"/>
            </w:pPr>
            <w:r>
              <w:t>в том числе путем:</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t>1.1.1.</w:t>
            </w:r>
          </w:p>
        </w:tc>
        <w:tc>
          <w:tcPr>
            <w:tcW w:w="1985" w:type="dxa"/>
          </w:tcPr>
          <w:p w:rsidR="008B6EB2" w:rsidRDefault="008B6EB2">
            <w:pPr>
              <w:pStyle w:val="ConsPlusNormal"/>
            </w:pPr>
            <w:r>
              <w:t>проведения капитального ремонта</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31680</w:t>
            </w:r>
          </w:p>
        </w:tc>
        <w:tc>
          <w:tcPr>
            <w:tcW w:w="1020" w:type="dxa"/>
          </w:tcPr>
          <w:p w:rsidR="008B6EB2" w:rsidRDefault="008B6EB2">
            <w:pPr>
              <w:pStyle w:val="ConsPlusNormal"/>
              <w:jc w:val="center"/>
            </w:pPr>
            <w:r>
              <w:t>3526</w:t>
            </w:r>
          </w:p>
        </w:tc>
        <w:tc>
          <w:tcPr>
            <w:tcW w:w="964" w:type="dxa"/>
          </w:tcPr>
          <w:p w:rsidR="008B6EB2" w:rsidRDefault="008B6EB2">
            <w:pPr>
              <w:pStyle w:val="ConsPlusNormal"/>
              <w:jc w:val="center"/>
            </w:pPr>
            <w:r>
              <w:t>3738</w:t>
            </w:r>
          </w:p>
        </w:tc>
        <w:tc>
          <w:tcPr>
            <w:tcW w:w="964" w:type="dxa"/>
          </w:tcPr>
          <w:p w:rsidR="008B6EB2" w:rsidRDefault="008B6EB2">
            <w:pPr>
              <w:pStyle w:val="ConsPlusNormal"/>
              <w:jc w:val="center"/>
            </w:pPr>
            <w:r>
              <w:t>5363</w:t>
            </w:r>
          </w:p>
        </w:tc>
        <w:tc>
          <w:tcPr>
            <w:tcW w:w="1020" w:type="dxa"/>
          </w:tcPr>
          <w:p w:rsidR="008B6EB2" w:rsidRDefault="008B6EB2">
            <w:pPr>
              <w:pStyle w:val="ConsPlusNormal"/>
              <w:jc w:val="center"/>
            </w:pPr>
            <w:r>
              <w:t>4787</w:t>
            </w:r>
          </w:p>
        </w:tc>
        <w:tc>
          <w:tcPr>
            <w:tcW w:w="964" w:type="dxa"/>
          </w:tcPr>
          <w:p w:rsidR="008B6EB2" w:rsidRDefault="008B6EB2">
            <w:pPr>
              <w:pStyle w:val="ConsPlusNormal"/>
              <w:jc w:val="center"/>
            </w:pPr>
            <w:r>
              <w:t>4693</w:t>
            </w:r>
          </w:p>
        </w:tc>
        <w:tc>
          <w:tcPr>
            <w:tcW w:w="964" w:type="dxa"/>
          </w:tcPr>
          <w:p w:rsidR="008B6EB2" w:rsidRDefault="008B6EB2">
            <w:pPr>
              <w:pStyle w:val="ConsPlusNormal"/>
              <w:jc w:val="center"/>
            </w:pPr>
            <w:r>
              <w:t>6971</w:t>
            </w:r>
          </w:p>
        </w:tc>
        <w:tc>
          <w:tcPr>
            <w:tcW w:w="1020" w:type="dxa"/>
          </w:tcPr>
          <w:p w:rsidR="008B6EB2" w:rsidRDefault="008B6EB2">
            <w:pPr>
              <w:pStyle w:val="ConsPlusNormal"/>
              <w:jc w:val="center"/>
            </w:pPr>
            <w:r>
              <w:t>2602</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1818</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560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623</w:t>
            </w:r>
          </w:p>
        </w:tc>
        <w:tc>
          <w:tcPr>
            <w:tcW w:w="964" w:type="dxa"/>
          </w:tcPr>
          <w:p w:rsidR="008B6EB2" w:rsidRDefault="008B6EB2">
            <w:pPr>
              <w:pStyle w:val="ConsPlusNormal"/>
              <w:jc w:val="center"/>
            </w:pPr>
            <w:r>
              <w:t>635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2166</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900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1266</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1860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660</w:t>
            </w:r>
          </w:p>
        </w:tc>
        <w:tc>
          <w:tcPr>
            <w:tcW w:w="964" w:type="dxa"/>
          </w:tcPr>
          <w:p w:rsidR="008B6EB2" w:rsidRDefault="008B6EB2">
            <w:pPr>
              <w:pStyle w:val="ConsPlusNormal"/>
              <w:jc w:val="center"/>
            </w:pPr>
            <w:r>
              <w:t>1200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2270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860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710</w:t>
            </w:r>
          </w:p>
        </w:tc>
        <w:tc>
          <w:tcPr>
            <w:tcW w:w="964" w:type="dxa"/>
          </w:tcPr>
          <w:p w:rsidR="008B6EB2" w:rsidRDefault="008B6EB2">
            <w:pPr>
              <w:pStyle w:val="ConsPlusNormal"/>
              <w:jc w:val="center"/>
            </w:pPr>
            <w:r>
              <w:t>700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1800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1200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600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8015</w:t>
            </w:r>
          </w:p>
        </w:tc>
        <w:tc>
          <w:tcPr>
            <w:tcW w:w="1020" w:type="dxa"/>
          </w:tcPr>
          <w:p w:rsidR="008B6EB2" w:rsidRDefault="008B6EB2">
            <w:pPr>
              <w:pStyle w:val="ConsPlusNormal"/>
              <w:jc w:val="center"/>
            </w:pPr>
            <w:r>
              <w:t>850</w:t>
            </w:r>
          </w:p>
        </w:tc>
        <w:tc>
          <w:tcPr>
            <w:tcW w:w="964" w:type="dxa"/>
          </w:tcPr>
          <w:p w:rsidR="008B6EB2" w:rsidRDefault="008B6EB2">
            <w:pPr>
              <w:pStyle w:val="ConsPlusNormal"/>
              <w:jc w:val="center"/>
            </w:pPr>
            <w:r>
              <w:t>750</w:t>
            </w:r>
          </w:p>
        </w:tc>
        <w:tc>
          <w:tcPr>
            <w:tcW w:w="964" w:type="dxa"/>
          </w:tcPr>
          <w:p w:rsidR="008B6EB2" w:rsidRDefault="008B6EB2">
            <w:pPr>
              <w:pStyle w:val="ConsPlusNormal"/>
              <w:jc w:val="center"/>
            </w:pPr>
            <w:r>
              <w:t>1150</w:t>
            </w:r>
          </w:p>
        </w:tc>
        <w:tc>
          <w:tcPr>
            <w:tcW w:w="1020" w:type="dxa"/>
          </w:tcPr>
          <w:p w:rsidR="008B6EB2" w:rsidRDefault="008B6EB2">
            <w:pPr>
              <w:pStyle w:val="ConsPlusNormal"/>
              <w:jc w:val="center"/>
            </w:pPr>
            <w:r>
              <w:t>950</w:t>
            </w:r>
          </w:p>
        </w:tc>
        <w:tc>
          <w:tcPr>
            <w:tcW w:w="964" w:type="dxa"/>
          </w:tcPr>
          <w:p w:rsidR="008B6EB2" w:rsidRDefault="008B6EB2">
            <w:pPr>
              <w:pStyle w:val="ConsPlusNormal"/>
              <w:jc w:val="center"/>
            </w:pPr>
            <w:r>
              <w:t>1400</w:t>
            </w:r>
          </w:p>
        </w:tc>
        <w:tc>
          <w:tcPr>
            <w:tcW w:w="964" w:type="dxa"/>
          </w:tcPr>
          <w:p w:rsidR="008B6EB2" w:rsidRDefault="008B6EB2">
            <w:pPr>
              <w:pStyle w:val="ConsPlusNormal"/>
              <w:jc w:val="center"/>
            </w:pPr>
            <w:r>
              <w:t>1150</w:t>
            </w:r>
          </w:p>
        </w:tc>
        <w:tc>
          <w:tcPr>
            <w:tcW w:w="1020" w:type="dxa"/>
          </w:tcPr>
          <w:p w:rsidR="008B6EB2" w:rsidRDefault="008B6EB2">
            <w:pPr>
              <w:pStyle w:val="ConsPlusNormal"/>
              <w:jc w:val="center"/>
            </w:pPr>
            <w:r>
              <w:t>1765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1450</w:t>
            </w:r>
          </w:p>
        </w:tc>
        <w:tc>
          <w:tcPr>
            <w:tcW w:w="1020" w:type="dxa"/>
          </w:tcPr>
          <w:p w:rsidR="008B6EB2" w:rsidRDefault="008B6EB2">
            <w:pPr>
              <w:pStyle w:val="ConsPlusNormal"/>
              <w:jc w:val="center"/>
            </w:pPr>
            <w:r>
              <w:t>725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725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2130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1080</w:t>
            </w:r>
          </w:p>
        </w:tc>
        <w:tc>
          <w:tcPr>
            <w:tcW w:w="1020" w:type="dxa"/>
          </w:tcPr>
          <w:p w:rsidR="008B6EB2" w:rsidRDefault="008B6EB2">
            <w:pPr>
              <w:pStyle w:val="ConsPlusNormal"/>
              <w:jc w:val="center"/>
            </w:pPr>
            <w:r>
              <w:t>1050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2056</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196</w:t>
            </w:r>
          </w:p>
        </w:tc>
        <w:tc>
          <w:tcPr>
            <w:tcW w:w="1020" w:type="dxa"/>
          </w:tcPr>
          <w:p w:rsidR="008B6EB2" w:rsidRDefault="008B6EB2">
            <w:pPr>
              <w:pStyle w:val="ConsPlusNormal"/>
              <w:jc w:val="center"/>
            </w:pPr>
            <w:r>
              <w:t>590</w:t>
            </w:r>
          </w:p>
        </w:tc>
        <w:tc>
          <w:tcPr>
            <w:tcW w:w="964" w:type="dxa"/>
          </w:tcPr>
          <w:p w:rsidR="008B6EB2" w:rsidRDefault="008B6EB2">
            <w:pPr>
              <w:pStyle w:val="ConsPlusNormal"/>
              <w:jc w:val="center"/>
            </w:pPr>
            <w:r>
              <w:t>750</w:t>
            </w:r>
          </w:p>
        </w:tc>
        <w:tc>
          <w:tcPr>
            <w:tcW w:w="964" w:type="dxa"/>
          </w:tcPr>
          <w:p w:rsidR="008B6EB2" w:rsidRDefault="008B6EB2">
            <w:pPr>
              <w:pStyle w:val="ConsPlusNormal"/>
              <w:jc w:val="center"/>
            </w:pPr>
            <w:r>
              <w:t>520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1829</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400</w:t>
            </w:r>
          </w:p>
        </w:tc>
        <w:tc>
          <w:tcPr>
            <w:tcW w:w="1020" w:type="dxa"/>
          </w:tcPr>
          <w:p w:rsidR="008B6EB2" w:rsidRDefault="008B6EB2">
            <w:pPr>
              <w:pStyle w:val="ConsPlusNormal"/>
              <w:jc w:val="center"/>
            </w:pPr>
            <w:r>
              <w:t>22</w:t>
            </w:r>
          </w:p>
        </w:tc>
        <w:tc>
          <w:tcPr>
            <w:tcW w:w="964" w:type="dxa"/>
          </w:tcPr>
          <w:p w:rsidR="008B6EB2" w:rsidRDefault="008B6EB2">
            <w:pPr>
              <w:pStyle w:val="ConsPlusNormal"/>
              <w:jc w:val="center"/>
            </w:pPr>
            <w:r>
              <w:t>20</w:t>
            </w:r>
          </w:p>
        </w:tc>
        <w:tc>
          <w:tcPr>
            <w:tcW w:w="964" w:type="dxa"/>
          </w:tcPr>
          <w:p w:rsidR="008B6EB2" w:rsidRDefault="008B6EB2">
            <w:pPr>
              <w:pStyle w:val="ConsPlusNormal"/>
              <w:jc w:val="center"/>
            </w:pPr>
            <w:r>
              <w:t>550</w:t>
            </w:r>
          </w:p>
        </w:tc>
        <w:tc>
          <w:tcPr>
            <w:tcW w:w="1020" w:type="dxa"/>
          </w:tcPr>
          <w:p w:rsidR="008B6EB2" w:rsidRDefault="008B6EB2">
            <w:pPr>
              <w:pStyle w:val="ConsPlusNormal"/>
              <w:jc w:val="center"/>
            </w:pPr>
            <w:r>
              <w:t>837</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1001</w:t>
            </w:r>
          </w:p>
        </w:tc>
        <w:tc>
          <w:tcPr>
            <w:tcW w:w="1020" w:type="dxa"/>
          </w:tcPr>
          <w:p w:rsidR="008B6EB2" w:rsidRDefault="008B6EB2">
            <w:pPr>
              <w:pStyle w:val="ConsPlusNormal"/>
              <w:jc w:val="center"/>
            </w:pPr>
            <w:r>
              <w:t>640</w:t>
            </w:r>
          </w:p>
        </w:tc>
        <w:tc>
          <w:tcPr>
            <w:tcW w:w="964" w:type="dxa"/>
          </w:tcPr>
          <w:p w:rsidR="008B6EB2" w:rsidRDefault="008B6EB2">
            <w:pPr>
              <w:pStyle w:val="ConsPlusNormal"/>
              <w:jc w:val="center"/>
            </w:pPr>
            <w:r>
              <w:t>361</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2610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580</w:t>
            </w:r>
          </w:p>
        </w:tc>
        <w:tc>
          <w:tcPr>
            <w:tcW w:w="964" w:type="dxa"/>
          </w:tcPr>
          <w:p w:rsidR="008B6EB2" w:rsidRDefault="008B6EB2">
            <w:pPr>
              <w:pStyle w:val="ConsPlusNormal"/>
              <w:jc w:val="center"/>
            </w:pPr>
            <w:r>
              <w:t>650</w:t>
            </w:r>
          </w:p>
        </w:tc>
        <w:tc>
          <w:tcPr>
            <w:tcW w:w="1020" w:type="dxa"/>
          </w:tcPr>
          <w:p w:rsidR="008B6EB2" w:rsidRDefault="008B6EB2">
            <w:pPr>
              <w:pStyle w:val="ConsPlusNormal"/>
              <w:jc w:val="center"/>
            </w:pPr>
            <w:r>
              <w:t>500</w:t>
            </w:r>
          </w:p>
        </w:tc>
        <w:tc>
          <w:tcPr>
            <w:tcW w:w="964" w:type="dxa"/>
          </w:tcPr>
          <w:p w:rsidR="008B6EB2" w:rsidRDefault="008B6EB2">
            <w:pPr>
              <w:pStyle w:val="ConsPlusNormal"/>
              <w:jc w:val="center"/>
            </w:pPr>
            <w:r>
              <w:t>530</w:t>
            </w:r>
          </w:p>
        </w:tc>
        <w:tc>
          <w:tcPr>
            <w:tcW w:w="964" w:type="dxa"/>
          </w:tcPr>
          <w:p w:rsidR="008B6EB2" w:rsidRDefault="008B6EB2">
            <w:pPr>
              <w:pStyle w:val="ConsPlusNormal"/>
              <w:jc w:val="center"/>
            </w:pPr>
            <w:r>
              <w:t>350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1966</w:t>
            </w:r>
          </w:p>
        </w:tc>
        <w:tc>
          <w:tcPr>
            <w:tcW w:w="1020" w:type="dxa"/>
          </w:tcPr>
          <w:p w:rsidR="008B6EB2" w:rsidRDefault="008B6EB2">
            <w:pPr>
              <w:pStyle w:val="ConsPlusNormal"/>
              <w:jc w:val="center"/>
            </w:pPr>
            <w:r>
              <w:t>1311</w:t>
            </w:r>
          </w:p>
        </w:tc>
        <w:tc>
          <w:tcPr>
            <w:tcW w:w="964" w:type="dxa"/>
          </w:tcPr>
          <w:p w:rsidR="008B6EB2" w:rsidRDefault="008B6EB2">
            <w:pPr>
              <w:pStyle w:val="ConsPlusNormal"/>
              <w:jc w:val="center"/>
            </w:pPr>
            <w:r>
              <w:t>655</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709</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192</w:t>
            </w:r>
          </w:p>
        </w:tc>
        <w:tc>
          <w:tcPr>
            <w:tcW w:w="964" w:type="dxa"/>
          </w:tcPr>
          <w:p w:rsidR="008B6EB2" w:rsidRDefault="008B6EB2">
            <w:pPr>
              <w:pStyle w:val="ConsPlusNormal"/>
              <w:jc w:val="center"/>
            </w:pPr>
            <w:r>
              <w:t>467</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1.1.2.</w:t>
            </w:r>
          </w:p>
        </w:tc>
        <w:tc>
          <w:tcPr>
            <w:tcW w:w="1985" w:type="dxa"/>
          </w:tcPr>
          <w:p w:rsidR="008B6EB2" w:rsidRDefault="008B6EB2">
            <w:pPr>
              <w:pStyle w:val="ConsPlusNormal"/>
            </w:pPr>
            <w:r>
              <w:t>строительства зданий школ</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8858</w:t>
            </w:r>
          </w:p>
        </w:tc>
        <w:tc>
          <w:tcPr>
            <w:tcW w:w="1020" w:type="dxa"/>
          </w:tcPr>
          <w:p w:rsidR="008B6EB2" w:rsidRDefault="008B6EB2">
            <w:pPr>
              <w:pStyle w:val="ConsPlusNormal"/>
              <w:jc w:val="center"/>
            </w:pPr>
            <w:r>
              <w:t>1065</w:t>
            </w:r>
          </w:p>
        </w:tc>
        <w:tc>
          <w:tcPr>
            <w:tcW w:w="964" w:type="dxa"/>
          </w:tcPr>
          <w:p w:rsidR="008B6EB2" w:rsidRDefault="008B6EB2">
            <w:pPr>
              <w:pStyle w:val="ConsPlusNormal"/>
              <w:jc w:val="center"/>
            </w:pPr>
            <w:r>
              <w:t>3380</w:t>
            </w:r>
          </w:p>
        </w:tc>
        <w:tc>
          <w:tcPr>
            <w:tcW w:w="964" w:type="dxa"/>
          </w:tcPr>
          <w:p w:rsidR="008B6EB2" w:rsidRDefault="008B6EB2">
            <w:pPr>
              <w:pStyle w:val="ConsPlusNormal"/>
              <w:jc w:val="center"/>
            </w:pPr>
            <w:r>
              <w:t>735</w:t>
            </w:r>
          </w:p>
        </w:tc>
        <w:tc>
          <w:tcPr>
            <w:tcW w:w="1020" w:type="dxa"/>
          </w:tcPr>
          <w:p w:rsidR="008B6EB2" w:rsidRDefault="008B6EB2">
            <w:pPr>
              <w:pStyle w:val="ConsPlusNormal"/>
              <w:jc w:val="center"/>
            </w:pPr>
            <w:r>
              <w:t>449</w:t>
            </w:r>
          </w:p>
        </w:tc>
        <w:tc>
          <w:tcPr>
            <w:tcW w:w="964" w:type="dxa"/>
          </w:tcPr>
          <w:p w:rsidR="008B6EB2" w:rsidRDefault="008B6EB2">
            <w:pPr>
              <w:pStyle w:val="ConsPlusNormal"/>
              <w:jc w:val="center"/>
            </w:pPr>
            <w:r>
              <w:t>300</w:t>
            </w:r>
          </w:p>
        </w:tc>
        <w:tc>
          <w:tcPr>
            <w:tcW w:w="964" w:type="dxa"/>
          </w:tcPr>
          <w:p w:rsidR="008B6EB2" w:rsidRDefault="008B6EB2">
            <w:pPr>
              <w:pStyle w:val="ConsPlusNormal"/>
              <w:jc w:val="center"/>
            </w:pPr>
            <w:r>
              <w:t>790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825</w:t>
            </w:r>
          </w:p>
        </w:tc>
        <w:tc>
          <w:tcPr>
            <w:tcW w:w="964" w:type="dxa"/>
          </w:tcPr>
          <w:p w:rsidR="008B6EB2" w:rsidRDefault="008B6EB2">
            <w:pPr>
              <w:pStyle w:val="ConsPlusNormal"/>
              <w:jc w:val="center"/>
            </w:pPr>
            <w:r>
              <w:t>1314</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145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145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144</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144</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1869</w:t>
            </w:r>
          </w:p>
        </w:tc>
        <w:tc>
          <w:tcPr>
            <w:tcW w:w="1020" w:type="dxa"/>
          </w:tcPr>
          <w:p w:rsidR="008B6EB2" w:rsidRDefault="008B6EB2">
            <w:pPr>
              <w:pStyle w:val="ConsPlusNormal"/>
              <w:jc w:val="center"/>
            </w:pPr>
            <w:r>
              <w:t>825</w:t>
            </w:r>
          </w:p>
        </w:tc>
        <w:tc>
          <w:tcPr>
            <w:tcW w:w="964" w:type="dxa"/>
          </w:tcPr>
          <w:p w:rsidR="008B6EB2" w:rsidRDefault="008B6EB2">
            <w:pPr>
              <w:pStyle w:val="ConsPlusNormal"/>
              <w:jc w:val="center"/>
            </w:pPr>
            <w:r>
              <w:t>900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144</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2100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1800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300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1595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600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145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850</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560</w:t>
            </w:r>
          </w:p>
        </w:tc>
        <w:tc>
          <w:tcPr>
            <w:tcW w:w="1020" w:type="dxa"/>
          </w:tcPr>
          <w:p w:rsidR="008B6EB2" w:rsidRDefault="008B6EB2">
            <w:pPr>
              <w:pStyle w:val="ConsPlusNormal"/>
              <w:jc w:val="center"/>
            </w:pPr>
            <w:r>
              <w:t>240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160</w:t>
            </w:r>
          </w:p>
        </w:tc>
        <w:tc>
          <w:tcPr>
            <w:tcW w:w="1020" w:type="dxa"/>
          </w:tcPr>
          <w:p w:rsidR="008B6EB2" w:rsidRDefault="008B6EB2">
            <w:pPr>
              <w:pStyle w:val="ConsPlusNormal"/>
              <w:jc w:val="center"/>
            </w:pPr>
            <w:r>
              <w:t>160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630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80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550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1275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575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425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275</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540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220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320</w:t>
            </w:r>
          </w:p>
        </w:tc>
      </w:tr>
      <w:tr w:rsidR="008B6EB2">
        <w:tc>
          <w:tcPr>
            <w:tcW w:w="1077" w:type="dxa"/>
          </w:tcPr>
          <w:p w:rsidR="008B6EB2" w:rsidRDefault="008B6EB2">
            <w:pPr>
              <w:pStyle w:val="ConsPlusNormal"/>
              <w:jc w:val="center"/>
            </w:pPr>
            <w:r>
              <w:t>1.1.3.</w:t>
            </w:r>
          </w:p>
        </w:tc>
        <w:tc>
          <w:tcPr>
            <w:tcW w:w="1985" w:type="dxa"/>
          </w:tcPr>
          <w:p w:rsidR="008B6EB2" w:rsidRDefault="008B6EB2">
            <w:pPr>
              <w:pStyle w:val="ConsPlusNormal"/>
            </w:pPr>
            <w:r>
              <w:t>реконструкции зданий школ</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6595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1638</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120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870</w:t>
            </w:r>
          </w:p>
        </w:tc>
        <w:tc>
          <w:tcPr>
            <w:tcW w:w="964" w:type="dxa"/>
          </w:tcPr>
          <w:p w:rsidR="008B6EB2" w:rsidRDefault="008B6EB2">
            <w:pPr>
              <w:pStyle w:val="ConsPlusNormal"/>
              <w:jc w:val="center"/>
            </w:pPr>
            <w:r>
              <w:t>3967</w:t>
            </w:r>
          </w:p>
        </w:tc>
      </w:tr>
      <w:tr w:rsidR="008B6EB2">
        <w:tc>
          <w:tcPr>
            <w:tcW w:w="1077" w:type="dxa"/>
          </w:tcPr>
          <w:p w:rsidR="008B6EB2" w:rsidRDefault="008B6EB2">
            <w:pPr>
              <w:pStyle w:val="ConsPlusNormal"/>
              <w:jc w:val="center"/>
            </w:pPr>
            <w:r>
              <w:lastRenderedPageBreak/>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516</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516</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1375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1375</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1125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1125</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200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70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70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290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290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1417</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700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717</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lastRenderedPageBreak/>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882</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132</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750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600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120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120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1.1.4.</w:t>
            </w:r>
          </w:p>
        </w:tc>
        <w:tc>
          <w:tcPr>
            <w:tcW w:w="1985" w:type="dxa"/>
          </w:tcPr>
          <w:p w:rsidR="008B6EB2" w:rsidRDefault="008B6EB2">
            <w:pPr>
              <w:pStyle w:val="ConsPlusNormal"/>
            </w:pPr>
            <w:r>
              <w:t>пристроя к зданиям школ</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3235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400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1435</w:t>
            </w:r>
          </w:p>
        </w:tc>
        <w:tc>
          <w:tcPr>
            <w:tcW w:w="964" w:type="dxa"/>
          </w:tcPr>
          <w:p w:rsidR="008B6EB2" w:rsidRDefault="008B6EB2">
            <w:pPr>
              <w:pStyle w:val="ConsPlusNormal"/>
              <w:jc w:val="center"/>
            </w:pPr>
            <w:r>
              <w:t>1400</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1200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400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400</w:t>
            </w:r>
          </w:p>
        </w:tc>
        <w:tc>
          <w:tcPr>
            <w:tcW w:w="964" w:type="dxa"/>
          </w:tcPr>
          <w:p w:rsidR="008B6EB2" w:rsidRDefault="008B6EB2">
            <w:pPr>
              <w:pStyle w:val="ConsPlusNormal"/>
              <w:jc w:val="center"/>
            </w:pPr>
            <w:r>
              <w:t>400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1000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600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160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160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275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275</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1.1.5.</w:t>
            </w:r>
          </w:p>
        </w:tc>
        <w:tc>
          <w:tcPr>
            <w:tcW w:w="1985" w:type="dxa"/>
          </w:tcPr>
          <w:p w:rsidR="008B6EB2" w:rsidRDefault="008B6EB2">
            <w:pPr>
              <w:pStyle w:val="ConsPlusNormal"/>
            </w:pPr>
            <w:r>
              <w:t>возврата в систему общего образования зданий, используемых не по назначению</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250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250</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250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250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 xml:space="preserve">Ханты-Мансийский </w:t>
            </w:r>
            <w:r>
              <w:lastRenderedPageBreak/>
              <w:t>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1.1.6.</w:t>
            </w:r>
          </w:p>
        </w:tc>
        <w:tc>
          <w:tcPr>
            <w:tcW w:w="1985" w:type="dxa"/>
          </w:tcPr>
          <w:p w:rsidR="008B6EB2" w:rsidRDefault="008B6EB2">
            <w:pPr>
              <w:pStyle w:val="ConsPlusNormal"/>
            </w:pPr>
            <w:r>
              <w:t>приобретения зданий и помещений</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65939</w:t>
            </w:r>
          </w:p>
        </w:tc>
        <w:tc>
          <w:tcPr>
            <w:tcW w:w="1020" w:type="dxa"/>
          </w:tcPr>
          <w:p w:rsidR="008B6EB2" w:rsidRDefault="008B6EB2">
            <w:pPr>
              <w:pStyle w:val="ConsPlusNormal"/>
              <w:jc w:val="center"/>
            </w:pPr>
            <w:r>
              <w:t>850</w:t>
            </w:r>
          </w:p>
        </w:tc>
        <w:tc>
          <w:tcPr>
            <w:tcW w:w="964" w:type="dxa"/>
          </w:tcPr>
          <w:p w:rsidR="008B6EB2" w:rsidRDefault="008B6EB2">
            <w:pPr>
              <w:pStyle w:val="ConsPlusNormal"/>
              <w:jc w:val="center"/>
            </w:pPr>
            <w:r>
              <w:t>14131</w:t>
            </w:r>
          </w:p>
        </w:tc>
        <w:tc>
          <w:tcPr>
            <w:tcW w:w="964" w:type="dxa"/>
          </w:tcPr>
          <w:p w:rsidR="008B6EB2" w:rsidRDefault="008B6EB2">
            <w:pPr>
              <w:pStyle w:val="ConsPlusNormal"/>
              <w:jc w:val="center"/>
            </w:pPr>
            <w:r>
              <w:t>6000</w:t>
            </w:r>
          </w:p>
        </w:tc>
        <w:tc>
          <w:tcPr>
            <w:tcW w:w="1020" w:type="dxa"/>
          </w:tcPr>
          <w:p w:rsidR="008B6EB2" w:rsidRDefault="008B6EB2">
            <w:pPr>
              <w:pStyle w:val="ConsPlusNormal"/>
              <w:jc w:val="center"/>
            </w:pPr>
            <w:r>
              <w:t>3740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21300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3518</w:t>
            </w:r>
          </w:p>
        </w:tc>
        <w:tc>
          <w:tcPr>
            <w:tcW w:w="964" w:type="dxa"/>
          </w:tcPr>
          <w:p w:rsidR="008B6EB2" w:rsidRDefault="008B6EB2">
            <w:pPr>
              <w:pStyle w:val="ConsPlusNormal"/>
              <w:jc w:val="center"/>
            </w:pPr>
            <w:r>
              <w:t>14000</w:t>
            </w:r>
          </w:p>
        </w:tc>
        <w:tc>
          <w:tcPr>
            <w:tcW w:w="964" w:type="dxa"/>
          </w:tcPr>
          <w:p w:rsidR="008B6EB2" w:rsidRDefault="008B6EB2">
            <w:pPr>
              <w:pStyle w:val="ConsPlusNormal"/>
              <w:jc w:val="center"/>
            </w:pPr>
            <w:r>
              <w:t>2400</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2250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3025</w:t>
            </w:r>
          </w:p>
        </w:tc>
        <w:tc>
          <w:tcPr>
            <w:tcW w:w="1020" w:type="dxa"/>
          </w:tcPr>
          <w:p w:rsidR="008B6EB2" w:rsidRDefault="008B6EB2">
            <w:pPr>
              <w:pStyle w:val="ConsPlusNormal"/>
              <w:jc w:val="center"/>
            </w:pPr>
            <w:r>
              <w:t>300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1600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4500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1600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2400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500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6750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2250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2250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2250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3150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900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1330</w:t>
            </w:r>
          </w:p>
        </w:tc>
        <w:tc>
          <w:tcPr>
            <w:tcW w:w="1020" w:type="dxa"/>
          </w:tcPr>
          <w:p w:rsidR="008B6EB2" w:rsidRDefault="008B6EB2">
            <w:pPr>
              <w:pStyle w:val="ConsPlusNormal"/>
              <w:jc w:val="center"/>
            </w:pPr>
            <w:r>
              <w:t>330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1100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1100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23630</w:t>
            </w:r>
          </w:p>
        </w:tc>
        <w:tc>
          <w:tcPr>
            <w:tcW w:w="1020" w:type="dxa"/>
          </w:tcPr>
          <w:p w:rsidR="008B6EB2" w:rsidRDefault="008B6EB2">
            <w:pPr>
              <w:pStyle w:val="ConsPlusNormal"/>
              <w:jc w:val="center"/>
            </w:pPr>
            <w:r>
              <w:t>100</w:t>
            </w:r>
          </w:p>
        </w:tc>
        <w:tc>
          <w:tcPr>
            <w:tcW w:w="964" w:type="dxa"/>
          </w:tcPr>
          <w:p w:rsidR="008B6EB2" w:rsidRDefault="008B6EB2">
            <w:pPr>
              <w:pStyle w:val="ConsPlusNormal"/>
              <w:jc w:val="center"/>
            </w:pPr>
            <w:r>
              <w:t>5950</w:t>
            </w:r>
          </w:p>
        </w:tc>
        <w:tc>
          <w:tcPr>
            <w:tcW w:w="964" w:type="dxa"/>
          </w:tcPr>
          <w:p w:rsidR="008B6EB2" w:rsidRDefault="008B6EB2">
            <w:pPr>
              <w:pStyle w:val="ConsPlusNormal"/>
              <w:jc w:val="center"/>
            </w:pPr>
            <w:r>
              <w:t>1500</w:t>
            </w:r>
          </w:p>
        </w:tc>
        <w:tc>
          <w:tcPr>
            <w:tcW w:w="1020" w:type="dxa"/>
          </w:tcPr>
          <w:p w:rsidR="008B6EB2" w:rsidRDefault="008B6EB2">
            <w:pPr>
              <w:pStyle w:val="ConsPlusNormal"/>
              <w:jc w:val="center"/>
            </w:pPr>
            <w:r>
              <w:t>3740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4500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2490</w:t>
            </w:r>
          </w:p>
        </w:tc>
        <w:tc>
          <w:tcPr>
            <w:tcW w:w="964" w:type="dxa"/>
          </w:tcPr>
          <w:p w:rsidR="008B6EB2" w:rsidRDefault="008B6EB2">
            <w:pPr>
              <w:pStyle w:val="ConsPlusNormal"/>
              <w:jc w:val="center"/>
            </w:pPr>
            <w:r>
              <w:t>2950</w:t>
            </w:r>
          </w:p>
        </w:tc>
        <w:tc>
          <w:tcPr>
            <w:tcW w:w="964" w:type="dxa"/>
          </w:tcPr>
          <w:p w:rsidR="008B6EB2" w:rsidRDefault="008B6EB2">
            <w:pPr>
              <w:pStyle w:val="ConsPlusNormal"/>
              <w:jc w:val="center"/>
            </w:pPr>
            <w:r>
              <w:t>2400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1653</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1125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528</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6581</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3381</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2100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2300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900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500</w:t>
            </w:r>
          </w:p>
        </w:tc>
        <w:tc>
          <w:tcPr>
            <w:tcW w:w="964" w:type="dxa"/>
          </w:tcPr>
          <w:p w:rsidR="008B6EB2" w:rsidRDefault="008B6EB2">
            <w:pPr>
              <w:pStyle w:val="ConsPlusNormal"/>
              <w:jc w:val="center"/>
            </w:pPr>
            <w:r>
              <w:t>900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300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300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700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700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1000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1650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1100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550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5900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2200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1100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2600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120</w:t>
            </w:r>
          </w:p>
        </w:tc>
        <w:tc>
          <w:tcPr>
            <w:tcW w:w="1020" w:type="dxa"/>
          </w:tcPr>
          <w:p w:rsidR="008B6EB2" w:rsidRDefault="008B6EB2">
            <w:pPr>
              <w:pStyle w:val="ConsPlusNormal"/>
              <w:jc w:val="center"/>
            </w:pPr>
            <w:r>
              <w:t>120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1.1.7.</w:t>
            </w:r>
          </w:p>
        </w:tc>
        <w:tc>
          <w:tcPr>
            <w:tcW w:w="1985" w:type="dxa"/>
          </w:tcPr>
          <w:p w:rsidR="008B6EB2" w:rsidRDefault="008B6EB2">
            <w:pPr>
              <w:pStyle w:val="ConsPlusNormal"/>
            </w:pPr>
            <w:r>
              <w:t>аренды зданий и помещений</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оптимизации загруженности школ</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15828</w:t>
            </w:r>
          </w:p>
        </w:tc>
        <w:tc>
          <w:tcPr>
            <w:tcW w:w="1020" w:type="dxa"/>
          </w:tcPr>
          <w:p w:rsidR="008B6EB2" w:rsidRDefault="008B6EB2">
            <w:pPr>
              <w:pStyle w:val="ConsPlusNormal"/>
              <w:jc w:val="center"/>
            </w:pPr>
            <w:r>
              <w:t>798</w:t>
            </w:r>
          </w:p>
        </w:tc>
        <w:tc>
          <w:tcPr>
            <w:tcW w:w="964" w:type="dxa"/>
          </w:tcPr>
          <w:p w:rsidR="008B6EB2" w:rsidRDefault="008B6EB2">
            <w:pPr>
              <w:pStyle w:val="ConsPlusNormal"/>
              <w:jc w:val="center"/>
            </w:pPr>
            <w:r>
              <w:t>4096</w:t>
            </w:r>
          </w:p>
        </w:tc>
        <w:tc>
          <w:tcPr>
            <w:tcW w:w="964" w:type="dxa"/>
          </w:tcPr>
          <w:p w:rsidR="008B6EB2" w:rsidRDefault="008B6EB2">
            <w:pPr>
              <w:pStyle w:val="ConsPlusNormal"/>
              <w:jc w:val="center"/>
            </w:pPr>
            <w:r>
              <w:t>1504</w:t>
            </w:r>
          </w:p>
        </w:tc>
        <w:tc>
          <w:tcPr>
            <w:tcW w:w="1020" w:type="dxa"/>
          </w:tcPr>
          <w:p w:rsidR="008B6EB2" w:rsidRDefault="008B6EB2">
            <w:pPr>
              <w:pStyle w:val="ConsPlusNormal"/>
              <w:jc w:val="center"/>
            </w:pPr>
            <w:r>
              <w:t>1020</w:t>
            </w:r>
          </w:p>
        </w:tc>
        <w:tc>
          <w:tcPr>
            <w:tcW w:w="964" w:type="dxa"/>
          </w:tcPr>
          <w:p w:rsidR="008B6EB2" w:rsidRDefault="008B6EB2">
            <w:pPr>
              <w:pStyle w:val="ConsPlusNormal"/>
              <w:jc w:val="center"/>
            </w:pPr>
            <w:r>
              <w:t>84</w:t>
            </w:r>
          </w:p>
        </w:tc>
        <w:tc>
          <w:tcPr>
            <w:tcW w:w="964" w:type="dxa"/>
          </w:tcPr>
          <w:p w:rsidR="008B6EB2" w:rsidRDefault="008B6EB2">
            <w:pPr>
              <w:pStyle w:val="ConsPlusNormal"/>
              <w:jc w:val="center"/>
            </w:pPr>
            <w:r>
              <w:t>4738</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2603</w:t>
            </w:r>
          </w:p>
        </w:tc>
        <w:tc>
          <w:tcPr>
            <w:tcW w:w="964" w:type="dxa"/>
          </w:tcPr>
          <w:p w:rsidR="008B6EB2" w:rsidRDefault="008B6EB2">
            <w:pPr>
              <w:pStyle w:val="ConsPlusNormal"/>
              <w:jc w:val="center"/>
            </w:pPr>
            <w:r>
              <w:t>985</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948</w:t>
            </w:r>
          </w:p>
        </w:tc>
        <w:tc>
          <w:tcPr>
            <w:tcW w:w="1020" w:type="dxa"/>
          </w:tcPr>
          <w:p w:rsidR="008B6EB2" w:rsidRDefault="008B6EB2">
            <w:pPr>
              <w:pStyle w:val="ConsPlusNormal"/>
              <w:jc w:val="center"/>
            </w:pPr>
            <w:r>
              <w:t>200</w:t>
            </w:r>
          </w:p>
        </w:tc>
        <w:tc>
          <w:tcPr>
            <w:tcW w:w="964" w:type="dxa"/>
          </w:tcPr>
          <w:p w:rsidR="008B6EB2" w:rsidRDefault="008B6EB2">
            <w:pPr>
              <w:pStyle w:val="ConsPlusNormal"/>
              <w:jc w:val="center"/>
            </w:pPr>
            <w:r>
              <w:t>366</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22</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360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238</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104</w:t>
            </w:r>
          </w:p>
        </w:tc>
        <w:tc>
          <w:tcPr>
            <w:tcW w:w="964" w:type="dxa"/>
          </w:tcPr>
          <w:p w:rsidR="008B6EB2" w:rsidRDefault="008B6EB2">
            <w:pPr>
              <w:pStyle w:val="ConsPlusNormal"/>
              <w:jc w:val="center"/>
            </w:pPr>
            <w:r>
              <w:t>50</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34</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1103</w:t>
            </w:r>
          </w:p>
        </w:tc>
        <w:tc>
          <w:tcPr>
            <w:tcW w:w="1020" w:type="dxa"/>
          </w:tcPr>
          <w:p w:rsidR="008B6EB2" w:rsidRDefault="008B6EB2">
            <w:pPr>
              <w:pStyle w:val="ConsPlusNormal"/>
              <w:jc w:val="center"/>
            </w:pPr>
            <w:r>
              <w:t>32</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320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338</w:t>
            </w:r>
          </w:p>
        </w:tc>
        <w:tc>
          <w:tcPr>
            <w:tcW w:w="964" w:type="dxa"/>
          </w:tcPr>
          <w:p w:rsidR="008B6EB2" w:rsidRDefault="008B6EB2">
            <w:pPr>
              <w:pStyle w:val="ConsPlusNormal"/>
              <w:jc w:val="center"/>
            </w:pPr>
            <w:r>
              <w:t>413</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880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320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560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2790</w:t>
            </w:r>
          </w:p>
        </w:tc>
        <w:tc>
          <w:tcPr>
            <w:tcW w:w="1020" w:type="dxa"/>
          </w:tcPr>
          <w:p w:rsidR="008B6EB2" w:rsidRDefault="008B6EB2">
            <w:pPr>
              <w:pStyle w:val="ConsPlusNormal"/>
              <w:jc w:val="center"/>
            </w:pPr>
            <w:r>
              <w:t>236</w:t>
            </w:r>
          </w:p>
        </w:tc>
        <w:tc>
          <w:tcPr>
            <w:tcW w:w="964" w:type="dxa"/>
          </w:tcPr>
          <w:p w:rsidR="008B6EB2" w:rsidRDefault="008B6EB2">
            <w:pPr>
              <w:pStyle w:val="ConsPlusNormal"/>
              <w:jc w:val="center"/>
            </w:pPr>
            <w:r>
              <w:t>824</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675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675</w:t>
            </w:r>
          </w:p>
        </w:tc>
        <w:tc>
          <w:tcPr>
            <w:tcW w:w="964" w:type="dxa"/>
          </w:tcPr>
          <w:p w:rsidR="008B6EB2" w:rsidRDefault="008B6EB2">
            <w:pPr>
              <w:pStyle w:val="ConsPlusNormal"/>
              <w:jc w:val="center"/>
            </w:pPr>
            <w:r>
              <w:t>380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821</w:t>
            </w:r>
          </w:p>
        </w:tc>
        <w:tc>
          <w:tcPr>
            <w:tcW w:w="1020" w:type="dxa"/>
          </w:tcPr>
          <w:p w:rsidR="008B6EB2" w:rsidRDefault="008B6EB2">
            <w:pPr>
              <w:pStyle w:val="ConsPlusNormal"/>
              <w:jc w:val="center"/>
            </w:pPr>
            <w:r>
              <w:t>104</w:t>
            </w:r>
          </w:p>
        </w:tc>
        <w:tc>
          <w:tcPr>
            <w:tcW w:w="964" w:type="dxa"/>
          </w:tcPr>
          <w:p w:rsidR="008B6EB2" w:rsidRDefault="008B6EB2">
            <w:pPr>
              <w:pStyle w:val="ConsPlusNormal"/>
              <w:jc w:val="center"/>
            </w:pPr>
            <w:r>
              <w:t>236</w:t>
            </w:r>
          </w:p>
        </w:tc>
        <w:tc>
          <w:tcPr>
            <w:tcW w:w="964" w:type="dxa"/>
          </w:tcPr>
          <w:p w:rsidR="008B6EB2" w:rsidRDefault="008B6EB2">
            <w:pPr>
              <w:pStyle w:val="ConsPlusNormal"/>
              <w:jc w:val="center"/>
            </w:pPr>
            <w:r>
              <w:t>100</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50</w:t>
            </w:r>
          </w:p>
        </w:tc>
        <w:tc>
          <w:tcPr>
            <w:tcW w:w="964" w:type="dxa"/>
          </w:tcPr>
          <w:p w:rsidR="008B6EB2" w:rsidRDefault="008B6EB2">
            <w:pPr>
              <w:pStyle w:val="ConsPlusNormal"/>
              <w:jc w:val="center"/>
            </w:pPr>
            <w:r>
              <w:t>281</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52</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25</w:t>
            </w:r>
          </w:p>
        </w:tc>
        <w:tc>
          <w:tcPr>
            <w:tcW w:w="1020" w:type="dxa"/>
          </w:tcPr>
          <w:p w:rsidR="008B6EB2" w:rsidRDefault="008B6EB2">
            <w:pPr>
              <w:pStyle w:val="ConsPlusNormal"/>
              <w:jc w:val="center"/>
            </w:pPr>
            <w:r>
              <w:t>27</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266</w:t>
            </w:r>
          </w:p>
        </w:tc>
        <w:tc>
          <w:tcPr>
            <w:tcW w:w="1020" w:type="dxa"/>
          </w:tcPr>
          <w:p w:rsidR="008B6EB2" w:rsidRDefault="008B6EB2">
            <w:pPr>
              <w:pStyle w:val="ConsPlusNormal"/>
              <w:jc w:val="center"/>
            </w:pPr>
            <w:r>
              <w:t>66</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462</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63</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349</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3518</w:t>
            </w:r>
          </w:p>
        </w:tc>
        <w:tc>
          <w:tcPr>
            <w:tcW w:w="1020" w:type="dxa"/>
          </w:tcPr>
          <w:p w:rsidR="008B6EB2" w:rsidRDefault="008B6EB2">
            <w:pPr>
              <w:pStyle w:val="ConsPlusNormal"/>
              <w:jc w:val="center"/>
            </w:pPr>
            <w:r>
              <w:t>20</w:t>
            </w:r>
          </w:p>
        </w:tc>
        <w:tc>
          <w:tcPr>
            <w:tcW w:w="964" w:type="dxa"/>
          </w:tcPr>
          <w:p w:rsidR="008B6EB2" w:rsidRDefault="008B6EB2">
            <w:pPr>
              <w:pStyle w:val="ConsPlusNormal"/>
              <w:jc w:val="center"/>
            </w:pPr>
            <w:r>
              <w:t>1550</w:t>
            </w:r>
          </w:p>
        </w:tc>
        <w:tc>
          <w:tcPr>
            <w:tcW w:w="964" w:type="dxa"/>
          </w:tcPr>
          <w:p w:rsidR="008B6EB2" w:rsidRDefault="008B6EB2">
            <w:pPr>
              <w:pStyle w:val="ConsPlusNormal"/>
              <w:jc w:val="center"/>
            </w:pPr>
            <w:r>
              <w:t>300</w:t>
            </w:r>
          </w:p>
        </w:tc>
        <w:tc>
          <w:tcPr>
            <w:tcW w:w="1020" w:type="dxa"/>
          </w:tcPr>
          <w:p w:rsidR="008B6EB2" w:rsidRDefault="008B6EB2">
            <w:pPr>
              <w:pStyle w:val="ConsPlusNormal"/>
              <w:jc w:val="center"/>
            </w:pPr>
            <w:r>
              <w:t>748</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900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225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225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1665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796</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387</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340</w:t>
            </w:r>
          </w:p>
        </w:tc>
        <w:tc>
          <w:tcPr>
            <w:tcW w:w="964" w:type="dxa"/>
          </w:tcPr>
          <w:p w:rsidR="008B6EB2" w:rsidRDefault="008B6EB2">
            <w:pPr>
              <w:pStyle w:val="ConsPlusNormal"/>
              <w:jc w:val="center"/>
            </w:pPr>
            <w:r>
              <w:t>142</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160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25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135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150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150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140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140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150</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40</w:t>
            </w:r>
          </w:p>
        </w:tc>
        <w:tc>
          <w:tcPr>
            <w:tcW w:w="964" w:type="dxa"/>
          </w:tcPr>
          <w:p w:rsidR="008B6EB2" w:rsidRDefault="008B6EB2">
            <w:pPr>
              <w:pStyle w:val="ConsPlusNormal"/>
              <w:jc w:val="center"/>
            </w:pPr>
            <w:r>
              <w:t>52</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8</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230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140</w:t>
            </w:r>
          </w:p>
        </w:tc>
        <w:tc>
          <w:tcPr>
            <w:tcW w:w="1020" w:type="dxa"/>
          </w:tcPr>
          <w:p w:rsidR="008B6EB2" w:rsidRDefault="008B6EB2">
            <w:pPr>
              <w:pStyle w:val="ConsPlusNormal"/>
              <w:jc w:val="center"/>
            </w:pPr>
            <w:r>
              <w:t>16</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44</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80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500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120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220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110</w:t>
            </w:r>
          </w:p>
        </w:tc>
        <w:tc>
          <w:tcPr>
            <w:tcW w:w="964" w:type="dxa"/>
          </w:tcPr>
          <w:p w:rsidR="008B6EB2" w:rsidRDefault="008B6EB2">
            <w:pPr>
              <w:pStyle w:val="ConsPlusNormal"/>
              <w:jc w:val="center"/>
            </w:pPr>
            <w:r>
              <w:t>50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1366</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410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176</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780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24</w:t>
            </w:r>
          </w:p>
        </w:tc>
        <w:tc>
          <w:tcPr>
            <w:tcW w:w="1020" w:type="dxa"/>
          </w:tcPr>
          <w:p w:rsidR="008B6EB2" w:rsidRDefault="008B6EB2">
            <w:pPr>
              <w:pStyle w:val="ConsPlusNormal"/>
              <w:jc w:val="center"/>
            </w:pPr>
            <w:r>
              <w:t>24</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pPr>
          </w:p>
        </w:tc>
        <w:tc>
          <w:tcPr>
            <w:tcW w:w="1985" w:type="dxa"/>
          </w:tcPr>
          <w:p w:rsidR="008B6EB2" w:rsidRDefault="008B6EB2">
            <w:pPr>
              <w:pStyle w:val="ConsPlusNormal"/>
            </w:pPr>
            <w:r>
              <w:t>в том числе путем:</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t>1.2.1.</w:t>
            </w:r>
          </w:p>
        </w:tc>
        <w:tc>
          <w:tcPr>
            <w:tcW w:w="1985" w:type="dxa"/>
          </w:tcPr>
          <w:p w:rsidR="008B6EB2" w:rsidRDefault="008B6EB2">
            <w:pPr>
              <w:pStyle w:val="ConsPlusNormal"/>
            </w:pPr>
            <w:r>
              <w:t>эффективного использования имеющихся помещений школ</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15728</w:t>
            </w:r>
          </w:p>
        </w:tc>
        <w:tc>
          <w:tcPr>
            <w:tcW w:w="1020" w:type="dxa"/>
          </w:tcPr>
          <w:p w:rsidR="008B6EB2" w:rsidRDefault="008B6EB2">
            <w:pPr>
              <w:pStyle w:val="ConsPlusNormal"/>
              <w:jc w:val="center"/>
            </w:pPr>
            <w:r>
              <w:t>748</w:t>
            </w:r>
          </w:p>
        </w:tc>
        <w:tc>
          <w:tcPr>
            <w:tcW w:w="964" w:type="dxa"/>
          </w:tcPr>
          <w:p w:rsidR="008B6EB2" w:rsidRDefault="008B6EB2">
            <w:pPr>
              <w:pStyle w:val="ConsPlusNormal"/>
              <w:jc w:val="center"/>
            </w:pPr>
            <w:r>
              <w:t>4096</w:t>
            </w:r>
          </w:p>
        </w:tc>
        <w:tc>
          <w:tcPr>
            <w:tcW w:w="964" w:type="dxa"/>
          </w:tcPr>
          <w:p w:rsidR="008B6EB2" w:rsidRDefault="008B6EB2">
            <w:pPr>
              <w:pStyle w:val="ConsPlusNormal"/>
              <w:jc w:val="center"/>
            </w:pPr>
            <w:r>
              <w:t>1479</w:t>
            </w:r>
          </w:p>
        </w:tc>
        <w:tc>
          <w:tcPr>
            <w:tcW w:w="1020" w:type="dxa"/>
          </w:tcPr>
          <w:p w:rsidR="008B6EB2" w:rsidRDefault="008B6EB2">
            <w:pPr>
              <w:pStyle w:val="ConsPlusNormal"/>
              <w:jc w:val="center"/>
            </w:pPr>
            <w:r>
              <w:t>995</w:t>
            </w:r>
          </w:p>
        </w:tc>
        <w:tc>
          <w:tcPr>
            <w:tcW w:w="964" w:type="dxa"/>
          </w:tcPr>
          <w:p w:rsidR="008B6EB2" w:rsidRDefault="008B6EB2">
            <w:pPr>
              <w:pStyle w:val="ConsPlusNormal"/>
              <w:jc w:val="center"/>
            </w:pPr>
            <w:r>
              <w:t>84</w:t>
            </w:r>
          </w:p>
        </w:tc>
        <w:tc>
          <w:tcPr>
            <w:tcW w:w="964" w:type="dxa"/>
          </w:tcPr>
          <w:p w:rsidR="008B6EB2" w:rsidRDefault="008B6EB2">
            <w:pPr>
              <w:pStyle w:val="ConsPlusNormal"/>
              <w:jc w:val="center"/>
            </w:pPr>
            <w:r>
              <w:t>4738</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2603</w:t>
            </w:r>
          </w:p>
        </w:tc>
        <w:tc>
          <w:tcPr>
            <w:tcW w:w="964" w:type="dxa"/>
          </w:tcPr>
          <w:p w:rsidR="008B6EB2" w:rsidRDefault="008B6EB2">
            <w:pPr>
              <w:pStyle w:val="ConsPlusNormal"/>
              <w:jc w:val="center"/>
            </w:pPr>
            <w:r>
              <w:t>985</w:t>
            </w:r>
          </w:p>
        </w:tc>
      </w:tr>
      <w:tr w:rsidR="008B6EB2">
        <w:tc>
          <w:tcPr>
            <w:tcW w:w="1077" w:type="dxa"/>
          </w:tcPr>
          <w:p w:rsidR="008B6EB2" w:rsidRDefault="008B6EB2">
            <w:pPr>
              <w:pStyle w:val="ConsPlusNormal"/>
              <w:jc w:val="center"/>
            </w:pPr>
            <w:r>
              <w:lastRenderedPageBreak/>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948</w:t>
            </w:r>
          </w:p>
        </w:tc>
        <w:tc>
          <w:tcPr>
            <w:tcW w:w="1020" w:type="dxa"/>
          </w:tcPr>
          <w:p w:rsidR="008B6EB2" w:rsidRDefault="008B6EB2">
            <w:pPr>
              <w:pStyle w:val="ConsPlusNormal"/>
              <w:jc w:val="center"/>
            </w:pPr>
            <w:r>
              <w:t>200</w:t>
            </w:r>
          </w:p>
        </w:tc>
        <w:tc>
          <w:tcPr>
            <w:tcW w:w="964" w:type="dxa"/>
          </w:tcPr>
          <w:p w:rsidR="008B6EB2" w:rsidRDefault="008B6EB2">
            <w:pPr>
              <w:pStyle w:val="ConsPlusNormal"/>
              <w:jc w:val="center"/>
            </w:pPr>
            <w:r>
              <w:t>366</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22</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360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238</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104</w:t>
            </w:r>
          </w:p>
        </w:tc>
        <w:tc>
          <w:tcPr>
            <w:tcW w:w="964" w:type="dxa"/>
          </w:tcPr>
          <w:p w:rsidR="008B6EB2" w:rsidRDefault="008B6EB2">
            <w:pPr>
              <w:pStyle w:val="ConsPlusNormal"/>
              <w:jc w:val="center"/>
            </w:pPr>
            <w:r>
              <w:t>50</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34</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1103</w:t>
            </w:r>
          </w:p>
        </w:tc>
        <w:tc>
          <w:tcPr>
            <w:tcW w:w="1020" w:type="dxa"/>
          </w:tcPr>
          <w:p w:rsidR="008B6EB2" w:rsidRDefault="008B6EB2">
            <w:pPr>
              <w:pStyle w:val="ConsPlusNormal"/>
              <w:jc w:val="center"/>
            </w:pPr>
            <w:r>
              <w:t>32</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320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338</w:t>
            </w:r>
          </w:p>
        </w:tc>
        <w:tc>
          <w:tcPr>
            <w:tcW w:w="964" w:type="dxa"/>
          </w:tcPr>
          <w:p w:rsidR="008B6EB2" w:rsidRDefault="008B6EB2">
            <w:pPr>
              <w:pStyle w:val="ConsPlusNormal"/>
              <w:jc w:val="center"/>
            </w:pPr>
            <w:r>
              <w:t>413</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880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320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560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2790</w:t>
            </w:r>
          </w:p>
        </w:tc>
        <w:tc>
          <w:tcPr>
            <w:tcW w:w="1020" w:type="dxa"/>
          </w:tcPr>
          <w:p w:rsidR="008B6EB2" w:rsidRDefault="008B6EB2">
            <w:pPr>
              <w:pStyle w:val="ConsPlusNormal"/>
              <w:jc w:val="center"/>
            </w:pPr>
            <w:r>
              <w:t>236</w:t>
            </w:r>
          </w:p>
        </w:tc>
        <w:tc>
          <w:tcPr>
            <w:tcW w:w="964" w:type="dxa"/>
          </w:tcPr>
          <w:p w:rsidR="008B6EB2" w:rsidRDefault="008B6EB2">
            <w:pPr>
              <w:pStyle w:val="ConsPlusNormal"/>
              <w:jc w:val="center"/>
            </w:pPr>
            <w:r>
              <w:t>824</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675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675</w:t>
            </w:r>
          </w:p>
        </w:tc>
        <w:tc>
          <w:tcPr>
            <w:tcW w:w="964" w:type="dxa"/>
          </w:tcPr>
          <w:p w:rsidR="008B6EB2" w:rsidRDefault="008B6EB2">
            <w:pPr>
              <w:pStyle w:val="ConsPlusNormal"/>
              <w:jc w:val="center"/>
            </w:pPr>
            <w:r>
              <w:t>380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771</w:t>
            </w:r>
          </w:p>
        </w:tc>
        <w:tc>
          <w:tcPr>
            <w:tcW w:w="1020" w:type="dxa"/>
          </w:tcPr>
          <w:p w:rsidR="008B6EB2" w:rsidRDefault="008B6EB2">
            <w:pPr>
              <w:pStyle w:val="ConsPlusNormal"/>
              <w:jc w:val="center"/>
            </w:pPr>
            <w:r>
              <w:t>54</w:t>
            </w:r>
          </w:p>
        </w:tc>
        <w:tc>
          <w:tcPr>
            <w:tcW w:w="964" w:type="dxa"/>
          </w:tcPr>
          <w:p w:rsidR="008B6EB2" w:rsidRDefault="008B6EB2">
            <w:pPr>
              <w:pStyle w:val="ConsPlusNormal"/>
              <w:jc w:val="center"/>
            </w:pPr>
            <w:r>
              <w:t>236</w:t>
            </w:r>
          </w:p>
        </w:tc>
        <w:tc>
          <w:tcPr>
            <w:tcW w:w="964" w:type="dxa"/>
          </w:tcPr>
          <w:p w:rsidR="008B6EB2" w:rsidRDefault="008B6EB2">
            <w:pPr>
              <w:pStyle w:val="ConsPlusNormal"/>
              <w:jc w:val="center"/>
            </w:pPr>
            <w:r>
              <w:t>100</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50</w:t>
            </w:r>
          </w:p>
        </w:tc>
        <w:tc>
          <w:tcPr>
            <w:tcW w:w="964" w:type="dxa"/>
          </w:tcPr>
          <w:p w:rsidR="008B6EB2" w:rsidRDefault="008B6EB2">
            <w:pPr>
              <w:pStyle w:val="ConsPlusNormal"/>
              <w:jc w:val="center"/>
            </w:pPr>
            <w:r>
              <w:t>281</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27</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27</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266</w:t>
            </w:r>
          </w:p>
        </w:tc>
        <w:tc>
          <w:tcPr>
            <w:tcW w:w="1020" w:type="dxa"/>
          </w:tcPr>
          <w:p w:rsidR="008B6EB2" w:rsidRDefault="008B6EB2">
            <w:pPr>
              <w:pStyle w:val="ConsPlusNormal"/>
              <w:jc w:val="center"/>
            </w:pPr>
            <w:r>
              <w:t>66</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462</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63</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349</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3518</w:t>
            </w:r>
          </w:p>
        </w:tc>
        <w:tc>
          <w:tcPr>
            <w:tcW w:w="1020" w:type="dxa"/>
          </w:tcPr>
          <w:p w:rsidR="008B6EB2" w:rsidRDefault="008B6EB2">
            <w:pPr>
              <w:pStyle w:val="ConsPlusNormal"/>
              <w:jc w:val="center"/>
            </w:pPr>
            <w:r>
              <w:t>20</w:t>
            </w:r>
          </w:p>
        </w:tc>
        <w:tc>
          <w:tcPr>
            <w:tcW w:w="964" w:type="dxa"/>
          </w:tcPr>
          <w:p w:rsidR="008B6EB2" w:rsidRDefault="008B6EB2">
            <w:pPr>
              <w:pStyle w:val="ConsPlusNormal"/>
              <w:jc w:val="center"/>
            </w:pPr>
            <w:r>
              <w:t>1550</w:t>
            </w:r>
          </w:p>
        </w:tc>
        <w:tc>
          <w:tcPr>
            <w:tcW w:w="964" w:type="dxa"/>
          </w:tcPr>
          <w:p w:rsidR="008B6EB2" w:rsidRDefault="008B6EB2">
            <w:pPr>
              <w:pStyle w:val="ConsPlusNormal"/>
              <w:jc w:val="center"/>
            </w:pPr>
            <w:r>
              <w:t>300</w:t>
            </w:r>
          </w:p>
        </w:tc>
        <w:tc>
          <w:tcPr>
            <w:tcW w:w="1020" w:type="dxa"/>
          </w:tcPr>
          <w:p w:rsidR="008B6EB2" w:rsidRDefault="008B6EB2">
            <w:pPr>
              <w:pStyle w:val="ConsPlusNormal"/>
              <w:jc w:val="center"/>
            </w:pPr>
            <w:r>
              <w:t>748</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900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225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225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1665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796</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387</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340</w:t>
            </w:r>
          </w:p>
        </w:tc>
        <w:tc>
          <w:tcPr>
            <w:tcW w:w="964" w:type="dxa"/>
          </w:tcPr>
          <w:p w:rsidR="008B6EB2" w:rsidRDefault="008B6EB2">
            <w:pPr>
              <w:pStyle w:val="ConsPlusNormal"/>
              <w:jc w:val="center"/>
            </w:pPr>
            <w:r>
              <w:t>142</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135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135</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150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150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140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140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150</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40</w:t>
            </w:r>
          </w:p>
        </w:tc>
        <w:tc>
          <w:tcPr>
            <w:tcW w:w="964" w:type="dxa"/>
          </w:tcPr>
          <w:p w:rsidR="008B6EB2" w:rsidRDefault="008B6EB2">
            <w:pPr>
              <w:pStyle w:val="ConsPlusNormal"/>
              <w:jc w:val="center"/>
            </w:pPr>
            <w:r>
              <w:t>52</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8</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230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30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200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lastRenderedPageBreak/>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140</w:t>
            </w:r>
          </w:p>
        </w:tc>
        <w:tc>
          <w:tcPr>
            <w:tcW w:w="1020" w:type="dxa"/>
          </w:tcPr>
          <w:p w:rsidR="008B6EB2" w:rsidRDefault="008B6EB2">
            <w:pPr>
              <w:pStyle w:val="ConsPlusNormal"/>
              <w:jc w:val="center"/>
            </w:pPr>
            <w:r>
              <w:t>16</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44</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80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500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120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220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110</w:t>
            </w:r>
          </w:p>
        </w:tc>
        <w:tc>
          <w:tcPr>
            <w:tcW w:w="964" w:type="dxa"/>
          </w:tcPr>
          <w:p w:rsidR="008B6EB2" w:rsidRDefault="008B6EB2">
            <w:pPr>
              <w:pStyle w:val="ConsPlusNormal"/>
              <w:jc w:val="center"/>
            </w:pPr>
            <w:r>
              <w:t>50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1366</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410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176</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780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24</w:t>
            </w:r>
          </w:p>
        </w:tc>
        <w:tc>
          <w:tcPr>
            <w:tcW w:w="1020" w:type="dxa"/>
          </w:tcPr>
          <w:p w:rsidR="008B6EB2" w:rsidRDefault="008B6EB2">
            <w:pPr>
              <w:pStyle w:val="ConsPlusNormal"/>
              <w:jc w:val="center"/>
            </w:pPr>
            <w:r>
              <w:t>24</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1.2.2.</w:t>
            </w:r>
          </w:p>
        </w:tc>
        <w:tc>
          <w:tcPr>
            <w:tcW w:w="1985" w:type="dxa"/>
          </w:tcPr>
          <w:p w:rsidR="008B6EB2" w:rsidRDefault="008B6EB2">
            <w:pPr>
              <w:pStyle w:val="ConsPlusNormal"/>
            </w:pPr>
            <w:r>
              <w:t>повышения эффективности использования помещений образовательных организаций разных типов (всего),</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100</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25</w:t>
            </w:r>
          </w:p>
        </w:tc>
        <w:tc>
          <w:tcPr>
            <w:tcW w:w="1020" w:type="dxa"/>
          </w:tcPr>
          <w:p w:rsidR="008B6EB2" w:rsidRDefault="008B6EB2">
            <w:pPr>
              <w:pStyle w:val="ConsPlusNormal"/>
              <w:jc w:val="center"/>
            </w:pPr>
            <w:r>
              <w:t>25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50</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25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pPr>
          </w:p>
        </w:tc>
        <w:tc>
          <w:tcPr>
            <w:tcW w:w="1985" w:type="dxa"/>
          </w:tcPr>
          <w:p w:rsidR="008B6EB2" w:rsidRDefault="008B6EB2">
            <w:pPr>
              <w:pStyle w:val="ConsPlusNormal"/>
            </w:pPr>
            <w:r>
              <w:t>включая:</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t>1.2.2.1.</w:t>
            </w:r>
          </w:p>
        </w:tc>
        <w:tc>
          <w:tcPr>
            <w:tcW w:w="1985" w:type="dxa"/>
          </w:tcPr>
          <w:p w:rsidR="008B6EB2" w:rsidRDefault="008B6EB2">
            <w:pPr>
              <w:pStyle w:val="ConsPlusNormal"/>
            </w:pPr>
            <w:r>
              <w:t>образовательные организации дополнительного образования</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1.2.2.2.</w:t>
            </w:r>
          </w:p>
        </w:tc>
        <w:tc>
          <w:tcPr>
            <w:tcW w:w="1985" w:type="dxa"/>
          </w:tcPr>
          <w:p w:rsidR="008B6EB2" w:rsidRDefault="008B6EB2">
            <w:pPr>
              <w:pStyle w:val="ConsPlusNormal"/>
            </w:pPr>
            <w:r>
              <w:t>профессиональног</w:t>
            </w:r>
            <w:r>
              <w:lastRenderedPageBreak/>
              <w:t>о и высшего образования</w:t>
            </w:r>
          </w:p>
        </w:tc>
        <w:tc>
          <w:tcPr>
            <w:tcW w:w="794" w:type="dxa"/>
          </w:tcPr>
          <w:p w:rsidR="008B6EB2" w:rsidRDefault="008B6EB2">
            <w:pPr>
              <w:pStyle w:val="ConsPlusNormal"/>
              <w:jc w:val="center"/>
            </w:pPr>
            <w:r>
              <w:lastRenderedPageBreak/>
              <w:t>едини</w:t>
            </w:r>
            <w:r>
              <w:lastRenderedPageBreak/>
              <w:t>ц</w:t>
            </w:r>
          </w:p>
        </w:tc>
        <w:tc>
          <w:tcPr>
            <w:tcW w:w="1077" w:type="dxa"/>
          </w:tcPr>
          <w:p w:rsidR="008B6EB2" w:rsidRDefault="008B6EB2">
            <w:pPr>
              <w:pStyle w:val="ConsPlusNormal"/>
              <w:jc w:val="center"/>
            </w:pPr>
            <w:r>
              <w:lastRenderedPageBreak/>
              <w:t>470</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25</w:t>
            </w:r>
          </w:p>
        </w:tc>
        <w:tc>
          <w:tcPr>
            <w:tcW w:w="1020" w:type="dxa"/>
          </w:tcPr>
          <w:p w:rsidR="008B6EB2" w:rsidRDefault="008B6EB2">
            <w:pPr>
              <w:pStyle w:val="ConsPlusNormal"/>
              <w:jc w:val="center"/>
            </w:pPr>
            <w:r>
              <w:t>25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jc w:val="center"/>
            </w:pPr>
            <w:r>
              <w:t>85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jc w:val="center"/>
            </w:pPr>
            <w:r>
              <w:t>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jc w:val="center"/>
            </w:pPr>
            <w:r>
              <w:t>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jc w:val="center"/>
            </w:pPr>
            <w:r>
              <w:t>50</w:t>
            </w:r>
          </w:p>
        </w:tc>
        <w:tc>
          <w:tcPr>
            <w:tcW w:w="1020" w:type="dxa"/>
          </w:tcPr>
          <w:p w:rsidR="008B6EB2" w:rsidRDefault="008B6EB2">
            <w:pPr>
              <w:pStyle w:val="ConsPlusNormal"/>
              <w:jc w:val="center"/>
            </w:pPr>
            <w:r>
              <w:t>50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jc w:val="center"/>
            </w:pPr>
            <w:r>
              <w:t>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jc w:val="center"/>
            </w:pPr>
            <w:r>
              <w:t>100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jc w:val="center"/>
            </w:pPr>
            <w:r>
              <w:t>75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jc w:val="center"/>
            </w:pPr>
            <w:r>
              <w:t>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jc w:val="center"/>
            </w:pPr>
            <w:r>
              <w:t>25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25</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5</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30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lastRenderedPageBreak/>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1.2.2.3.</w:t>
            </w:r>
          </w:p>
        </w:tc>
        <w:tc>
          <w:tcPr>
            <w:tcW w:w="1985" w:type="dxa"/>
          </w:tcPr>
          <w:p w:rsidR="008B6EB2" w:rsidRDefault="008B6EB2">
            <w:pPr>
              <w:pStyle w:val="ConsPlusNormal"/>
            </w:pPr>
            <w:r>
              <w:t>иные организации</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1.2.2.4.</w:t>
            </w:r>
          </w:p>
        </w:tc>
        <w:tc>
          <w:tcPr>
            <w:tcW w:w="1985" w:type="dxa"/>
          </w:tcPr>
          <w:p w:rsidR="008B6EB2" w:rsidRDefault="008B6EB2">
            <w:pPr>
              <w:pStyle w:val="ConsPlusNormal"/>
            </w:pPr>
            <w:r>
              <w:t>проведение организационных кадровых решений</w:t>
            </w:r>
          </w:p>
        </w:tc>
        <w:tc>
          <w:tcPr>
            <w:tcW w:w="794" w:type="dxa"/>
          </w:tcPr>
          <w:p w:rsidR="008B6EB2" w:rsidRDefault="008B6EB2">
            <w:pPr>
              <w:pStyle w:val="ConsPlusNormal"/>
              <w:jc w:val="center"/>
            </w:pPr>
            <w:r>
              <w:t>единиц</w:t>
            </w:r>
          </w:p>
        </w:tc>
        <w:tc>
          <w:tcPr>
            <w:tcW w:w="1077"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1020" w:type="dxa"/>
          </w:tcPr>
          <w:p w:rsidR="008B6EB2" w:rsidRDefault="008B6EB2">
            <w:pPr>
              <w:pStyle w:val="ConsPlusNormal"/>
              <w:jc w:val="center"/>
            </w:pPr>
            <w:r>
              <w:t>0</w:t>
            </w:r>
          </w:p>
        </w:tc>
        <w:tc>
          <w:tcPr>
            <w:tcW w:w="964" w:type="dxa"/>
          </w:tcPr>
          <w:p w:rsidR="008B6EB2" w:rsidRDefault="008B6EB2">
            <w:pPr>
              <w:pStyle w:val="ConsPlusNormal"/>
              <w:jc w:val="center"/>
            </w:pPr>
            <w:r>
              <w:t>0</w:t>
            </w:r>
          </w:p>
        </w:tc>
        <w:tc>
          <w:tcPr>
            <w:tcW w:w="964" w:type="dxa"/>
          </w:tcPr>
          <w:p w:rsidR="008B6EB2" w:rsidRDefault="008B6EB2">
            <w:pPr>
              <w:pStyle w:val="ConsPlusNormal"/>
              <w:jc w:val="center"/>
            </w:pPr>
            <w:r>
              <w:t>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Удельный вес численности обучающихся, занимающихся в одну смену, в общей численности обучающихся в общеобразовательных организациях (всего), в том числе:</w:t>
            </w:r>
          </w:p>
        </w:tc>
        <w:tc>
          <w:tcPr>
            <w:tcW w:w="794" w:type="dxa"/>
          </w:tcPr>
          <w:p w:rsidR="008B6EB2" w:rsidRDefault="008B6EB2">
            <w:pPr>
              <w:pStyle w:val="ConsPlusNormal"/>
              <w:jc w:val="center"/>
            </w:pPr>
            <w:r>
              <w:t>процентов</w:t>
            </w:r>
          </w:p>
        </w:tc>
        <w:tc>
          <w:tcPr>
            <w:tcW w:w="1077" w:type="dxa"/>
          </w:tcPr>
          <w:p w:rsidR="008B6EB2" w:rsidRDefault="008B6EB2">
            <w:pPr>
              <w:pStyle w:val="ConsPlusNormal"/>
            </w:pPr>
          </w:p>
        </w:tc>
        <w:tc>
          <w:tcPr>
            <w:tcW w:w="1020" w:type="dxa"/>
          </w:tcPr>
          <w:p w:rsidR="008B6EB2" w:rsidRDefault="008B6EB2">
            <w:pPr>
              <w:pStyle w:val="ConsPlusNormal"/>
              <w:jc w:val="center"/>
            </w:pPr>
            <w:r>
              <w:t>78,0%</w:t>
            </w:r>
          </w:p>
        </w:tc>
        <w:tc>
          <w:tcPr>
            <w:tcW w:w="964" w:type="dxa"/>
          </w:tcPr>
          <w:p w:rsidR="008B6EB2" w:rsidRDefault="008B6EB2">
            <w:pPr>
              <w:pStyle w:val="ConsPlusNormal"/>
              <w:jc w:val="center"/>
            </w:pPr>
            <w:r>
              <w:t>85,1%</w:t>
            </w:r>
          </w:p>
        </w:tc>
        <w:tc>
          <w:tcPr>
            <w:tcW w:w="964" w:type="dxa"/>
          </w:tcPr>
          <w:p w:rsidR="008B6EB2" w:rsidRDefault="008B6EB2">
            <w:pPr>
              <w:pStyle w:val="ConsPlusNormal"/>
              <w:jc w:val="center"/>
            </w:pPr>
            <w:r>
              <w:t>85,5%</w:t>
            </w:r>
          </w:p>
        </w:tc>
        <w:tc>
          <w:tcPr>
            <w:tcW w:w="1020" w:type="dxa"/>
          </w:tcPr>
          <w:p w:rsidR="008B6EB2" w:rsidRDefault="008B6EB2">
            <w:pPr>
              <w:pStyle w:val="ConsPlusNormal"/>
              <w:jc w:val="center"/>
            </w:pPr>
            <w:r>
              <w:t>85,6%</w:t>
            </w:r>
          </w:p>
        </w:tc>
        <w:tc>
          <w:tcPr>
            <w:tcW w:w="964" w:type="dxa"/>
          </w:tcPr>
          <w:p w:rsidR="008B6EB2" w:rsidRDefault="008B6EB2">
            <w:pPr>
              <w:pStyle w:val="ConsPlusNormal"/>
              <w:jc w:val="center"/>
            </w:pPr>
            <w:r>
              <w:t>84,2%</w:t>
            </w:r>
          </w:p>
        </w:tc>
        <w:tc>
          <w:tcPr>
            <w:tcW w:w="964" w:type="dxa"/>
          </w:tcPr>
          <w:p w:rsidR="008B6EB2" w:rsidRDefault="008B6EB2">
            <w:pPr>
              <w:pStyle w:val="ConsPlusNormal"/>
              <w:jc w:val="center"/>
            </w:pPr>
            <w:r>
              <w:t>93,3%</w:t>
            </w:r>
          </w:p>
        </w:tc>
        <w:tc>
          <w:tcPr>
            <w:tcW w:w="1020" w:type="dxa"/>
          </w:tcPr>
          <w:p w:rsidR="008B6EB2" w:rsidRDefault="008B6EB2">
            <w:pPr>
              <w:pStyle w:val="ConsPlusNormal"/>
              <w:jc w:val="center"/>
            </w:pPr>
            <w:r>
              <w:t>92,6%</w:t>
            </w:r>
          </w:p>
        </w:tc>
        <w:tc>
          <w:tcPr>
            <w:tcW w:w="1020" w:type="dxa"/>
          </w:tcPr>
          <w:p w:rsidR="008B6EB2" w:rsidRDefault="008B6EB2">
            <w:pPr>
              <w:pStyle w:val="ConsPlusNormal"/>
              <w:jc w:val="center"/>
            </w:pPr>
            <w:r>
              <w:t>93,7%</w:t>
            </w:r>
          </w:p>
        </w:tc>
        <w:tc>
          <w:tcPr>
            <w:tcW w:w="964" w:type="dxa"/>
          </w:tcPr>
          <w:p w:rsidR="008B6EB2" w:rsidRDefault="008B6EB2">
            <w:pPr>
              <w:pStyle w:val="ConsPlusNormal"/>
              <w:jc w:val="center"/>
            </w:pPr>
            <w:r>
              <w:t>99,0%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72,1%</w:t>
            </w:r>
          </w:p>
        </w:tc>
        <w:tc>
          <w:tcPr>
            <w:tcW w:w="964" w:type="dxa"/>
          </w:tcPr>
          <w:p w:rsidR="008B6EB2" w:rsidRDefault="008B6EB2">
            <w:pPr>
              <w:pStyle w:val="ConsPlusNormal"/>
              <w:jc w:val="center"/>
            </w:pPr>
            <w:r>
              <w:t>88,1%</w:t>
            </w:r>
          </w:p>
        </w:tc>
        <w:tc>
          <w:tcPr>
            <w:tcW w:w="964" w:type="dxa"/>
          </w:tcPr>
          <w:p w:rsidR="008B6EB2" w:rsidRDefault="008B6EB2">
            <w:pPr>
              <w:pStyle w:val="ConsPlusNormal"/>
              <w:jc w:val="center"/>
            </w:pPr>
            <w:r>
              <w:t>86,3%</w:t>
            </w:r>
          </w:p>
        </w:tc>
        <w:tc>
          <w:tcPr>
            <w:tcW w:w="1020" w:type="dxa"/>
          </w:tcPr>
          <w:p w:rsidR="008B6EB2" w:rsidRDefault="008B6EB2">
            <w:pPr>
              <w:pStyle w:val="ConsPlusNormal"/>
              <w:jc w:val="center"/>
            </w:pPr>
            <w:r>
              <w:t>85,2%</w:t>
            </w:r>
          </w:p>
        </w:tc>
        <w:tc>
          <w:tcPr>
            <w:tcW w:w="964" w:type="dxa"/>
          </w:tcPr>
          <w:p w:rsidR="008B6EB2" w:rsidRDefault="008B6EB2">
            <w:pPr>
              <w:pStyle w:val="ConsPlusNormal"/>
              <w:jc w:val="center"/>
            </w:pPr>
            <w:r>
              <w:t>84,3%</w:t>
            </w:r>
          </w:p>
        </w:tc>
        <w:tc>
          <w:tcPr>
            <w:tcW w:w="964" w:type="dxa"/>
          </w:tcPr>
          <w:p w:rsidR="008B6EB2" w:rsidRDefault="008B6EB2">
            <w:pPr>
              <w:pStyle w:val="ConsPlusNormal"/>
              <w:jc w:val="center"/>
            </w:pPr>
            <w:r>
              <w:t>83,8%</w:t>
            </w:r>
          </w:p>
        </w:tc>
        <w:tc>
          <w:tcPr>
            <w:tcW w:w="1020" w:type="dxa"/>
          </w:tcPr>
          <w:p w:rsidR="008B6EB2" w:rsidRDefault="008B6EB2">
            <w:pPr>
              <w:pStyle w:val="ConsPlusNormal"/>
              <w:jc w:val="center"/>
            </w:pPr>
            <w:r>
              <w:t>83,3%</w:t>
            </w:r>
          </w:p>
        </w:tc>
        <w:tc>
          <w:tcPr>
            <w:tcW w:w="1020" w:type="dxa"/>
          </w:tcPr>
          <w:p w:rsidR="008B6EB2" w:rsidRDefault="008B6EB2">
            <w:pPr>
              <w:pStyle w:val="ConsPlusNormal"/>
              <w:jc w:val="center"/>
            </w:pPr>
            <w:r>
              <w:t>83,5%</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lastRenderedPageBreak/>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80,0%</w:t>
            </w:r>
          </w:p>
        </w:tc>
        <w:tc>
          <w:tcPr>
            <w:tcW w:w="964" w:type="dxa"/>
          </w:tcPr>
          <w:p w:rsidR="008B6EB2" w:rsidRDefault="008B6EB2">
            <w:pPr>
              <w:pStyle w:val="ConsPlusNormal"/>
              <w:jc w:val="center"/>
            </w:pPr>
            <w:r>
              <w:t>78,3%</w:t>
            </w:r>
          </w:p>
        </w:tc>
        <w:tc>
          <w:tcPr>
            <w:tcW w:w="964" w:type="dxa"/>
          </w:tcPr>
          <w:p w:rsidR="008B6EB2" w:rsidRDefault="008B6EB2">
            <w:pPr>
              <w:pStyle w:val="ConsPlusNormal"/>
              <w:jc w:val="center"/>
            </w:pPr>
            <w:r>
              <w:t>76,8%</w:t>
            </w:r>
          </w:p>
        </w:tc>
        <w:tc>
          <w:tcPr>
            <w:tcW w:w="1020" w:type="dxa"/>
          </w:tcPr>
          <w:p w:rsidR="008B6EB2" w:rsidRDefault="008B6EB2">
            <w:pPr>
              <w:pStyle w:val="ConsPlusNormal"/>
              <w:jc w:val="center"/>
            </w:pPr>
            <w:r>
              <w:t>75,4%</w:t>
            </w:r>
          </w:p>
        </w:tc>
        <w:tc>
          <w:tcPr>
            <w:tcW w:w="964" w:type="dxa"/>
          </w:tcPr>
          <w:p w:rsidR="008B6EB2" w:rsidRDefault="008B6EB2">
            <w:pPr>
              <w:pStyle w:val="ConsPlusNormal"/>
              <w:jc w:val="center"/>
            </w:pPr>
            <w:r>
              <w:t>74,1%</w:t>
            </w:r>
          </w:p>
        </w:tc>
        <w:tc>
          <w:tcPr>
            <w:tcW w:w="964" w:type="dxa"/>
          </w:tcPr>
          <w:p w:rsidR="008B6EB2" w:rsidRDefault="008B6EB2">
            <w:pPr>
              <w:pStyle w:val="ConsPlusNormal"/>
              <w:jc w:val="center"/>
            </w:pPr>
            <w:r>
              <w:t>96,5%</w:t>
            </w:r>
          </w:p>
        </w:tc>
        <w:tc>
          <w:tcPr>
            <w:tcW w:w="1020" w:type="dxa"/>
          </w:tcPr>
          <w:p w:rsidR="008B6EB2" w:rsidRDefault="008B6EB2">
            <w:pPr>
              <w:pStyle w:val="ConsPlusNormal"/>
              <w:jc w:val="center"/>
            </w:pPr>
            <w:r>
              <w:t>95,7%</w:t>
            </w:r>
          </w:p>
        </w:tc>
        <w:tc>
          <w:tcPr>
            <w:tcW w:w="1020" w:type="dxa"/>
          </w:tcPr>
          <w:p w:rsidR="008B6EB2" w:rsidRDefault="008B6EB2">
            <w:pPr>
              <w:pStyle w:val="ConsPlusNormal"/>
              <w:jc w:val="center"/>
            </w:pPr>
            <w:r>
              <w:t>95,1%</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82,7%</w:t>
            </w:r>
          </w:p>
        </w:tc>
        <w:tc>
          <w:tcPr>
            <w:tcW w:w="964" w:type="dxa"/>
          </w:tcPr>
          <w:p w:rsidR="008B6EB2" w:rsidRDefault="008B6EB2">
            <w:pPr>
              <w:pStyle w:val="ConsPlusNormal"/>
              <w:jc w:val="center"/>
            </w:pPr>
            <w:r>
              <w:t>79,5%</w:t>
            </w:r>
          </w:p>
        </w:tc>
        <w:tc>
          <w:tcPr>
            <w:tcW w:w="964" w:type="dxa"/>
          </w:tcPr>
          <w:p w:rsidR="008B6EB2" w:rsidRDefault="008B6EB2">
            <w:pPr>
              <w:pStyle w:val="ConsPlusNormal"/>
              <w:jc w:val="center"/>
            </w:pPr>
            <w:r>
              <w:t>88,2%</w:t>
            </w:r>
          </w:p>
        </w:tc>
        <w:tc>
          <w:tcPr>
            <w:tcW w:w="1020" w:type="dxa"/>
          </w:tcPr>
          <w:p w:rsidR="008B6EB2" w:rsidRDefault="008B6EB2">
            <w:pPr>
              <w:pStyle w:val="ConsPlusNormal"/>
              <w:jc w:val="center"/>
            </w:pPr>
            <w:r>
              <w:t>84,3%</w:t>
            </w:r>
          </w:p>
        </w:tc>
        <w:tc>
          <w:tcPr>
            <w:tcW w:w="964" w:type="dxa"/>
          </w:tcPr>
          <w:p w:rsidR="008B6EB2" w:rsidRDefault="008B6EB2">
            <w:pPr>
              <w:pStyle w:val="ConsPlusNormal"/>
              <w:jc w:val="center"/>
            </w:pPr>
            <w:r>
              <w:t>82,8%</w:t>
            </w:r>
          </w:p>
        </w:tc>
        <w:tc>
          <w:tcPr>
            <w:tcW w:w="964" w:type="dxa"/>
          </w:tcPr>
          <w:p w:rsidR="008B6EB2" w:rsidRDefault="008B6EB2">
            <w:pPr>
              <w:pStyle w:val="ConsPlusNormal"/>
              <w:jc w:val="center"/>
            </w:pPr>
            <w:r>
              <w:t>99,9%</w:t>
            </w:r>
          </w:p>
        </w:tc>
        <w:tc>
          <w:tcPr>
            <w:tcW w:w="1020" w:type="dxa"/>
          </w:tcPr>
          <w:p w:rsidR="008B6EB2" w:rsidRDefault="008B6EB2">
            <w:pPr>
              <w:pStyle w:val="ConsPlusNormal"/>
              <w:jc w:val="center"/>
            </w:pPr>
            <w:r>
              <w:t>98,7%</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84,2%</w:t>
            </w:r>
          </w:p>
        </w:tc>
        <w:tc>
          <w:tcPr>
            <w:tcW w:w="964" w:type="dxa"/>
          </w:tcPr>
          <w:p w:rsidR="008B6EB2" w:rsidRDefault="008B6EB2">
            <w:pPr>
              <w:pStyle w:val="ConsPlusNormal"/>
              <w:jc w:val="center"/>
            </w:pPr>
            <w:r>
              <w:t>94,0%</w:t>
            </w:r>
          </w:p>
        </w:tc>
        <w:tc>
          <w:tcPr>
            <w:tcW w:w="964" w:type="dxa"/>
          </w:tcPr>
          <w:p w:rsidR="008B6EB2" w:rsidRDefault="008B6EB2">
            <w:pPr>
              <w:pStyle w:val="ConsPlusNormal"/>
              <w:jc w:val="center"/>
            </w:pPr>
            <w:r>
              <w:t>90,1%</w:t>
            </w:r>
          </w:p>
        </w:tc>
        <w:tc>
          <w:tcPr>
            <w:tcW w:w="1020" w:type="dxa"/>
          </w:tcPr>
          <w:p w:rsidR="008B6EB2" w:rsidRDefault="008B6EB2">
            <w:pPr>
              <w:pStyle w:val="ConsPlusNormal"/>
              <w:jc w:val="center"/>
            </w:pPr>
            <w:r>
              <w:t>86,7%</w:t>
            </w:r>
          </w:p>
        </w:tc>
        <w:tc>
          <w:tcPr>
            <w:tcW w:w="964" w:type="dxa"/>
          </w:tcPr>
          <w:p w:rsidR="008B6EB2" w:rsidRDefault="008B6EB2">
            <w:pPr>
              <w:pStyle w:val="ConsPlusNormal"/>
              <w:jc w:val="center"/>
            </w:pPr>
            <w:r>
              <w:t>85,1%</w:t>
            </w:r>
          </w:p>
        </w:tc>
        <w:tc>
          <w:tcPr>
            <w:tcW w:w="964" w:type="dxa"/>
          </w:tcPr>
          <w:p w:rsidR="008B6EB2" w:rsidRDefault="008B6EB2">
            <w:pPr>
              <w:pStyle w:val="ConsPlusNormal"/>
              <w:jc w:val="center"/>
            </w:pPr>
            <w:r>
              <w:t>91,8%</w:t>
            </w:r>
          </w:p>
        </w:tc>
        <w:tc>
          <w:tcPr>
            <w:tcW w:w="1020" w:type="dxa"/>
          </w:tcPr>
          <w:p w:rsidR="008B6EB2" w:rsidRDefault="008B6EB2">
            <w:pPr>
              <w:pStyle w:val="ConsPlusNormal"/>
              <w:jc w:val="center"/>
            </w:pPr>
            <w:r>
              <w:t>91,2%</w:t>
            </w:r>
          </w:p>
        </w:tc>
        <w:tc>
          <w:tcPr>
            <w:tcW w:w="1020" w:type="dxa"/>
          </w:tcPr>
          <w:p w:rsidR="008B6EB2" w:rsidRDefault="008B6EB2">
            <w:pPr>
              <w:pStyle w:val="ConsPlusNormal"/>
              <w:jc w:val="center"/>
            </w:pPr>
            <w:r>
              <w:t>91,1%</w:t>
            </w:r>
          </w:p>
        </w:tc>
        <w:tc>
          <w:tcPr>
            <w:tcW w:w="964" w:type="dxa"/>
          </w:tcPr>
          <w:p w:rsidR="008B6EB2" w:rsidRDefault="008B6EB2">
            <w:pPr>
              <w:pStyle w:val="ConsPlusNormal"/>
              <w:jc w:val="center"/>
            </w:pPr>
            <w:r>
              <w:t>98,5%</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72,9%</w:t>
            </w:r>
          </w:p>
        </w:tc>
        <w:tc>
          <w:tcPr>
            <w:tcW w:w="964" w:type="dxa"/>
          </w:tcPr>
          <w:p w:rsidR="008B6EB2" w:rsidRDefault="008B6EB2">
            <w:pPr>
              <w:pStyle w:val="ConsPlusNormal"/>
              <w:jc w:val="center"/>
            </w:pPr>
            <w:r>
              <w:t>83,7%</w:t>
            </w:r>
          </w:p>
        </w:tc>
        <w:tc>
          <w:tcPr>
            <w:tcW w:w="964" w:type="dxa"/>
          </w:tcPr>
          <w:p w:rsidR="008B6EB2" w:rsidRDefault="008B6EB2">
            <w:pPr>
              <w:pStyle w:val="ConsPlusNormal"/>
              <w:jc w:val="center"/>
            </w:pPr>
            <w:r>
              <w:t>82,2%</w:t>
            </w:r>
          </w:p>
        </w:tc>
        <w:tc>
          <w:tcPr>
            <w:tcW w:w="1020" w:type="dxa"/>
          </w:tcPr>
          <w:p w:rsidR="008B6EB2" w:rsidRDefault="008B6EB2">
            <w:pPr>
              <w:pStyle w:val="ConsPlusNormal"/>
              <w:jc w:val="center"/>
            </w:pPr>
            <w:r>
              <w:t>80,4%</w:t>
            </w:r>
          </w:p>
        </w:tc>
        <w:tc>
          <w:tcPr>
            <w:tcW w:w="964" w:type="dxa"/>
          </w:tcPr>
          <w:p w:rsidR="008B6EB2" w:rsidRDefault="008B6EB2">
            <w:pPr>
              <w:pStyle w:val="ConsPlusNormal"/>
              <w:jc w:val="center"/>
            </w:pPr>
            <w:r>
              <w:t>78,9%</w:t>
            </w:r>
          </w:p>
        </w:tc>
        <w:tc>
          <w:tcPr>
            <w:tcW w:w="964" w:type="dxa"/>
          </w:tcPr>
          <w:p w:rsidR="008B6EB2" w:rsidRDefault="008B6EB2">
            <w:pPr>
              <w:pStyle w:val="ConsPlusNormal"/>
              <w:jc w:val="center"/>
            </w:pPr>
            <w:r>
              <w:t>92,3%</w:t>
            </w:r>
          </w:p>
        </w:tc>
        <w:tc>
          <w:tcPr>
            <w:tcW w:w="1020" w:type="dxa"/>
          </w:tcPr>
          <w:p w:rsidR="008B6EB2" w:rsidRDefault="008B6EB2">
            <w:pPr>
              <w:pStyle w:val="ConsPlusNormal"/>
              <w:jc w:val="center"/>
            </w:pPr>
            <w:r>
              <w:t>90,8%</w:t>
            </w:r>
          </w:p>
        </w:tc>
        <w:tc>
          <w:tcPr>
            <w:tcW w:w="1020" w:type="dxa"/>
          </w:tcPr>
          <w:p w:rsidR="008B6EB2" w:rsidRDefault="008B6EB2">
            <w:pPr>
              <w:pStyle w:val="ConsPlusNormal"/>
              <w:jc w:val="center"/>
            </w:pPr>
            <w:r>
              <w:t>90,4%</w:t>
            </w:r>
          </w:p>
        </w:tc>
        <w:tc>
          <w:tcPr>
            <w:tcW w:w="964" w:type="dxa"/>
          </w:tcPr>
          <w:p w:rsidR="008B6EB2" w:rsidRDefault="008B6EB2">
            <w:pPr>
              <w:pStyle w:val="ConsPlusNormal"/>
              <w:jc w:val="center"/>
            </w:pPr>
            <w:r>
              <w:t>99,7%</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78,1%</w:t>
            </w:r>
          </w:p>
        </w:tc>
        <w:tc>
          <w:tcPr>
            <w:tcW w:w="964" w:type="dxa"/>
          </w:tcPr>
          <w:p w:rsidR="008B6EB2" w:rsidRDefault="008B6EB2">
            <w:pPr>
              <w:pStyle w:val="ConsPlusNormal"/>
              <w:jc w:val="center"/>
            </w:pPr>
            <w:r>
              <w:t>76,6%</w:t>
            </w:r>
          </w:p>
        </w:tc>
        <w:tc>
          <w:tcPr>
            <w:tcW w:w="964" w:type="dxa"/>
          </w:tcPr>
          <w:p w:rsidR="008B6EB2" w:rsidRDefault="008B6EB2">
            <w:pPr>
              <w:pStyle w:val="ConsPlusNormal"/>
              <w:jc w:val="center"/>
            </w:pPr>
            <w:r>
              <w:t>75,3%</w:t>
            </w:r>
          </w:p>
        </w:tc>
        <w:tc>
          <w:tcPr>
            <w:tcW w:w="1020" w:type="dxa"/>
          </w:tcPr>
          <w:p w:rsidR="008B6EB2" w:rsidRDefault="008B6EB2">
            <w:pPr>
              <w:pStyle w:val="ConsPlusNormal"/>
              <w:jc w:val="center"/>
            </w:pPr>
            <w:r>
              <w:t>74,7%</w:t>
            </w:r>
          </w:p>
        </w:tc>
        <w:tc>
          <w:tcPr>
            <w:tcW w:w="964" w:type="dxa"/>
          </w:tcPr>
          <w:p w:rsidR="008B6EB2" w:rsidRDefault="008B6EB2">
            <w:pPr>
              <w:pStyle w:val="ConsPlusNormal"/>
              <w:jc w:val="center"/>
            </w:pPr>
            <w:r>
              <w:t>74,2%</w:t>
            </w:r>
          </w:p>
        </w:tc>
        <w:tc>
          <w:tcPr>
            <w:tcW w:w="964" w:type="dxa"/>
          </w:tcPr>
          <w:p w:rsidR="008B6EB2" w:rsidRDefault="008B6EB2">
            <w:pPr>
              <w:pStyle w:val="ConsPlusNormal"/>
              <w:jc w:val="center"/>
            </w:pPr>
            <w:r>
              <w:t>93,2%</w:t>
            </w:r>
          </w:p>
        </w:tc>
        <w:tc>
          <w:tcPr>
            <w:tcW w:w="1020" w:type="dxa"/>
          </w:tcPr>
          <w:p w:rsidR="008B6EB2" w:rsidRDefault="008B6EB2">
            <w:pPr>
              <w:pStyle w:val="ConsPlusNormal"/>
              <w:jc w:val="center"/>
            </w:pPr>
            <w:r>
              <w:t>93,4%</w:t>
            </w:r>
          </w:p>
        </w:tc>
        <w:tc>
          <w:tcPr>
            <w:tcW w:w="1020" w:type="dxa"/>
          </w:tcPr>
          <w:p w:rsidR="008B6EB2" w:rsidRDefault="008B6EB2">
            <w:pPr>
              <w:pStyle w:val="ConsPlusNormal"/>
              <w:jc w:val="center"/>
            </w:pPr>
            <w:r>
              <w:t>93,0%</w:t>
            </w:r>
          </w:p>
        </w:tc>
        <w:tc>
          <w:tcPr>
            <w:tcW w:w="964" w:type="dxa"/>
          </w:tcPr>
          <w:p w:rsidR="008B6EB2" w:rsidRDefault="008B6EB2">
            <w:pPr>
              <w:pStyle w:val="ConsPlusNormal"/>
              <w:jc w:val="center"/>
            </w:pPr>
            <w:r>
              <w:t>93,1%</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86,5%</w:t>
            </w:r>
          </w:p>
        </w:tc>
        <w:tc>
          <w:tcPr>
            <w:tcW w:w="964" w:type="dxa"/>
          </w:tcPr>
          <w:p w:rsidR="008B6EB2" w:rsidRDefault="008B6EB2">
            <w:pPr>
              <w:pStyle w:val="ConsPlusNormal"/>
              <w:jc w:val="center"/>
            </w:pPr>
            <w:r>
              <w:t>84,1%</w:t>
            </w:r>
          </w:p>
        </w:tc>
        <w:tc>
          <w:tcPr>
            <w:tcW w:w="964" w:type="dxa"/>
          </w:tcPr>
          <w:p w:rsidR="008B6EB2" w:rsidRDefault="008B6EB2">
            <w:pPr>
              <w:pStyle w:val="ConsPlusNormal"/>
              <w:jc w:val="center"/>
            </w:pPr>
            <w:r>
              <w:t>82,4%</w:t>
            </w:r>
          </w:p>
        </w:tc>
        <w:tc>
          <w:tcPr>
            <w:tcW w:w="1020" w:type="dxa"/>
          </w:tcPr>
          <w:p w:rsidR="008B6EB2" w:rsidRDefault="008B6EB2">
            <w:pPr>
              <w:pStyle w:val="ConsPlusNormal"/>
              <w:jc w:val="center"/>
            </w:pPr>
            <w:r>
              <w:t>81,5%</w:t>
            </w:r>
          </w:p>
        </w:tc>
        <w:tc>
          <w:tcPr>
            <w:tcW w:w="964" w:type="dxa"/>
          </w:tcPr>
          <w:p w:rsidR="008B6EB2" w:rsidRDefault="008B6EB2">
            <w:pPr>
              <w:pStyle w:val="ConsPlusNormal"/>
              <w:jc w:val="center"/>
            </w:pPr>
            <w:r>
              <w:t>79,7%</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63,5%</w:t>
            </w:r>
          </w:p>
        </w:tc>
        <w:tc>
          <w:tcPr>
            <w:tcW w:w="964" w:type="dxa"/>
          </w:tcPr>
          <w:p w:rsidR="008B6EB2" w:rsidRDefault="008B6EB2">
            <w:pPr>
              <w:pStyle w:val="ConsPlusNormal"/>
              <w:jc w:val="center"/>
            </w:pPr>
            <w:r>
              <w:t>77,6%</w:t>
            </w:r>
          </w:p>
        </w:tc>
        <w:tc>
          <w:tcPr>
            <w:tcW w:w="964" w:type="dxa"/>
          </w:tcPr>
          <w:p w:rsidR="008B6EB2" w:rsidRDefault="008B6EB2">
            <w:pPr>
              <w:pStyle w:val="ConsPlusNormal"/>
              <w:jc w:val="center"/>
            </w:pPr>
            <w:r>
              <w:t>77,9%</w:t>
            </w:r>
          </w:p>
        </w:tc>
        <w:tc>
          <w:tcPr>
            <w:tcW w:w="1020" w:type="dxa"/>
          </w:tcPr>
          <w:p w:rsidR="008B6EB2" w:rsidRDefault="008B6EB2">
            <w:pPr>
              <w:pStyle w:val="ConsPlusNormal"/>
              <w:jc w:val="center"/>
            </w:pPr>
            <w:r>
              <w:t>83,6%</w:t>
            </w:r>
          </w:p>
        </w:tc>
        <w:tc>
          <w:tcPr>
            <w:tcW w:w="964" w:type="dxa"/>
          </w:tcPr>
          <w:p w:rsidR="008B6EB2" w:rsidRDefault="008B6EB2">
            <w:pPr>
              <w:pStyle w:val="ConsPlusNormal"/>
              <w:jc w:val="center"/>
            </w:pPr>
            <w:r>
              <w:t>81,8%</w:t>
            </w:r>
          </w:p>
        </w:tc>
        <w:tc>
          <w:tcPr>
            <w:tcW w:w="964" w:type="dxa"/>
          </w:tcPr>
          <w:p w:rsidR="008B6EB2" w:rsidRDefault="008B6EB2">
            <w:pPr>
              <w:pStyle w:val="ConsPlusNormal"/>
              <w:jc w:val="center"/>
            </w:pPr>
            <w:r>
              <w:t>89,7%</w:t>
            </w:r>
          </w:p>
        </w:tc>
        <w:tc>
          <w:tcPr>
            <w:tcW w:w="1020" w:type="dxa"/>
          </w:tcPr>
          <w:p w:rsidR="008B6EB2" w:rsidRDefault="008B6EB2">
            <w:pPr>
              <w:pStyle w:val="ConsPlusNormal"/>
              <w:jc w:val="center"/>
            </w:pPr>
            <w:r>
              <w:t>88,9%</w:t>
            </w:r>
          </w:p>
        </w:tc>
        <w:tc>
          <w:tcPr>
            <w:tcW w:w="1020" w:type="dxa"/>
          </w:tcPr>
          <w:p w:rsidR="008B6EB2" w:rsidRDefault="008B6EB2">
            <w:pPr>
              <w:pStyle w:val="ConsPlusNormal"/>
              <w:jc w:val="center"/>
            </w:pPr>
            <w:r>
              <w:t>92,7%</w:t>
            </w:r>
          </w:p>
        </w:tc>
        <w:tc>
          <w:tcPr>
            <w:tcW w:w="964" w:type="dxa"/>
          </w:tcPr>
          <w:p w:rsidR="008B6EB2" w:rsidRDefault="008B6EB2">
            <w:pPr>
              <w:pStyle w:val="ConsPlusNormal"/>
              <w:jc w:val="center"/>
            </w:pPr>
            <w:r>
              <w:t>98,3%</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73,6%</w:t>
            </w:r>
          </w:p>
        </w:tc>
        <w:tc>
          <w:tcPr>
            <w:tcW w:w="964" w:type="dxa"/>
          </w:tcPr>
          <w:p w:rsidR="008B6EB2" w:rsidRDefault="008B6EB2">
            <w:pPr>
              <w:pStyle w:val="ConsPlusNormal"/>
              <w:jc w:val="center"/>
            </w:pPr>
            <w:r>
              <w:t>71,9%</w:t>
            </w:r>
          </w:p>
        </w:tc>
        <w:tc>
          <w:tcPr>
            <w:tcW w:w="964" w:type="dxa"/>
          </w:tcPr>
          <w:p w:rsidR="008B6EB2" w:rsidRDefault="008B6EB2">
            <w:pPr>
              <w:pStyle w:val="ConsPlusNormal"/>
              <w:jc w:val="center"/>
            </w:pPr>
            <w:r>
              <w:t>70,7%</w:t>
            </w:r>
          </w:p>
        </w:tc>
        <w:tc>
          <w:tcPr>
            <w:tcW w:w="1020" w:type="dxa"/>
          </w:tcPr>
          <w:p w:rsidR="008B6EB2" w:rsidRDefault="008B6EB2">
            <w:pPr>
              <w:pStyle w:val="ConsPlusNormal"/>
              <w:jc w:val="center"/>
            </w:pPr>
            <w:r>
              <w:t>70,0%</w:t>
            </w:r>
          </w:p>
        </w:tc>
        <w:tc>
          <w:tcPr>
            <w:tcW w:w="964" w:type="dxa"/>
          </w:tcPr>
          <w:p w:rsidR="008B6EB2" w:rsidRDefault="008B6EB2">
            <w:pPr>
              <w:pStyle w:val="ConsPlusNormal"/>
              <w:jc w:val="center"/>
            </w:pPr>
            <w:r>
              <w:t>69,5%</w:t>
            </w:r>
          </w:p>
        </w:tc>
        <w:tc>
          <w:tcPr>
            <w:tcW w:w="964" w:type="dxa"/>
          </w:tcPr>
          <w:p w:rsidR="008B6EB2" w:rsidRDefault="008B6EB2">
            <w:pPr>
              <w:pStyle w:val="ConsPlusNormal"/>
              <w:jc w:val="center"/>
            </w:pPr>
            <w:r>
              <w:t>92,9%</w:t>
            </w:r>
          </w:p>
        </w:tc>
        <w:tc>
          <w:tcPr>
            <w:tcW w:w="1020" w:type="dxa"/>
          </w:tcPr>
          <w:p w:rsidR="008B6EB2" w:rsidRDefault="008B6EB2">
            <w:pPr>
              <w:pStyle w:val="ConsPlusNormal"/>
              <w:jc w:val="center"/>
            </w:pPr>
            <w:r>
              <w:t>92,9%</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53,7%</w:t>
            </w:r>
          </w:p>
        </w:tc>
        <w:tc>
          <w:tcPr>
            <w:tcW w:w="964" w:type="dxa"/>
          </w:tcPr>
          <w:p w:rsidR="008B6EB2" w:rsidRDefault="008B6EB2">
            <w:pPr>
              <w:pStyle w:val="ConsPlusNormal"/>
              <w:jc w:val="center"/>
            </w:pPr>
            <w:r>
              <w:t>84,9%</w:t>
            </w:r>
          </w:p>
        </w:tc>
        <w:tc>
          <w:tcPr>
            <w:tcW w:w="964" w:type="dxa"/>
          </w:tcPr>
          <w:p w:rsidR="008B6EB2" w:rsidRDefault="008B6EB2">
            <w:pPr>
              <w:pStyle w:val="ConsPlusNormal"/>
              <w:jc w:val="center"/>
            </w:pPr>
            <w:r>
              <w:t>81,8%</w:t>
            </w:r>
          </w:p>
        </w:tc>
        <w:tc>
          <w:tcPr>
            <w:tcW w:w="1020" w:type="dxa"/>
          </w:tcPr>
          <w:p w:rsidR="008B6EB2" w:rsidRDefault="008B6EB2">
            <w:pPr>
              <w:pStyle w:val="ConsPlusNormal"/>
              <w:jc w:val="center"/>
            </w:pPr>
            <w:r>
              <w:t>79,4%</w:t>
            </w:r>
          </w:p>
        </w:tc>
        <w:tc>
          <w:tcPr>
            <w:tcW w:w="964" w:type="dxa"/>
          </w:tcPr>
          <w:p w:rsidR="008B6EB2" w:rsidRDefault="008B6EB2">
            <w:pPr>
              <w:pStyle w:val="ConsPlusNormal"/>
              <w:jc w:val="center"/>
            </w:pPr>
            <w:r>
              <w:t>76,9%</w:t>
            </w:r>
          </w:p>
        </w:tc>
        <w:tc>
          <w:tcPr>
            <w:tcW w:w="964" w:type="dxa"/>
          </w:tcPr>
          <w:p w:rsidR="008B6EB2" w:rsidRDefault="008B6EB2">
            <w:pPr>
              <w:pStyle w:val="ConsPlusNormal"/>
              <w:jc w:val="center"/>
            </w:pPr>
            <w:r>
              <w:t>89,3%</w:t>
            </w:r>
          </w:p>
        </w:tc>
        <w:tc>
          <w:tcPr>
            <w:tcW w:w="1020" w:type="dxa"/>
          </w:tcPr>
          <w:p w:rsidR="008B6EB2" w:rsidRDefault="008B6EB2">
            <w:pPr>
              <w:pStyle w:val="ConsPlusNormal"/>
              <w:jc w:val="center"/>
            </w:pPr>
            <w:r>
              <w:t>87,3%</w:t>
            </w:r>
          </w:p>
        </w:tc>
        <w:tc>
          <w:tcPr>
            <w:tcW w:w="1020" w:type="dxa"/>
          </w:tcPr>
          <w:p w:rsidR="008B6EB2" w:rsidRDefault="008B6EB2">
            <w:pPr>
              <w:pStyle w:val="ConsPlusNormal"/>
              <w:jc w:val="center"/>
            </w:pPr>
            <w:r>
              <w:t>85,8%</w:t>
            </w:r>
          </w:p>
        </w:tc>
        <w:tc>
          <w:tcPr>
            <w:tcW w:w="964" w:type="dxa"/>
          </w:tcPr>
          <w:p w:rsidR="008B6EB2" w:rsidRDefault="008B6EB2">
            <w:pPr>
              <w:pStyle w:val="ConsPlusNormal"/>
              <w:jc w:val="center"/>
            </w:pPr>
            <w:r>
              <w:t>97,0%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81,6%</w:t>
            </w:r>
          </w:p>
        </w:tc>
        <w:tc>
          <w:tcPr>
            <w:tcW w:w="964" w:type="dxa"/>
          </w:tcPr>
          <w:p w:rsidR="008B6EB2" w:rsidRDefault="008B6EB2">
            <w:pPr>
              <w:pStyle w:val="ConsPlusNormal"/>
              <w:jc w:val="center"/>
            </w:pPr>
            <w:r>
              <w:t>79,5%</w:t>
            </w:r>
          </w:p>
        </w:tc>
        <w:tc>
          <w:tcPr>
            <w:tcW w:w="964" w:type="dxa"/>
          </w:tcPr>
          <w:p w:rsidR="008B6EB2" w:rsidRDefault="008B6EB2">
            <w:pPr>
              <w:pStyle w:val="ConsPlusNormal"/>
              <w:jc w:val="center"/>
            </w:pPr>
            <w:r>
              <w:t>78,0%</w:t>
            </w:r>
          </w:p>
        </w:tc>
        <w:tc>
          <w:tcPr>
            <w:tcW w:w="1020" w:type="dxa"/>
          </w:tcPr>
          <w:p w:rsidR="008B6EB2" w:rsidRDefault="008B6EB2">
            <w:pPr>
              <w:pStyle w:val="ConsPlusNormal"/>
              <w:jc w:val="center"/>
            </w:pPr>
            <w:r>
              <w:t>76,8%</w:t>
            </w:r>
          </w:p>
        </w:tc>
        <w:tc>
          <w:tcPr>
            <w:tcW w:w="964" w:type="dxa"/>
          </w:tcPr>
          <w:p w:rsidR="008B6EB2" w:rsidRDefault="008B6EB2">
            <w:pPr>
              <w:pStyle w:val="ConsPlusNormal"/>
              <w:jc w:val="center"/>
            </w:pPr>
            <w:r>
              <w:t>75,7%</w:t>
            </w:r>
          </w:p>
        </w:tc>
        <w:tc>
          <w:tcPr>
            <w:tcW w:w="964" w:type="dxa"/>
          </w:tcPr>
          <w:p w:rsidR="008B6EB2" w:rsidRDefault="008B6EB2">
            <w:pPr>
              <w:pStyle w:val="ConsPlusNormal"/>
              <w:jc w:val="center"/>
            </w:pPr>
            <w:r>
              <w:t>92,0%</w:t>
            </w:r>
          </w:p>
        </w:tc>
        <w:tc>
          <w:tcPr>
            <w:tcW w:w="1020" w:type="dxa"/>
          </w:tcPr>
          <w:p w:rsidR="008B6EB2" w:rsidRDefault="008B6EB2">
            <w:pPr>
              <w:pStyle w:val="ConsPlusNormal"/>
              <w:jc w:val="center"/>
            </w:pPr>
            <w:r>
              <w:t>91,1%</w:t>
            </w:r>
          </w:p>
        </w:tc>
        <w:tc>
          <w:tcPr>
            <w:tcW w:w="1020" w:type="dxa"/>
          </w:tcPr>
          <w:p w:rsidR="008B6EB2" w:rsidRDefault="008B6EB2">
            <w:pPr>
              <w:pStyle w:val="ConsPlusNormal"/>
              <w:jc w:val="center"/>
            </w:pPr>
            <w:r>
              <w:t>98,4%</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90,4%</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82,4%</w:t>
            </w:r>
          </w:p>
        </w:tc>
        <w:tc>
          <w:tcPr>
            <w:tcW w:w="964" w:type="dxa"/>
          </w:tcPr>
          <w:p w:rsidR="008B6EB2" w:rsidRDefault="008B6EB2">
            <w:pPr>
              <w:pStyle w:val="ConsPlusNormal"/>
              <w:jc w:val="center"/>
            </w:pPr>
            <w:r>
              <w:t>81,2%</w:t>
            </w:r>
          </w:p>
        </w:tc>
        <w:tc>
          <w:tcPr>
            <w:tcW w:w="964" w:type="dxa"/>
          </w:tcPr>
          <w:p w:rsidR="008B6EB2" w:rsidRDefault="008B6EB2">
            <w:pPr>
              <w:pStyle w:val="ConsPlusNormal"/>
              <w:jc w:val="center"/>
            </w:pPr>
            <w:r>
              <w:t>96,4%</w:t>
            </w:r>
          </w:p>
        </w:tc>
        <w:tc>
          <w:tcPr>
            <w:tcW w:w="1020" w:type="dxa"/>
          </w:tcPr>
          <w:p w:rsidR="008B6EB2" w:rsidRDefault="008B6EB2">
            <w:pPr>
              <w:pStyle w:val="ConsPlusNormal"/>
              <w:jc w:val="center"/>
            </w:pPr>
            <w:r>
              <w:t>96,2%</w:t>
            </w:r>
          </w:p>
        </w:tc>
        <w:tc>
          <w:tcPr>
            <w:tcW w:w="964" w:type="dxa"/>
          </w:tcPr>
          <w:p w:rsidR="008B6EB2" w:rsidRDefault="008B6EB2">
            <w:pPr>
              <w:pStyle w:val="ConsPlusNormal"/>
              <w:jc w:val="center"/>
            </w:pPr>
            <w:r>
              <w:t>96,1%</w:t>
            </w:r>
          </w:p>
        </w:tc>
        <w:tc>
          <w:tcPr>
            <w:tcW w:w="964" w:type="dxa"/>
          </w:tcPr>
          <w:p w:rsidR="008B6EB2" w:rsidRDefault="008B6EB2">
            <w:pPr>
              <w:pStyle w:val="ConsPlusNormal"/>
              <w:jc w:val="center"/>
            </w:pPr>
            <w:r>
              <w:t>96,4%</w:t>
            </w:r>
          </w:p>
        </w:tc>
        <w:tc>
          <w:tcPr>
            <w:tcW w:w="1020" w:type="dxa"/>
          </w:tcPr>
          <w:p w:rsidR="008B6EB2" w:rsidRDefault="008B6EB2">
            <w:pPr>
              <w:pStyle w:val="ConsPlusNormal"/>
              <w:jc w:val="center"/>
            </w:pPr>
            <w:r>
              <w:t>96,3%</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86,0%</w:t>
            </w:r>
          </w:p>
        </w:tc>
        <w:tc>
          <w:tcPr>
            <w:tcW w:w="964" w:type="dxa"/>
          </w:tcPr>
          <w:p w:rsidR="008B6EB2" w:rsidRDefault="008B6EB2">
            <w:pPr>
              <w:pStyle w:val="ConsPlusNormal"/>
              <w:jc w:val="center"/>
            </w:pPr>
            <w:r>
              <w:t>87,8%</w:t>
            </w:r>
          </w:p>
        </w:tc>
        <w:tc>
          <w:tcPr>
            <w:tcW w:w="964" w:type="dxa"/>
          </w:tcPr>
          <w:p w:rsidR="008B6EB2" w:rsidRDefault="008B6EB2">
            <w:pPr>
              <w:pStyle w:val="ConsPlusNormal"/>
              <w:jc w:val="center"/>
            </w:pPr>
            <w:r>
              <w:t>86,7%</w:t>
            </w:r>
          </w:p>
        </w:tc>
        <w:tc>
          <w:tcPr>
            <w:tcW w:w="1020" w:type="dxa"/>
          </w:tcPr>
          <w:p w:rsidR="008B6EB2" w:rsidRDefault="008B6EB2">
            <w:pPr>
              <w:pStyle w:val="ConsPlusNormal"/>
              <w:jc w:val="center"/>
            </w:pPr>
            <w:r>
              <w:t>85,5%</w:t>
            </w:r>
          </w:p>
        </w:tc>
        <w:tc>
          <w:tcPr>
            <w:tcW w:w="964" w:type="dxa"/>
          </w:tcPr>
          <w:p w:rsidR="008B6EB2" w:rsidRDefault="008B6EB2">
            <w:pPr>
              <w:pStyle w:val="ConsPlusNormal"/>
              <w:jc w:val="center"/>
            </w:pPr>
            <w:r>
              <w:t>84,3%</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92,9%</w:t>
            </w:r>
          </w:p>
        </w:tc>
        <w:tc>
          <w:tcPr>
            <w:tcW w:w="964" w:type="dxa"/>
          </w:tcPr>
          <w:p w:rsidR="008B6EB2" w:rsidRDefault="008B6EB2">
            <w:pPr>
              <w:pStyle w:val="ConsPlusNormal"/>
              <w:jc w:val="center"/>
            </w:pPr>
            <w:r>
              <w:t>91,5%</w:t>
            </w:r>
          </w:p>
        </w:tc>
        <w:tc>
          <w:tcPr>
            <w:tcW w:w="964" w:type="dxa"/>
          </w:tcPr>
          <w:p w:rsidR="008B6EB2" w:rsidRDefault="008B6EB2">
            <w:pPr>
              <w:pStyle w:val="ConsPlusNormal"/>
              <w:jc w:val="center"/>
            </w:pPr>
            <w:r>
              <w:t>91,0%</w:t>
            </w:r>
          </w:p>
        </w:tc>
        <w:tc>
          <w:tcPr>
            <w:tcW w:w="1020" w:type="dxa"/>
          </w:tcPr>
          <w:p w:rsidR="008B6EB2" w:rsidRDefault="008B6EB2">
            <w:pPr>
              <w:pStyle w:val="ConsPlusNormal"/>
              <w:jc w:val="center"/>
            </w:pPr>
            <w:r>
              <w:t>91,5%</w:t>
            </w:r>
          </w:p>
        </w:tc>
        <w:tc>
          <w:tcPr>
            <w:tcW w:w="964" w:type="dxa"/>
          </w:tcPr>
          <w:p w:rsidR="008B6EB2" w:rsidRDefault="008B6EB2">
            <w:pPr>
              <w:pStyle w:val="ConsPlusNormal"/>
              <w:jc w:val="center"/>
            </w:pPr>
            <w:r>
              <w:t>90,1%</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lastRenderedPageBreak/>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80,5%</w:t>
            </w:r>
          </w:p>
        </w:tc>
        <w:tc>
          <w:tcPr>
            <w:tcW w:w="964" w:type="dxa"/>
          </w:tcPr>
          <w:p w:rsidR="008B6EB2" w:rsidRDefault="008B6EB2">
            <w:pPr>
              <w:pStyle w:val="ConsPlusNormal"/>
              <w:jc w:val="center"/>
            </w:pPr>
            <w:r>
              <w:t>78,8%</w:t>
            </w:r>
          </w:p>
        </w:tc>
        <w:tc>
          <w:tcPr>
            <w:tcW w:w="964" w:type="dxa"/>
          </w:tcPr>
          <w:p w:rsidR="008B6EB2" w:rsidRDefault="008B6EB2">
            <w:pPr>
              <w:pStyle w:val="ConsPlusNormal"/>
              <w:jc w:val="center"/>
            </w:pPr>
            <w:r>
              <w:t>90,2%</w:t>
            </w:r>
          </w:p>
        </w:tc>
        <w:tc>
          <w:tcPr>
            <w:tcW w:w="1020" w:type="dxa"/>
          </w:tcPr>
          <w:p w:rsidR="008B6EB2" w:rsidRDefault="008B6EB2">
            <w:pPr>
              <w:pStyle w:val="ConsPlusNormal"/>
              <w:jc w:val="center"/>
            </w:pPr>
            <w:r>
              <w:t>88,5%</w:t>
            </w:r>
          </w:p>
        </w:tc>
        <w:tc>
          <w:tcPr>
            <w:tcW w:w="964" w:type="dxa"/>
          </w:tcPr>
          <w:p w:rsidR="008B6EB2" w:rsidRDefault="008B6EB2">
            <w:pPr>
              <w:pStyle w:val="ConsPlusNormal"/>
              <w:jc w:val="center"/>
            </w:pPr>
            <w:r>
              <w:t>87,1%</w:t>
            </w:r>
          </w:p>
        </w:tc>
        <w:tc>
          <w:tcPr>
            <w:tcW w:w="964" w:type="dxa"/>
          </w:tcPr>
          <w:p w:rsidR="008B6EB2" w:rsidRDefault="008B6EB2">
            <w:pPr>
              <w:pStyle w:val="ConsPlusNormal"/>
              <w:jc w:val="center"/>
            </w:pPr>
            <w:r>
              <w:t>90,7%</w:t>
            </w:r>
          </w:p>
        </w:tc>
        <w:tc>
          <w:tcPr>
            <w:tcW w:w="1020" w:type="dxa"/>
          </w:tcPr>
          <w:p w:rsidR="008B6EB2" w:rsidRDefault="008B6EB2">
            <w:pPr>
              <w:pStyle w:val="ConsPlusNormal"/>
              <w:jc w:val="center"/>
            </w:pPr>
            <w:r>
              <w:t>89,7%</w:t>
            </w:r>
          </w:p>
        </w:tc>
        <w:tc>
          <w:tcPr>
            <w:tcW w:w="1020" w:type="dxa"/>
          </w:tcPr>
          <w:p w:rsidR="008B6EB2" w:rsidRDefault="008B6EB2">
            <w:pPr>
              <w:pStyle w:val="ConsPlusNormal"/>
              <w:jc w:val="center"/>
            </w:pPr>
            <w:r>
              <w:t>88,7%</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pPr>
          </w:p>
        </w:tc>
        <w:tc>
          <w:tcPr>
            <w:tcW w:w="1985" w:type="dxa"/>
          </w:tcPr>
          <w:p w:rsidR="008B6EB2" w:rsidRDefault="008B6EB2">
            <w:pPr>
              <w:pStyle w:val="ConsPlusNormal"/>
            </w:pPr>
            <w:r>
              <w:t>в том числе:</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c>
          <w:tcPr>
            <w:tcW w:w="1020" w:type="dxa"/>
          </w:tcPr>
          <w:p w:rsidR="008B6EB2" w:rsidRDefault="008B6EB2">
            <w:pPr>
              <w:pStyle w:val="ConsPlusNormal"/>
            </w:pPr>
          </w:p>
        </w:tc>
        <w:tc>
          <w:tcPr>
            <w:tcW w:w="1020" w:type="dxa"/>
          </w:tcPr>
          <w:p w:rsidR="008B6EB2" w:rsidRDefault="008B6EB2">
            <w:pPr>
              <w:pStyle w:val="ConsPlusNormal"/>
            </w:pPr>
          </w:p>
        </w:tc>
        <w:tc>
          <w:tcPr>
            <w:tcW w:w="964" w:type="dxa"/>
          </w:tcPr>
          <w:p w:rsidR="008B6EB2" w:rsidRDefault="008B6EB2">
            <w:pPr>
              <w:pStyle w:val="ConsPlusNormal"/>
            </w:pPr>
          </w:p>
        </w:tc>
        <w:tc>
          <w:tcPr>
            <w:tcW w:w="964" w:type="dxa"/>
          </w:tcPr>
          <w:p w:rsidR="008B6EB2" w:rsidRDefault="008B6EB2">
            <w:pPr>
              <w:pStyle w:val="ConsPlusNormal"/>
            </w:pP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обучающихся по образовательным программам начального общего образования</w:t>
            </w:r>
          </w:p>
        </w:tc>
        <w:tc>
          <w:tcPr>
            <w:tcW w:w="794" w:type="dxa"/>
          </w:tcPr>
          <w:p w:rsidR="008B6EB2" w:rsidRDefault="008B6EB2">
            <w:pPr>
              <w:pStyle w:val="ConsPlusNormal"/>
              <w:jc w:val="center"/>
            </w:pPr>
            <w:r>
              <w:t>процентов</w:t>
            </w:r>
          </w:p>
        </w:tc>
        <w:tc>
          <w:tcPr>
            <w:tcW w:w="1077" w:type="dxa"/>
          </w:tcPr>
          <w:p w:rsidR="008B6EB2" w:rsidRDefault="008B6EB2">
            <w:pPr>
              <w:pStyle w:val="ConsPlusNormal"/>
            </w:pPr>
          </w:p>
        </w:tc>
        <w:tc>
          <w:tcPr>
            <w:tcW w:w="1020" w:type="dxa"/>
          </w:tcPr>
          <w:p w:rsidR="008B6EB2" w:rsidRDefault="008B6EB2">
            <w:pPr>
              <w:pStyle w:val="ConsPlusNormal"/>
              <w:jc w:val="center"/>
            </w:pPr>
            <w:r>
              <w:t>97,9%</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67,8%</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lastRenderedPageBreak/>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98,4%</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обучающихся по образовательным программам основного общего образования</w:t>
            </w:r>
          </w:p>
        </w:tc>
        <w:tc>
          <w:tcPr>
            <w:tcW w:w="794" w:type="dxa"/>
          </w:tcPr>
          <w:p w:rsidR="008B6EB2" w:rsidRDefault="008B6EB2">
            <w:pPr>
              <w:pStyle w:val="ConsPlusNormal"/>
              <w:jc w:val="center"/>
            </w:pPr>
            <w:r>
              <w:t>процентов</w:t>
            </w:r>
          </w:p>
        </w:tc>
        <w:tc>
          <w:tcPr>
            <w:tcW w:w="1077" w:type="dxa"/>
          </w:tcPr>
          <w:p w:rsidR="008B6EB2" w:rsidRDefault="008B6EB2">
            <w:pPr>
              <w:pStyle w:val="ConsPlusNormal"/>
            </w:pPr>
          </w:p>
        </w:tc>
        <w:tc>
          <w:tcPr>
            <w:tcW w:w="1020" w:type="dxa"/>
          </w:tcPr>
          <w:p w:rsidR="008B6EB2" w:rsidRDefault="008B6EB2">
            <w:pPr>
              <w:pStyle w:val="ConsPlusNormal"/>
              <w:jc w:val="center"/>
            </w:pPr>
            <w:r>
              <w:t>55,4%</w:t>
            </w:r>
          </w:p>
        </w:tc>
        <w:tc>
          <w:tcPr>
            <w:tcW w:w="964" w:type="dxa"/>
          </w:tcPr>
          <w:p w:rsidR="008B6EB2" w:rsidRDefault="008B6EB2">
            <w:pPr>
              <w:pStyle w:val="ConsPlusNormal"/>
              <w:jc w:val="center"/>
            </w:pPr>
            <w:r>
              <w:t>68,2%</w:t>
            </w:r>
          </w:p>
        </w:tc>
        <w:tc>
          <w:tcPr>
            <w:tcW w:w="964" w:type="dxa"/>
          </w:tcPr>
          <w:p w:rsidR="008B6EB2" w:rsidRDefault="008B6EB2">
            <w:pPr>
              <w:pStyle w:val="ConsPlusNormal"/>
              <w:jc w:val="center"/>
            </w:pPr>
            <w:r>
              <w:t>69,5%</w:t>
            </w:r>
          </w:p>
        </w:tc>
        <w:tc>
          <w:tcPr>
            <w:tcW w:w="1020" w:type="dxa"/>
          </w:tcPr>
          <w:p w:rsidR="008B6EB2" w:rsidRDefault="008B6EB2">
            <w:pPr>
              <w:pStyle w:val="ConsPlusNormal"/>
              <w:jc w:val="center"/>
            </w:pPr>
            <w:r>
              <w:t>69,9%</w:t>
            </w:r>
          </w:p>
        </w:tc>
        <w:tc>
          <w:tcPr>
            <w:tcW w:w="964" w:type="dxa"/>
          </w:tcPr>
          <w:p w:rsidR="008B6EB2" w:rsidRDefault="008B6EB2">
            <w:pPr>
              <w:pStyle w:val="ConsPlusNormal"/>
              <w:jc w:val="center"/>
            </w:pPr>
            <w:r>
              <w:t>67,7%</w:t>
            </w:r>
          </w:p>
        </w:tc>
        <w:tc>
          <w:tcPr>
            <w:tcW w:w="964" w:type="dxa"/>
          </w:tcPr>
          <w:p w:rsidR="008B6EB2" w:rsidRDefault="008B6EB2">
            <w:pPr>
              <w:pStyle w:val="ConsPlusNormal"/>
              <w:jc w:val="center"/>
            </w:pPr>
            <w:r>
              <w:t>86,6%</w:t>
            </w:r>
          </w:p>
        </w:tc>
        <w:tc>
          <w:tcPr>
            <w:tcW w:w="1020" w:type="dxa"/>
          </w:tcPr>
          <w:p w:rsidR="008B6EB2" w:rsidRDefault="008B6EB2">
            <w:pPr>
              <w:pStyle w:val="ConsPlusNormal"/>
              <w:jc w:val="center"/>
            </w:pPr>
            <w:r>
              <w:t>85,3%</w:t>
            </w:r>
          </w:p>
        </w:tc>
        <w:tc>
          <w:tcPr>
            <w:tcW w:w="1020" w:type="dxa"/>
          </w:tcPr>
          <w:p w:rsidR="008B6EB2" w:rsidRDefault="008B6EB2">
            <w:pPr>
              <w:pStyle w:val="ConsPlusNormal"/>
              <w:jc w:val="center"/>
            </w:pPr>
            <w:r>
              <w:t>87,5%</w:t>
            </w:r>
          </w:p>
        </w:tc>
        <w:tc>
          <w:tcPr>
            <w:tcW w:w="964" w:type="dxa"/>
          </w:tcPr>
          <w:p w:rsidR="008B6EB2" w:rsidRDefault="008B6EB2">
            <w:pPr>
              <w:pStyle w:val="ConsPlusNormal"/>
              <w:jc w:val="center"/>
            </w:pPr>
            <w:r>
              <w:t>97,9%</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39,7%</w:t>
            </w:r>
          </w:p>
        </w:tc>
        <w:tc>
          <w:tcPr>
            <w:tcW w:w="964" w:type="dxa"/>
          </w:tcPr>
          <w:p w:rsidR="008B6EB2" w:rsidRDefault="008B6EB2">
            <w:pPr>
              <w:pStyle w:val="ConsPlusNormal"/>
              <w:jc w:val="center"/>
            </w:pPr>
            <w:r>
              <w:t>74,3%</w:t>
            </w:r>
          </w:p>
        </w:tc>
        <w:tc>
          <w:tcPr>
            <w:tcW w:w="964" w:type="dxa"/>
          </w:tcPr>
          <w:p w:rsidR="008B6EB2" w:rsidRDefault="008B6EB2">
            <w:pPr>
              <w:pStyle w:val="ConsPlusNormal"/>
              <w:jc w:val="center"/>
            </w:pPr>
            <w:r>
              <w:t>71,2%</w:t>
            </w:r>
          </w:p>
        </w:tc>
        <w:tc>
          <w:tcPr>
            <w:tcW w:w="1020" w:type="dxa"/>
          </w:tcPr>
          <w:p w:rsidR="008B6EB2" w:rsidRDefault="008B6EB2">
            <w:pPr>
              <w:pStyle w:val="ConsPlusNormal"/>
              <w:jc w:val="center"/>
            </w:pPr>
            <w:r>
              <w:t>69,6%</w:t>
            </w:r>
          </w:p>
        </w:tc>
        <w:tc>
          <w:tcPr>
            <w:tcW w:w="964" w:type="dxa"/>
          </w:tcPr>
          <w:p w:rsidR="008B6EB2" w:rsidRDefault="008B6EB2">
            <w:pPr>
              <w:pStyle w:val="ConsPlusNormal"/>
              <w:jc w:val="center"/>
            </w:pPr>
            <w:r>
              <w:t>68,1%</w:t>
            </w:r>
          </w:p>
        </w:tc>
        <w:tc>
          <w:tcPr>
            <w:tcW w:w="964" w:type="dxa"/>
          </w:tcPr>
          <w:p w:rsidR="008B6EB2" w:rsidRDefault="008B6EB2">
            <w:pPr>
              <w:pStyle w:val="ConsPlusNormal"/>
              <w:jc w:val="center"/>
            </w:pPr>
            <w:r>
              <w:t>67,6%</w:t>
            </w:r>
          </w:p>
        </w:tc>
        <w:tc>
          <w:tcPr>
            <w:tcW w:w="1020" w:type="dxa"/>
          </w:tcPr>
          <w:p w:rsidR="008B6EB2" w:rsidRDefault="008B6EB2">
            <w:pPr>
              <w:pStyle w:val="ConsPlusNormal"/>
              <w:jc w:val="center"/>
            </w:pPr>
            <w:r>
              <w:t>66,7%</w:t>
            </w:r>
          </w:p>
        </w:tc>
        <w:tc>
          <w:tcPr>
            <w:tcW w:w="1020" w:type="dxa"/>
          </w:tcPr>
          <w:p w:rsidR="008B6EB2" w:rsidRDefault="008B6EB2">
            <w:pPr>
              <w:pStyle w:val="ConsPlusNormal"/>
              <w:jc w:val="center"/>
            </w:pPr>
            <w:r>
              <w:t>66,4%</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57,9%</w:t>
            </w:r>
          </w:p>
        </w:tc>
        <w:tc>
          <w:tcPr>
            <w:tcW w:w="964" w:type="dxa"/>
          </w:tcPr>
          <w:p w:rsidR="008B6EB2" w:rsidRDefault="008B6EB2">
            <w:pPr>
              <w:pStyle w:val="ConsPlusNormal"/>
              <w:jc w:val="center"/>
            </w:pPr>
            <w:r>
              <w:t>54,8%</w:t>
            </w:r>
          </w:p>
        </w:tc>
        <w:tc>
          <w:tcPr>
            <w:tcW w:w="964" w:type="dxa"/>
          </w:tcPr>
          <w:p w:rsidR="008B6EB2" w:rsidRDefault="008B6EB2">
            <w:pPr>
              <w:pStyle w:val="ConsPlusNormal"/>
              <w:jc w:val="center"/>
            </w:pPr>
            <w:r>
              <w:t>52,2%</w:t>
            </w:r>
          </w:p>
        </w:tc>
        <w:tc>
          <w:tcPr>
            <w:tcW w:w="1020" w:type="dxa"/>
          </w:tcPr>
          <w:p w:rsidR="008B6EB2" w:rsidRDefault="008B6EB2">
            <w:pPr>
              <w:pStyle w:val="ConsPlusNormal"/>
              <w:jc w:val="center"/>
            </w:pPr>
            <w:r>
              <w:t>49,8%</w:t>
            </w:r>
          </w:p>
        </w:tc>
        <w:tc>
          <w:tcPr>
            <w:tcW w:w="964" w:type="dxa"/>
          </w:tcPr>
          <w:p w:rsidR="008B6EB2" w:rsidRDefault="008B6EB2">
            <w:pPr>
              <w:pStyle w:val="ConsPlusNormal"/>
              <w:jc w:val="center"/>
            </w:pPr>
            <w:r>
              <w:t>47,4%</w:t>
            </w:r>
          </w:p>
        </w:tc>
        <w:tc>
          <w:tcPr>
            <w:tcW w:w="964" w:type="dxa"/>
          </w:tcPr>
          <w:p w:rsidR="008B6EB2" w:rsidRDefault="008B6EB2">
            <w:pPr>
              <w:pStyle w:val="ConsPlusNormal"/>
              <w:jc w:val="center"/>
            </w:pPr>
            <w:r>
              <w:t>92,9%</w:t>
            </w:r>
          </w:p>
        </w:tc>
        <w:tc>
          <w:tcPr>
            <w:tcW w:w="1020" w:type="dxa"/>
          </w:tcPr>
          <w:p w:rsidR="008B6EB2" w:rsidRDefault="008B6EB2">
            <w:pPr>
              <w:pStyle w:val="ConsPlusNormal"/>
              <w:jc w:val="center"/>
            </w:pPr>
            <w:r>
              <w:t>91,3%</w:t>
            </w:r>
          </w:p>
        </w:tc>
        <w:tc>
          <w:tcPr>
            <w:tcW w:w="1020" w:type="dxa"/>
          </w:tcPr>
          <w:p w:rsidR="008B6EB2" w:rsidRDefault="008B6EB2">
            <w:pPr>
              <w:pStyle w:val="ConsPlusNormal"/>
              <w:jc w:val="center"/>
            </w:pPr>
            <w:r>
              <w:t>90,2%</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60,1%</w:t>
            </w:r>
          </w:p>
        </w:tc>
        <w:tc>
          <w:tcPr>
            <w:tcW w:w="964" w:type="dxa"/>
          </w:tcPr>
          <w:p w:rsidR="008B6EB2" w:rsidRDefault="008B6EB2">
            <w:pPr>
              <w:pStyle w:val="ConsPlusNormal"/>
              <w:jc w:val="center"/>
            </w:pPr>
            <w:r>
              <w:t>53,9%</w:t>
            </w:r>
          </w:p>
        </w:tc>
        <w:tc>
          <w:tcPr>
            <w:tcW w:w="964" w:type="dxa"/>
          </w:tcPr>
          <w:p w:rsidR="008B6EB2" w:rsidRDefault="008B6EB2">
            <w:pPr>
              <w:pStyle w:val="ConsPlusNormal"/>
              <w:jc w:val="center"/>
            </w:pPr>
            <w:r>
              <w:t>74,0%</w:t>
            </w:r>
          </w:p>
        </w:tc>
        <w:tc>
          <w:tcPr>
            <w:tcW w:w="1020" w:type="dxa"/>
          </w:tcPr>
          <w:p w:rsidR="008B6EB2" w:rsidRDefault="008B6EB2">
            <w:pPr>
              <w:pStyle w:val="ConsPlusNormal"/>
              <w:jc w:val="center"/>
            </w:pPr>
            <w:r>
              <w:t>66,2%</w:t>
            </w:r>
          </w:p>
        </w:tc>
        <w:tc>
          <w:tcPr>
            <w:tcW w:w="964" w:type="dxa"/>
          </w:tcPr>
          <w:p w:rsidR="008B6EB2" w:rsidRDefault="008B6EB2">
            <w:pPr>
              <w:pStyle w:val="ConsPlusNormal"/>
              <w:jc w:val="center"/>
            </w:pPr>
            <w:r>
              <w:t>64,2%</w:t>
            </w:r>
          </w:p>
        </w:tc>
        <w:tc>
          <w:tcPr>
            <w:tcW w:w="964" w:type="dxa"/>
          </w:tcPr>
          <w:p w:rsidR="008B6EB2" w:rsidRDefault="008B6EB2">
            <w:pPr>
              <w:pStyle w:val="ConsPlusNormal"/>
              <w:jc w:val="center"/>
            </w:pPr>
            <w:r>
              <w:t>99,8%</w:t>
            </w:r>
          </w:p>
        </w:tc>
        <w:tc>
          <w:tcPr>
            <w:tcW w:w="1020" w:type="dxa"/>
          </w:tcPr>
          <w:p w:rsidR="008B6EB2" w:rsidRDefault="008B6EB2">
            <w:pPr>
              <w:pStyle w:val="ConsPlusNormal"/>
              <w:jc w:val="center"/>
            </w:pPr>
            <w:r>
              <w:t>97,5%</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lastRenderedPageBreak/>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67,4%</w:t>
            </w:r>
          </w:p>
        </w:tc>
        <w:tc>
          <w:tcPr>
            <w:tcW w:w="964" w:type="dxa"/>
          </w:tcPr>
          <w:p w:rsidR="008B6EB2" w:rsidRDefault="008B6EB2">
            <w:pPr>
              <w:pStyle w:val="ConsPlusNormal"/>
              <w:jc w:val="center"/>
            </w:pPr>
            <w:r>
              <w:t>87,8%</w:t>
            </w:r>
          </w:p>
        </w:tc>
        <w:tc>
          <w:tcPr>
            <w:tcW w:w="964" w:type="dxa"/>
          </w:tcPr>
          <w:p w:rsidR="008B6EB2" w:rsidRDefault="008B6EB2">
            <w:pPr>
              <w:pStyle w:val="ConsPlusNormal"/>
              <w:jc w:val="center"/>
            </w:pPr>
            <w:r>
              <w:t>80,0%</w:t>
            </w:r>
          </w:p>
        </w:tc>
        <w:tc>
          <w:tcPr>
            <w:tcW w:w="1020" w:type="dxa"/>
          </w:tcPr>
          <w:p w:rsidR="008B6EB2" w:rsidRDefault="008B6EB2">
            <w:pPr>
              <w:pStyle w:val="ConsPlusNormal"/>
              <w:jc w:val="center"/>
            </w:pPr>
            <w:r>
              <w:t>73,0%</w:t>
            </w:r>
          </w:p>
        </w:tc>
        <w:tc>
          <w:tcPr>
            <w:tcW w:w="964" w:type="dxa"/>
          </w:tcPr>
          <w:p w:rsidR="008B6EB2" w:rsidRDefault="008B6EB2">
            <w:pPr>
              <w:pStyle w:val="ConsPlusNormal"/>
              <w:jc w:val="center"/>
            </w:pPr>
            <w:r>
              <w:t>69,9%</w:t>
            </w:r>
          </w:p>
        </w:tc>
        <w:tc>
          <w:tcPr>
            <w:tcW w:w="964" w:type="dxa"/>
          </w:tcPr>
          <w:p w:rsidR="008B6EB2" w:rsidRDefault="008B6EB2">
            <w:pPr>
              <w:pStyle w:val="ConsPlusNormal"/>
              <w:jc w:val="center"/>
            </w:pPr>
            <w:r>
              <w:t>83,6%</w:t>
            </w:r>
          </w:p>
        </w:tc>
        <w:tc>
          <w:tcPr>
            <w:tcW w:w="1020" w:type="dxa"/>
          </w:tcPr>
          <w:p w:rsidR="008B6EB2" w:rsidRDefault="008B6EB2">
            <w:pPr>
              <w:pStyle w:val="ConsPlusNormal"/>
              <w:jc w:val="center"/>
            </w:pPr>
            <w:r>
              <w:t>82,5%</w:t>
            </w:r>
          </w:p>
        </w:tc>
        <w:tc>
          <w:tcPr>
            <w:tcW w:w="1020" w:type="dxa"/>
          </w:tcPr>
          <w:p w:rsidR="008B6EB2" w:rsidRDefault="008B6EB2">
            <w:pPr>
              <w:pStyle w:val="ConsPlusNormal"/>
              <w:jc w:val="center"/>
            </w:pPr>
            <w:r>
              <w:t>82,3%</w:t>
            </w:r>
          </w:p>
        </w:tc>
        <w:tc>
          <w:tcPr>
            <w:tcW w:w="964" w:type="dxa"/>
          </w:tcPr>
          <w:p w:rsidR="008B6EB2" w:rsidRDefault="008B6EB2">
            <w:pPr>
              <w:pStyle w:val="ConsPlusNormal"/>
              <w:jc w:val="center"/>
            </w:pPr>
            <w:r>
              <w:t>96,9%</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41,3%</w:t>
            </w:r>
          </w:p>
        </w:tc>
        <w:tc>
          <w:tcPr>
            <w:tcW w:w="964" w:type="dxa"/>
          </w:tcPr>
          <w:p w:rsidR="008B6EB2" w:rsidRDefault="008B6EB2">
            <w:pPr>
              <w:pStyle w:val="ConsPlusNormal"/>
              <w:jc w:val="center"/>
            </w:pPr>
            <w:r>
              <w:t>64,4%</w:t>
            </w:r>
          </w:p>
        </w:tc>
        <w:tc>
          <w:tcPr>
            <w:tcW w:w="964" w:type="dxa"/>
          </w:tcPr>
          <w:p w:rsidR="008B6EB2" w:rsidRDefault="008B6EB2">
            <w:pPr>
              <w:pStyle w:val="ConsPlusNormal"/>
              <w:jc w:val="center"/>
            </w:pPr>
            <w:r>
              <w:t>61,7%</w:t>
            </w:r>
          </w:p>
        </w:tc>
        <w:tc>
          <w:tcPr>
            <w:tcW w:w="1020" w:type="dxa"/>
          </w:tcPr>
          <w:p w:rsidR="008B6EB2" w:rsidRDefault="008B6EB2">
            <w:pPr>
              <w:pStyle w:val="ConsPlusNormal"/>
              <w:jc w:val="center"/>
            </w:pPr>
            <w:r>
              <w:t>58,1%</w:t>
            </w:r>
          </w:p>
        </w:tc>
        <w:tc>
          <w:tcPr>
            <w:tcW w:w="964" w:type="dxa"/>
          </w:tcPr>
          <w:p w:rsidR="008B6EB2" w:rsidRDefault="008B6EB2">
            <w:pPr>
              <w:pStyle w:val="ConsPlusNormal"/>
              <w:jc w:val="center"/>
            </w:pPr>
            <w:r>
              <w:t>55,4%</w:t>
            </w:r>
          </w:p>
        </w:tc>
        <w:tc>
          <w:tcPr>
            <w:tcW w:w="964" w:type="dxa"/>
          </w:tcPr>
          <w:p w:rsidR="008B6EB2" w:rsidRDefault="008B6EB2">
            <w:pPr>
              <w:pStyle w:val="ConsPlusNormal"/>
              <w:jc w:val="center"/>
            </w:pPr>
            <w:r>
              <w:t>83,8%</w:t>
            </w:r>
          </w:p>
        </w:tc>
        <w:tc>
          <w:tcPr>
            <w:tcW w:w="1020" w:type="dxa"/>
          </w:tcPr>
          <w:p w:rsidR="008B6EB2" w:rsidRDefault="008B6EB2">
            <w:pPr>
              <w:pStyle w:val="ConsPlusNormal"/>
              <w:jc w:val="center"/>
            </w:pPr>
            <w:r>
              <w:t>81,1%</w:t>
            </w:r>
          </w:p>
        </w:tc>
        <w:tc>
          <w:tcPr>
            <w:tcW w:w="1020" w:type="dxa"/>
          </w:tcPr>
          <w:p w:rsidR="008B6EB2" w:rsidRDefault="008B6EB2">
            <w:pPr>
              <w:pStyle w:val="ConsPlusNormal"/>
              <w:jc w:val="center"/>
            </w:pPr>
            <w:r>
              <w:t>80,7%</w:t>
            </w:r>
          </w:p>
        </w:tc>
        <w:tc>
          <w:tcPr>
            <w:tcW w:w="964" w:type="dxa"/>
          </w:tcPr>
          <w:p w:rsidR="008B6EB2" w:rsidRDefault="008B6EB2">
            <w:pPr>
              <w:pStyle w:val="ConsPlusNormal"/>
              <w:jc w:val="center"/>
            </w:pPr>
            <w:r>
              <w:t>99,4%</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52,8%</w:t>
            </w:r>
          </w:p>
        </w:tc>
        <w:tc>
          <w:tcPr>
            <w:tcW w:w="964" w:type="dxa"/>
          </w:tcPr>
          <w:p w:rsidR="008B6EB2" w:rsidRDefault="008B6EB2">
            <w:pPr>
              <w:pStyle w:val="ConsPlusNormal"/>
              <w:jc w:val="center"/>
            </w:pPr>
            <w:r>
              <w:t>50,4%</w:t>
            </w:r>
          </w:p>
        </w:tc>
        <w:tc>
          <w:tcPr>
            <w:tcW w:w="964" w:type="dxa"/>
          </w:tcPr>
          <w:p w:rsidR="008B6EB2" w:rsidRDefault="008B6EB2">
            <w:pPr>
              <w:pStyle w:val="ConsPlusNormal"/>
              <w:jc w:val="center"/>
            </w:pPr>
            <w:r>
              <w:t>48,7%</w:t>
            </w:r>
          </w:p>
        </w:tc>
        <w:tc>
          <w:tcPr>
            <w:tcW w:w="1020" w:type="dxa"/>
          </w:tcPr>
          <w:p w:rsidR="008B6EB2" w:rsidRDefault="008B6EB2">
            <w:pPr>
              <w:pStyle w:val="ConsPlusNormal"/>
              <w:jc w:val="center"/>
            </w:pPr>
            <w:r>
              <w:t>48,7%</w:t>
            </w:r>
          </w:p>
        </w:tc>
        <w:tc>
          <w:tcPr>
            <w:tcW w:w="964" w:type="dxa"/>
          </w:tcPr>
          <w:p w:rsidR="008B6EB2" w:rsidRDefault="008B6EB2">
            <w:pPr>
              <w:pStyle w:val="ConsPlusNormal"/>
              <w:jc w:val="center"/>
            </w:pPr>
            <w:r>
              <w:t>48,7%</w:t>
            </w:r>
          </w:p>
        </w:tc>
        <w:tc>
          <w:tcPr>
            <w:tcW w:w="964" w:type="dxa"/>
          </w:tcPr>
          <w:p w:rsidR="008B6EB2" w:rsidRDefault="008B6EB2">
            <w:pPr>
              <w:pStyle w:val="ConsPlusNormal"/>
              <w:jc w:val="center"/>
            </w:pPr>
            <w:r>
              <w:t>86,7%</w:t>
            </w:r>
          </w:p>
        </w:tc>
        <w:tc>
          <w:tcPr>
            <w:tcW w:w="1020" w:type="dxa"/>
          </w:tcPr>
          <w:p w:rsidR="008B6EB2" w:rsidRDefault="008B6EB2">
            <w:pPr>
              <w:pStyle w:val="ConsPlusNormal"/>
              <w:jc w:val="center"/>
            </w:pPr>
            <w:r>
              <w:t>87,1%</w:t>
            </w:r>
          </w:p>
        </w:tc>
        <w:tc>
          <w:tcPr>
            <w:tcW w:w="1020" w:type="dxa"/>
          </w:tcPr>
          <w:p w:rsidR="008B6EB2" w:rsidRDefault="008B6EB2">
            <w:pPr>
              <w:pStyle w:val="ConsPlusNormal"/>
              <w:jc w:val="center"/>
            </w:pPr>
            <w:r>
              <w:t>86,0%</w:t>
            </w:r>
          </w:p>
        </w:tc>
        <w:tc>
          <w:tcPr>
            <w:tcW w:w="964" w:type="dxa"/>
          </w:tcPr>
          <w:p w:rsidR="008B6EB2" w:rsidRDefault="008B6EB2">
            <w:pPr>
              <w:pStyle w:val="ConsPlusNormal"/>
              <w:jc w:val="center"/>
            </w:pPr>
            <w:r>
              <w:t>86,0%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71,2%</w:t>
            </w:r>
          </w:p>
        </w:tc>
        <w:tc>
          <w:tcPr>
            <w:tcW w:w="964" w:type="dxa"/>
          </w:tcPr>
          <w:p w:rsidR="008B6EB2" w:rsidRDefault="008B6EB2">
            <w:pPr>
              <w:pStyle w:val="ConsPlusNormal"/>
              <w:jc w:val="center"/>
            </w:pPr>
            <w:r>
              <w:t>66,0%</w:t>
            </w:r>
          </w:p>
        </w:tc>
        <w:tc>
          <w:tcPr>
            <w:tcW w:w="964" w:type="dxa"/>
          </w:tcPr>
          <w:p w:rsidR="008B6EB2" w:rsidRDefault="008B6EB2">
            <w:pPr>
              <w:pStyle w:val="ConsPlusNormal"/>
              <w:jc w:val="center"/>
            </w:pPr>
            <w:r>
              <w:t>63,8%</w:t>
            </w:r>
          </w:p>
        </w:tc>
        <w:tc>
          <w:tcPr>
            <w:tcW w:w="1020" w:type="dxa"/>
          </w:tcPr>
          <w:p w:rsidR="008B6EB2" w:rsidRDefault="008B6EB2">
            <w:pPr>
              <w:pStyle w:val="ConsPlusNormal"/>
              <w:jc w:val="center"/>
            </w:pPr>
            <w:r>
              <w:t>62,1%</w:t>
            </w:r>
          </w:p>
        </w:tc>
        <w:tc>
          <w:tcPr>
            <w:tcW w:w="964" w:type="dxa"/>
          </w:tcPr>
          <w:p w:rsidR="008B6EB2" w:rsidRDefault="008B6EB2">
            <w:pPr>
              <w:pStyle w:val="ConsPlusNormal"/>
              <w:jc w:val="center"/>
            </w:pPr>
            <w:r>
              <w:t>59,3%</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19,4%</w:t>
            </w:r>
          </w:p>
        </w:tc>
        <w:tc>
          <w:tcPr>
            <w:tcW w:w="964" w:type="dxa"/>
          </w:tcPr>
          <w:p w:rsidR="008B6EB2" w:rsidRDefault="008B6EB2">
            <w:pPr>
              <w:pStyle w:val="ConsPlusNormal"/>
              <w:jc w:val="center"/>
            </w:pPr>
            <w:r>
              <w:t>49,8%</w:t>
            </w:r>
          </w:p>
        </w:tc>
        <w:tc>
          <w:tcPr>
            <w:tcW w:w="964" w:type="dxa"/>
          </w:tcPr>
          <w:p w:rsidR="008B6EB2" w:rsidRDefault="008B6EB2">
            <w:pPr>
              <w:pStyle w:val="ConsPlusNormal"/>
              <w:jc w:val="center"/>
            </w:pPr>
            <w:r>
              <w:t>50,8%</w:t>
            </w:r>
          </w:p>
        </w:tc>
        <w:tc>
          <w:tcPr>
            <w:tcW w:w="1020" w:type="dxa"/>
          </w:tcPr>
          <w:p w:rsidR="008B6EB2" w:rsidRDefault="008B6EB2">
            <w:pPr>
              <w:pStyle w:val="ConsPlusNormal"/>
              <w:jc w:val="center"/>
            </w:pPr>
            <w:r>
              <w:t>63,8%</w:t>
            </w:r>
          </w:p>
        </w:tc>
        <w:tc>
          <w:tcPr>
            <w:tcW w:w="964" w:type="dxa"/>
          </w:tcPr>
          <w:p w:rsidR="008B6EB2" w:rsidRDefault="008B6EB2">
            <w:pPr>
              <w:pStyle w:val="ConsPlusNormal"/>
              <w:jc w:val="center"/>
            </w:pPr>
            <w:r>
              <w:t>61,8%</w:t>
            </w:r>
          </w:p>
        </w:tc>
        <w:tc>
          <w:tcPr>
            <w:tcW w:w="964" w:type="dxa"/>
          </w:tcPr>
          <w:p w:rsidR="008B6EB2" w:rsidRDefault="008B6EB2">
            <w:pPr>
              <w:pStyle w:val="ConsPlusNormal"/>
              <w:jc w:val="center"/>
            </w:pPr>
            <w:r>
              <w:t>79,5%</w:t>
            </w:r>
          </w:p>
        </w:tc>
        <w:tc>
          <w:tcPr>
            <w:tcW w:w="1020" w:type="dxa"/>
          </w:tcPr>
          <w:p w:rsidR="008B6EB2" w:rsidRDefault="008B6EB2">
            <w:pPr>
              <w:pStyle w:val="ConsPlusNormal"/>
              <w:jc w:val="center"/>
            </w:pPr>
            <w:r>
              <w:t>78,5%</w:t>
            </w:r>
          </w:p>
        </w:tc>
        <w:tc>
          <w:tcPr>
            <w:tcW w:w="1020" w:type="dxa"/>
          </w:tcPr>
          <w:p w:rsidR="008B6EB2" w:rsidRDefault="008B6EB2">
            <w:pPr>
              <w:pStyle w:val="ConsPlusNormal"/>
              <w:jc w:val="center"/>
            </w:pPr>
            <w:r>
              <w:t>85,9%</w:t>
            </w:r>
          </w:p>
        </w:tc>
        <w:tc>
          <w:tcPr>
            <w:tcW w:w="964" w:type="dxa"/>
          </w:tcPr>
          <w:p w:rsidR="008B6EB2" w:rsidRDefault="008B6EB2">
            <w:pPr>
              <w:pStyle w:val="ConsPlusNormal"/>
              <w:jc w:val="center"/>
            </w:pPr>
            <w:r>
              <w:t>96,7%</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44,8%</w:t>
            </w:r>
          </w:p>
        </w:tc>
        <w:tc>
          <w:tcPr>
            <w:tcW w:w="964" w:type="dxa"/>
          </w:tcPr>
          <w:p w:rsidR="008B6EB2" w:rsidRDefault="008B6EB2">
            <w:pPr>
              <w:pStyle w:val="ConsPlusNormal"/>
              <w:jc w:val="center"/>
            </w:pPr>
            <w:r>
              <w:t>41,8%</w:t>
            </w:r>
          </w:p>
        </w:tc>
        <w:tc>
          <w:tcPr>
            <w:tcW w:w="964" w:type="dxa"/>
          </w:tcPr>
          <w:p w:rsidR="008B6EB2" w:rsidRDefault="008B6EB2">
            <w:pPr>
              <w:pStyle w:val="ConsPlusNormal"/>
              <w:jc w:val="center"/>
            </w:pPr>
            <w:r>
              <w:t>38,9%</w:t>
            </w:r>
          </w:p>
        </w:tc>
        <w:tc>
          <w:tcPr>
            <w:tcW w:w="1020" w:type="dxa"/>
          </w:tcPr>
          <w:p w:rsidR="008B6EB2" w:rsidRDefault="008B6EB2">
            <w:pPr>
              <w:pStyle w:val="ConsPlusNormal"/>
              <w:jc w:val="center"/>
            </w:pPr>
            <w:r>
              <w:t>39,2%</w:t>
            </w:r>
          </w:p>
        </w:tc>
        <w:tc>
          <w:tcPr>
            <w:tcW w:w="964" w:type="dxa"/>
          </w:tcPr>
          <w:p w:rsidR="008B6EB2" w:rsidRDefault="008B6EB2">
            <w:pPr>
              <w:pStyle w:val="ConsPlusNormal"/>
              <w:jc w:val="center"/>
            </w:pPr>
            <w:r>
              <w:t>39,9%</w:t>
            </w:r>
          </w:p>
        </w:tc>
        <w:tc>
          <w:tcPr>
            <w:tcW w:w="964" w:type="dxa"/>
          </w:tcPr>
          <w:p w:rsidR="008B6EB2" w:rsidRDefault="008B6EB2">
            <w:pPr>
              <w:pStyle w:val="ConsPlusNormal"/>
              <w:jc w:val="center"/>
            </w:pPr>
            <w:r>
              <w:t>86,2%</w:t>
            </w:r>
          </w:p>
        </w:tc>
        <w:tc>
          <w:tcPr>
            <w:tcW w:w="1020" w:type="dxa"/>
          </w:tcPr>
          <w:p w:rsidR="008B6EB2" w:rsidRDefault="008B6EB2">
            <w:pPr>
              <w:pStyle w:val="ConsPlusNormal"/>
              <w:jc w:val="center"/>
            </w:pPr>
            <w:r>
              <w:t>86,2%</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39,9%</w:t>
            </w:r>
          </w:p>
        </w:tc>
        <w:tc>
          <w:tcPr>
            <w:tcW w:w="964" w:type="dxa"/>
          </w:tcPr>
          <w:p w:rsidR="008B6EB2" w:rsidRDefault="008B6EB2">
            <w:pPr>
              <w:pStyle w:val="ConsPlusNormal"/>
              <w:jc w:val="center"/>
            </w:pPr>
            <w:r>
              <w:t>66,8%</w:t>
            </w:r>
          </w:p>
        </w:tc>
        <w:tc>
          <w:tcPr>
            <w:tcW w:w="964" w:type="dxa"/>
          </w:tcPr>
          <w:p w:rsidR="008B6EB2" w:rsidRDefault="008B6EB2">
            <w:pPr>
              <w:pStyle w:val="ConsPlusNormal"/>
              <w:jc w:val="center"/>
            </w:pPr>
            <w:r>
              <w:t>61,2%</w:t>
            </w:r>
          </w:p>
        </w:tc>
        <w:tc>
          <w:tcPr>
            <w:tcW w:w="1020" w:type="dxa"/>
          </w:tcPr>
          <w:p w:rsidR="008B6EB2" w:rsidRDefault="008B6EB2">
            <w:pPr>
              <w:pStyle w:val="ConsPlusNormal"/>
              <w:jc w:val="center"/>
            </w:pPr>
            <w:r>
              <w:t>57,0%</w:t>
            </w:r>
          </w:p>
        </w:tc>
        <w:tc>
          <w:tcPr>
            <w:tcW w:w="964" w:type="dxa"/>
          </w:tcPr>
          <w:p w:rsidR="008B6EB2" w:rsidRDefault="008B6EB2">
            <w:pPr>
              <w:pStyle w:val="ConsPlusNormal"/>
              <w:jc w:val="center"/>
            </w:pPr>
            <w:r>
              <w:t>52,9%</w:t>
            </w:r>
          </w:p>
        </w:tc>
        <w:tc>
          <w:tcPr>
            <w:tcW w:w="964" w:type="dxa"/>
          </w:tcPr>
          <w:p w:rsidR="008B6EB2" w:rsidRDefault="008B6EB2">
            <w:pPr>
              <w:pStyle w:val="ConsPlusNormal"/>
              <w:jc w:val="center"/>
            </w:pPr>
            <w:r>
              <w:t>78,4%</w:t>
            </w:r>
          </w:p>
        </w:tc>
        <w:tc>
          <w:tcPr>
            <w:tcW w:w="1020" w:type="dxa"/>
          </w:tcPr>
          <w:p w:rsidR="008B6EB2" w:rsidRDefault="008B6EB2">
            <w:pPr>
              <w:pStyle w:val="ConsPlusNormal"/>
              <w:jc w:val="center"/>
            </w:pPr>
            <w:r>
              <w:t>74,4%</w:t>
            </w:r>
          </w:p>
        </w:tc>
        <w:tc>
          <w:tcPr>
            <w:tcW w:w="1020" w:type="dxa"/>
          </w:tcPr>
          <w:p w:rsidR="008B6EB2" w:rsidRDefault="008B6EB2">
            <w:pPr>
              <w:pStyle w:val="ConsPlusNormal"/>
              <w:jc w:val="center"/>
            </w:pPr>
            <w:r>
              <w:t>71,2%</w:t>
            </w:r>
          </w:p>
        </w:tc>
        <w:tc>
          <w:tcPr>
            <w:tcW w:w="964" w:type="dxa"/>
          </w:tcPr>
          <w:p w:rsidR="008B6EB2" w:rsidRDefault="008B6EB2">
            <w:pPr>
              <w:pStyle w:val="ConsPlusNormal"/>
              <w:jc w:val="center"/>
            </w:pPr>
            <w:r>
              <w:t>93,8%</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61,4%</w:t>
            </w:r>
          </w:p>
        </w:tc>
        <w:tc>
          <w:tcPr>
            <w:tcW w:w="964" w:type="dxa"/>
          </w:tcPr>
          <w:p w:rsidR="008B6EB2" w:rsidRDefault="008B6EB2">
            <w:pPr>
              <w:pStyle w:val="ConsPlusNormal"/>
              <w:jc w:val="center"/>
            </w:pPr>
            <w:r>
              <w:t>57,2%</w:t>
            </w:r>
          </w:p>
        </w:tc>
        <w:tc>
          <w:tcPr>
            <w:tcW w:w="964" w:type="dxa"/>
          </w:tcPr>
          <w:p w:rsidR="008B6EB2" w:rsidRDefault="008B6EB2">
            <w:pPr>
              <w:pStyle w:val="ConsPlusNormal"/>
              <w:jc w:val="center"/>
            </w:pPr>
            <w:r>
              <w:t>54,4%</w:t>
            </w:r>
          </w:p>
        </w:tc>
        <w:tc>
          <w:tcPr>
            <w:tcW w:w="1020" w:type="dxa"/>
          </w:tcPr>
          <w:p w:rsidR="008B6EB2" w:rsidRDefault="008B6EB2">
            <w:pPr>
              <w:pStyle w:val="ConsPlusNormal"/>
              <w:jc w:val="center"/>
            </w:pPr>
            <w:r>
              <w:t>53,1%</w:t>
            </w:r>
          </w:p>
        </w:tc>
        <w:tc>
          <w:tcPr>
            <w:tcW w:w="964" w:type="dxa"/>
          </w:tcPr>
          <w:p w:rsidR="008B6EB2" w:rsidRDefault="008B6EB2">
            <w:pPr>
              <w:pStyle w:val="ConsPlusNormal"/>
              <w:jc w:val="center"/>
            </w:pPr>
            <w:r>
              <w:t>51,0%</w:t>
            </w:r>
          </w:p>
        </w:tc>
        <w:tc>
          <w:tcPr>
            <w:tcW w:w="964" w:type="dxa"/>
          </w:tcPr>
          <w:p w:rsidR="008B6EB2" w:rsidRDefault="008B6EB2">
            <w:pPr>
              <w:pStyle w:val="ConsPlusNormal"/>
              <w:jc w:val="center"/>
            </w:pPr>
            <w:r>
              <w:t>83,8%</w:t>
            </w:r>
          </w:p>
        </w:tc>
        <w:tc>
          <w:tcPr>
            <w:tcW w:w="1020" w:type="dxa"/>
          </w:tcPr>
          <w:p w:rsidR="008B6EB2" w:rsidRDefault="008B6EB2">
            <w:pPr>
              <w:pStyle w:val="ConsPlusNormal"/>
              <w:jc w:val="center"/>
            </w:pPr>
            <w:r>
              <w:t>82,0%</w:t>
            </w:r>
          </w:p>
        </w:tc>
        <w:tc>
          <w:tcPr>
            <w:tcW w:w="1020" w:type="dxa"/>
          </w:tcPr>
          <w:p w:rsidR="008B6EB2" w:rsidRDefault="008B6EB2">
            <w:pPr>
              <w:pStyle w:val="ConsPlusNormal"/>
              <w:jc w:val="center"/>
            </w:pPr>
            <w:r>
              <w:t>96,9%</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80,2%</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68,9%</w:t>
            </w:r>
          </w:p>
        </w:tc>
        <w:tc>
          <w:tcPr>
            <w:tcW w:w="964" w:type="dxa"/>
          </w:tcPr>
          <w:p w:rsidR="008B6EB2" w:rsidRDefault="008B6EB2">
            <w:pPr>
              <w:pStyle w:val="ConsPlusNormal"/>
              <w:jc w:val="center"/>
            </w:pPr>
            <w:r>
              <w:t>73,0%</w:t>
            </w:r>
          </w:p>
        </w:tc>
        <w:tc>
          <w:tcPr>
            <w:tcW w:w="964" w:type="dxa"/>
          </w:tcPr>
          <w:p w:rsidR="008B6EB2" w:rsidRDefault="008B6EB2">
            <w:pPr>
              <w:pStyle w:val="ConsPlusNormal"/>
              <w:jc w:val="center"/>
            </w:pPr>
            <w:r>
              <w:t>71,3%</w:t>
            </w:r>
          </w:p>
        </w:tc>
        <w:tc>
          <w:tcPr>
            <w:tcW w:w="1020" w:type="dxa"/>
          </w:tcPr>
          <w:p w:rsidR="008B6EB2" w:rsidRDefault="008B6EB2">
            <w:pPr>
              <w:pStyle w:val="ConsPlusNormal"/>
              <w:jc w:val="center"/>
            </w:pPr>
            <w:r>
              <w:t>68,1%</w:t>
            </w:r>
          </w:p>
        </w:tc>
        <w:tc>
          <w:tcPr>
            <w:tcW w:w="964" w:type="dxa"/>
          </w:tcPr>
          <w:p w:rsidR="008B6EB2" w:rsidRDefault="008B6EB2">
            <w:pPr>
              <w:pStyle w:val="ConsPlusNormal"/>
              <w:jc w:val="center"/>
            </w:pPr>
            <w:r>
              <w:t>65,1%</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85,1%</w:t>
            </w:r>
          </w:p>
        </w:tc>
        <w:tc>
          <w:tcPr>
            <w:tcW w:w="964" w:type="dxa"/>
          </w:tcPr>
          <w:p w:rsidR="008B6EB2" w:rsidRDefault="008B6EB2">
            <w:pPr>
              <w:pStyle w:val="ConsPlusNormal"/>
              <w:jc w:val="center"/>
            </w:pPr>
            <w:r>
              <w:t>82,1%</w:t>
            </w:r>
          </w:p>
        </w:tc>
        <w:tc>
          <w:tcPr>
            <w:tcW w:w="964" w:type="dxa"/>
          </w:tcPr>
          <w:p w:rsidR="008B6EB2" w:rsidRDefault="008B6EB2">
            <w:pPr>
              <w:pStyle w:val="ConsPlusNormal"/>
              <w:jc w:val="center"/>
            </w:pPr>
            <w:r>
              <w:t>81,0%</w:t>
            </w:r>
          </w:p>
        </w:tc>
        <w:tc>
          <w:tcPr>
            <w:tcW w:w="1020" w:type="dxa"/>
          </w:tcPr>
          <w:p w:rsidR="008B6EB2" w:rsidRDefault="008B6EB2">
            <w:pPr>
              <w:pStyle w:val="ConsPlusNormal"/>
              <w:jc w:val="center"/>
            </w:pPr>
            <w:r>
              <w:t>82,4%</w:t>
            </w:r>
          </w:p>
        </w:tc>
        <w:tc>
          <w:tcPr>
            <w:tcW w:w="964" w:type="dxa"/>
          </w:tcPr>
          <w:p w:rsidR="008B6EB2" w:rsidRDefault="008B6EB2">
            <w:pPr>
              <w:pStyle w:val="ConsPlusNormal"/>
              <w:jc w:val="center"/>
            </w:pPr>
            <w:r>
              <w:t>80,2%</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59,9%</w:t>
            </w:r>
          </w:p>
        </w:tc>
        <w:tc>
          <w:tcPr>
            <w:tcW w:w="964" w:type="dxa"/>
          </w:tcPr>
          <w:p w:rsidR="008B6EB2" w:rsidRDefault="008B6EB2">
            <w:pPr>
              <w:pStyle w:val="ConsPlusNormal"/>
              <w:jc w:val="center"/>
            </w:pPr>
            <w:r>
              <w:t>55,0%</w:t>
            </w:r>
          </w:p>
        </w:tc>
        <w:tc>
          <w:tcPr>
            <w:tcW w:w="964" w:type="dxa"/>
          </w:tcPr>
          <w:p w:rsidR="008B6EB2" w:rsidRDefault="008B6EB2">
            <w:pPr>
              <w:pStyle w:val="ConsPlusNormal"/>
              <w:jc w:val="center"/>
            </w:pPr>
            <w:r>
              <w:t>79,6%</w:t>
            </w:r>
          </w:p>
        </w:tc>
        <w:tc>
          <w:tcPr>
            <w:tcW w:w="1020" w:type="dxa"/>
          </w:tcPr>
          <w:p w:rsidR="008B6EB2" w:rsidRDefault="008B6EB2">
            <w:pPr>
              <w:pStyle w:val="ConsPlusNormal"/>
              <w:jc w:val="center"/>
            </w:pPr>
            <w:r>
              <w:t>76,5%</w:t>
            </w:r>
          </w:p>
        </w:tc>
        <w:tc>
          <w:tcPr>
            <w:tcW w:w="964" w:type="dxa"/>
          </w:tcPr>
          <w:p w:rsidR="008B6EB2" w:rsidRDefault="008B6EB2">
            <w:pPr>
              <w:pStyle w:val="ConsPlusNormal"/>
              <w:jc w:val="center"/>
            </w:pPr>
            <w:r>
              <w:t>73,9%</w:t>
            </w:r>
          </w:p>
        </w:tc>
        <w:tc>
          <w:tcPr>
            <w:tcW w:w="964" w:type="dxa"/>
          </w:tcPr>
          <w:p w:rsidR="008B6EB2" w:rsidRDefault="008B6EB2">
            <w:pPr>
              <w:pStyle w:val="ConsPlusNormal"/>
              <w:jc w:val="center"/>
            </w:pPr>
            <w:r>
              <w:t>81,2%</w:t>
            </w:r>
          </w:p>
        </w:tc>
        <w:tc>
          <w:tcPr>
            <w:tcW w:w="1020" w:type="dxa"/>
          </w:tcPr>
          <w:p w:rsidR="008B6EB2" w:rsidRDefault="008B6EB2">
            <w:pPr>
              <w:pStyle w:val="ConsPlusNormal"/>
              <w:jc w:val="center"/>
            </w:pPr>
            <w:r>
              <w:t>79,5%</w:t>
            </w:r>
          </w:p>
        </w:tc>
        <w:tc>
          <w:tcPr>
            <w:tcW w:w="1020" w:type="dxa"/>
          </w:tcPr>
          <w:p w:rsidR="008B6EB2" w:rsidRDefault="008B6EB2">
            <w:pPr>
              <w:pStyle w:val="ConsPlusNormal"/>
              <w:jc w:val="center"/>
            </w:pPr>
            <w:r>
              <w:t>77,2%</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 xml:space="preserve">Ханты-Мансийский </w:t>
            </w:r>
            <w:r>
              <w:lastRenderedPageBreak/>
              <w:t>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lastRenderedPageBreak/>
              <w:t>2.3.</w:t>
            </w:r>
          </w:p>
        </w:tc>
        <w:tc>
          <w:tcPr>
            <w:tcW w:w="1985" w:type="dxa"/>
          </w:tcPr>
          <w:p w:rsidR="008B6EB2" w:rsidRDefault="008B6EB2">
            <w:pPr>
              <w:pStyle w:val="ConsPlusNormal"/>
            </w:pPr>
            <w:r>
              <w:t>обучающихся по образовательным программам среднего общего образования</w:t>
            </w:r>
          </w:p>
        </w:tc>
        <w:tc>
          <w:tcPr>
            <w:tcW w:w="794" w:type="dxa"/>
          </w:tcPr>
          <w:p w:rsidR="008B6EB2" w:rsidRDefault="008B6EB2">
            <w:pPr>
              <w:pStyle w:val="ConsPlusNormal"/>
              <w:jc w:val="center"/>
            </w:pPr>
            <w:r>
              <w:t>процентов</w:t>
            </w:r>
          </w:p>
        </w:tc>
        <w:tc>
          <w:tcPr>
            <w:tcW w:w="1077" w:type="dxa"/>
          </w:tcPr>
          <w:p w:rsidR="008B6EB2" w:rsidRDefault="008B6EB2">
            <w:pPr>
              <w:pStyle w:val="ConsPlusNormal"/>
            </w:pPr>
          </w:p>
        </w:tc>
        <w:tc>
          <w:tcPr>
            <w:tcW w:w="1020" w:type="dxa"/>
          </w:tcPr>
          <w:p w:rsidR="008B6EB2" w:rsidRDefault="008B6EB2">
            <w:pPr>
              <w:pStyle w:val="ConsPlusNormal"/>
              <w:jc w:val="center"/>
            </w:pPr>
            <w:r>
              <w:t>97,2%</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w:t>
            </w:r>
          </w:p>
        </w:tc>
        <w:tc>
          <w:tcPr>
            <w:tcW w:w="1985" w:type="dxa"/>
          </w:tcPr>
          <w:p w:rsidR="008B6EB2" w:rsidRDefault="008B6EB2">
            <w:pPr>
              <w:pStyle w:val="ConsPlusNormal"/>
            </w:pPr>
            <w:r>
              <w:t>г. Когалым</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w:t>
            </w:r>
          </w:p>
        </w:tc>
        <w:tc>
          <w:tcPr>
            <w:tcW w:w="1985" w:type="dxa"/>
          </w:tcPr>
          <w:p w:rsidR="008B6EB2" w:rsidRDefault="008B6EB2">
            <w:pPr>
              <w:pStyle w:val="ConsPlusNormal"/>
            </w:pPr>
            <w:r>
              <w:t>г. Лангепас</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3)</w:t>
            </w:r>
          </w:p>
        </w:tc>
        <w:tc>
          <w:tcPr>
            <w:tcW w:w="1985" w:type="dxa"/>
          </w:tcPr>
          <w:p w:rsidR="008B6EB2" w:rsidRDefault="008B6EB2">
            <w:pPr>
              <w:pStyle w:val="ConsPlusNormal"/>
            </w:pPr>
            <w:r>
              <w:t>г. Мегион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4)</w:t>
            </w:r>
          </w:p>
        </w:tc>
        <w:tc>
          <w:tcPr>
            <w:tcW w:w="1985" w:type="dxa"/>
          </w:tcPr>
          <w:p w:rsidR="008B6EB2" w:rsidRDefault="008B6EB2">
            <w:pPr>
              <w:pStyle w:val="ConsPlusNormal"/>
            </w:pPr>
            <w:r>
              <w:t>г. Нефтеюганск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5)</w:t>
            </w:r>
          </w:p>
        </w:tc>
        <w:tc>
          <w:tcPr>
            <w:tcW w:w="1985" w:type="dxa"/>
          </w:tcPr>
          <w:p w:rsidR="008B6EB2" w:rsidRDefault="008B6EB2">
            <w:pPr>
              <w:pStyle w:val="ConsPlusNormal"/>
            </w:pPr>
            <w:r>
              <w:t>г. Нижневартовск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6)</w:t>
            </w:r>
          </w:p>
        </w:tc>
        <w:tc>
          <w:tcPr>
            <w:tcW w:w="1985" w:type="dxa"/>
          </w:tcPr>
          <w:p w:rsidR="008B6EB2" w:rsidRDefault="008B6EB2">
            <w:pPr>
              <w:pStyle w:val="ConsPlusNormal"/>
            </w:pPr>
            <w:r>
              <w:t>г. Нягань</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7)</w:t>
            </w:r>
          </w:p>
        </w:tc>
        <w:tc>
          <w:tcPr>
            <w:tcW w:w="1985" w:type="dxa"/>
          </w:tcPr>
          <w:p w:rsidR="008B6EB2" w:rsidRDefault="008B6EB2">
            <w:pPr>
              <w:pStyle w:val="ConsPlusNormal"/>
            </w:pPr>
            <w:r>
              <w:t>г. Покачи</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8)</w:t>
            </w:r>
          </w:p>
        </w:tc>
        <w:tc>
          <w:tcPr>
            <w:tcW w:w="1985" w:type="dxa"/>
          </w:tcPr>
          <w:p w:rsidR="008B6EB2" w:rsidRDefault="008B6EB2">
            <w:pPr>
              <w:pStyle w:val="ConsPlusNormal"/>
            </w:pPr>
            <w:r>
              <w:t>г. Пыть-Ях</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9)</w:t>
            </w:r>
          </w:p>
        </w:tc>
        <w:tc>
          <w:tcPr>
            <w:tcW w:w="1985" w:type="dxa"/>
          </w:tcPr>
          <w:p w:rsidR="008B6EB2" w:rsidRDefault="008B6EB2">
            <w:pPr>
              <w:pStyle w:val="ConsPlusNormal"/>
            </w:pPr>
            <w:r>
              <w:t>г. Радужный</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10)</w:t>
            </w:r>
          </w:p>
        </w:tc>
        <w:tc>
          <w:tcPr>
            <w:tcW w:w="1985" w:type="dxa"/>
          </w:tcPr>
          <w:p w:rsidR="008B6EB2" w:rsidRDefault="008B6EB2">
            <w:pPr>
              <w:pStyle w:val="ConsPlusNormal"/>
            </w:pPr>
            <w:r>
              <w:t>г. Сургут</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11)</w:t>
            </w:r>
          </w:p>
        </w:tc>
        <w:tc>
          <w:tcPr>
            <w:tcW w:w="1985" w:type="dxa"/>
          </w:tcPr>
          <w:p w:rsidR="008B6EB2" w:rsidRDefault="008B6EB2">
            <w:pPr>
              <w:pStyle w:val="ConsPlusNormal"/>
            </w:pPr>
            <w:r>
              <w:t>г. Урай</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12)</w:t>
            </w:r>
          </w:p>
        </w:tc>
        <w:tc>
          <w:tcPr>
            <w:tcW w:w="1985" w:type="dxa"/>
          </w:tcPr>
          <w:p w:rsidR="008B6EB2" w:rsidRDefault="008B6EB2">
            <w:pPr>
              <w:pStyle w:val="ConsPlusNormal"/>
            </w:pPr>
            <w:r>
              <w:t>г. Ханты-Мансийск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48,9%</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13)</w:t>
            </w:r>
          </w:p>
        </w:tc>
        <w:tc>
          <w:tcPr>
            <w:tcW w:w="1985" w:type="dxa"/>
          </w:tcPr>
          <w:p w:rsidR="008B6EB2" w:rsidRDefault="008B6EB2">
            <w:pPr>
              <w:pStyle w:val="ConsPlusNormal"/>
            </w:pPr>
            <w:r>
              <w:t>г. Югорск</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14)</w:t>
            </w:r>
          </w:p>
        </w:tc>
        <w:tc>
          <w:tcPr>
            <w:tcW w:w="1985" w:type="dxa"/>
          </w:tcPr>
          <w:p w:rsidR="008B6EB2" w:rsidRDefault="008B6EB2">
            <w:pPr>
              <w:pStyle w:val="ConsPlusNormal"/>
            </w:pPr>
            <w:r>
              <w:t>Белоярский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15)</w:t>
            </w:r>
          </w:p>
        </w:tc>
        <w:tc>
          <w:tcPr>
            <w:tcW w:w="1985" w:type="dxa"/>
          </w:tcPr>
          <w:p w:rsidR="008B6EB2" w:rsidRDefault="008B6EB2">
            <w:pPr>
              <w:pStyle w:val="ConsPlusNormal"/>
            </w:pPr>
            <w:r>
              <w:t>Березовский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lastRenderedPageBreak/>
              <w:t>16)</w:t>
            </w:r>
          </w:p>
        </w:tc>
        <w:tc>
          <w:tcPr>
            <w:tcW w:w="1985" w:type="dxa"/>
          </w:tcPr>
          <w:p w:rsidR="008B6EB2" w:rsidRDefault="008B6EB2">
            <w:pPr>
              <w:pStyle w:val="ConsPlusNormal"/>
            </w:pPr>
            <w:r>
              <w:t>Кондинский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17)</w:t>
            </w:r>
          </w:p>
        </w:tc>
        <w:tc>
          <w:tcPr>
            <w:tcW w:w="1985" w:type="dxa"/>
          </w:tcPr>
          <w:p w:rsidR="008B6EB2" w:rsidRDefault="008B6EB2">
            <w:pPr>
              <w:pStyle w:val="ConsPlusNormal"/>
            </w:pPr>
            <w:r>
              <w:t>Нефтеюганский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18)</w:t>
            </w:r>
          </w:p>
        </w:tc>
        <w:tc>
          <w:tcPr>
            <w:tcW w:w="1985" w:type="dxa"/>
          </w:tcPr>
          <w:p w:rsidR="008B6EB2" w:rsidRDefault="008B6EB2">
            <w:pPr>
              <w:pStyle w:val="ConsPlusNormal"/>
            </w:pPr>
            <w:r>
              <w:t>Нижневартовский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19)</w:t>
            </w:r>
          </w:p>
        </w:tc>
        <w:tc>
          <w:tcPr>
            <w:tcW w:w="1985" w:type="dxa"/>
          </w:tcPr>
          <w:p w:rsidR="008B6EB2" w:rsidRDefault="008B6EB2">
            <w:pPr>
              <w:pStyle w:val="ConsPlusNormal"/>
            </w:pPr>
            <w:r>
              <w:t>Октябрьский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20)</w:t>
            </w:r>
          </w:p>
        </w:tc>
        <w:tc>
          <w:tcPr>
            <w:tcW w:w="1985" w:type="dxa"/>
          </w:tcPr>
          <w:p w:rsidR="008B6EB2" w:rsidRDefault="008B6EB2">
            <w:pPr>
              <w:pStyle w:val="ConsPlusNormal"/>
            </w:pPr>
            <w:r>
              <w:t>Советский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21)</w:t>
            </w:r>
          </w:p>
        </w:tc>
        <w:tc>
          <w:tcPr>
            <w:tcW w:w="1985" w:type="dxa"/>
          </w:tcPr>
          <w:p w:rsidR="008B6EB2" w:rsidRDefault="008B6EB2">
            <w:pPr>
              <w:pStyle w:val="ConsPlusNormal"/>
            </w:pPr>
            <w:r>
              <w:t>Сургутский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r w:rsidR="008B6EB2">
        <w:tc>
          <w:tcPr>
            <w:tcW w:w="1077" w:type="dxa"/>
          </w:tcPr>
          <w:p w:rsidR="008B6EB2" w:rsidRDefault="008B6EB2">
            <w:pPr>
              <w:pStyle w:val="ConsPlusNormal"/>
              <w:jc w:val="center"/>
            </w:pPr>
            <w:r>
              <w:t>22)</w:t>
            </w:r>
          </w:p>
        </w:tc>
        <w:tc>
          <w:tcPr>
            <w:tcW w:w="1985" w:type="dxa"/>
          </w:tcPr>
          <w:p w:rsidR="008B6EB2" w:rsidRDefault="008B6EB2">
            <w:pPr>
              <w:pStyle w:val="ConsPlusNormal"/>
            </w:pPr>
            <w:r>
              <w:t>Ханты-Мансийский район</w:t>
            </w:r>
          </w:p>
        </w:tc>
        <w:tc>
          <w:tcPr>
            <w:tcW w:w="794" w:type="dxa"/>
          </w:tcPr>
          <w:p w:rsidR="008B6EB2" w:rsidRDefault="008B6EB2">
            <w:pPr>
              <w:pStyle w:val="ConsPlusNormal"/>
            </w:pPr>
          </w:p>
        </w:tc>
        <w:tc>
          <w:tcPr>
            <w:tcW w:w="1077" w:type="dxa"/>
          </w:tcPr>
          <w:p w:rsidR="008B6EB2" w:rsidRDefault="008B6EB2">
            <w:pPr>
              <w:pStyle w:val="ConsPlusNormal"/>
            </w:pP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1020"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c>
          <w:tcPr>
            <w:tcW w:w="964" w:type="dxa"/>
          </w:tcPr>
          <w:p w:rsidR="008B6EB2" w:rsidRDefault="008B6EB2">
            <w:pPr>
              <w:pStyle w:val="ConsPlusNormal"/>
              <w:jc w:val="center"/>
            </w:pPr>
            <w:r>
              <w:t>100,0%</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jc w:val="right"/>
        <w:outlineLvl w:val="1"/>
      </w:pPr>
      <w:r>
        <w:t>Таблица 2</w:t>
      </w:r>
    </w:p>
    <w:p w:rsidR="008B6EB2" w:rsidRDefault="008B6EB2">
      <w:pPr>
        <w:pStyle w:val="ConsPlusNormal"/>
        <w:jc w:val="both"/>
      </w:pPr>
    </w:p>
    <w:p w:rsidR="008B6EB2" w:rsidRDefault="008B6EB2">
      <w:pPr>
        <w:pStyle w:val="ConsPlusTitle"/>
        <w:jc w:val="center"/>
      </w:pPr>
      <w:bookmarkStart w:id="88" w:name="P15119"/>
      <w:bookmarkEnd w:id="88"/>
      <w:r>
        <w:t>Мероприятия Комплекса мероприятий ("Программы"),</w:t>
      </w:r>
    </w:p>
    <w:p w:rsidR="008B6EB2" w:rsidRDefault="008B6EB2">
      <w:pPr>
        <w:pStyle w:val="ConsPlusTitle"/>
        <w:jc w:val="center"/>
      </w:pPr>
      <w:r>
        <w:t>направленного на создание новых мест в общеобразовательных</w:t>
      </w:r>
    </w:p>
    <w:p w:rsidR="008B6EB2" w:rsidRDefault="008B6EB2">
      <w:pPr>
        <w:pStyle w:val="ConsPlusTitle"/>
        <w:jc w:val="center"/>
      </w:pPr>
      <w:r>
        <w:t>организациях Ханты-Мансийского автономного округа - Югры</w:t>
      </w:r>
    </w:p>
    <w:p w:rsidR="008B6EB2" w:rsidRDefault="008B6EB2">
      <w:pPr>
        <w:pStyle w:val="ConsPlusTitle"/>
        <w:jc w:val="center"/>
      </w:pPr>
      <w:r>
        <w:t>в соответствии с прогнозируемой потребностью и современными</w:t>
      </w:r>
    </w:p>
    <w:p w:rsidR="008B6EB2" w:rsidRDefault="008B6EB2">
      <w:pPr>
        <w:pStyle w:val="ConsPlusTitle"/>
        <w:jc w:val="center"/>
      </w:pPr>
      <w:r>
        <w:t>условиями обучения, на 2019 - 2028 годы</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324"/>
        <w:gridCol w:w="1871"/>
        <w:gridCol w:w="1474"/>
        <w:gridCol w:w="1701"/>
        <w:gridCol w:w="1701"/>
        <w:gridCol w:w="1701"/>
      </w:tblGrid>
      <w:tr w:rsidR="008B6EB2">
        <w:tc>
          <w:tcPr>
            <w:tcW w:w="3080" w:type="dxa"/>
            <w:gridSpan w:val="2"/>
            <w:vMerge w:val="restart"/>
          </w:tcPr>
          <w:p w:rsidR="008B6EB2" w:rsidRDefault="008B6EB2">
            <w:pPr>
              <w:pStyle w:val="ConsPlusNormal"/>
              <w:jc w:val="center"/>
            </w:pPr>
            <w:r>
              <w:t>Наименование работ</w:t>
            </w:r>
          </w:p>
          <w:p w:rsidR="008B6EB2" w:rsidRDefault="008B6EB2">
            <w:pPr>
              <w:pStyle w:val="ConsPlusNormal"/>
              <w:jc w:val="center"/>
            </w:pPr>
            <w:r>
              <w:t>(проведение капитального ремонта, строительство, реконструкция, пристрой к зданиям школ, возврат в систему общего образования зданий, используемый не по назначению, приобретение зданий и помещений)</w:t>
            </w:r>
          </w:p>
        </w:tc>
        <w:tc>
          <w:tcPr>
            <w:tcW w:w="8448" w:type="dxa"/>
            <w:gridSpan w:val="5"/>
          </w:tcPr>
          <w:p w:rsidR="008B6EB2" w:rsidRDefault="008B6EB2">
            <w:pPr>
              <w:pStyle w:val="ConsPlusNormal"/>
              <w:jc w:val="center"/>
            </w:pPr>
            <w:r>
              <w:t>Финансирование на 2019 - 2028 годы, тыс. рублей</w:t>
            </w:r>
          </w:p>
        </w:tc>
      </w:tr>
      <w:tr w:rsidR="008B6EB2">
        <w:tc>
          <w:tcPr>
            <w:tcW w:w="3080" w:type="dxa"/>
            <w:gridSpan w:val="2"/>
            <w:vMerge/>
          </w:tcPr>
          <w:p w:rsidR="008B6EB2" w:rsidRDefault="008B6EB2"/>
        </w:tc>
        <w:tc>
          <w:tcPr>
            <w:tcW w:w="1871" w:type="dxa"/>
          </w:tcPr>
          <w:p w:rsidR="008B6EB2" w:rsidRDefault="008B6EB2">
            <w:pPr>
              <w:pStyle w:val="ConsPlusNormal"/>
              <w:jc w:val="center"/>
            </w:pPr>
            <w:r>
              <w:t>Всего</w:t>
            </w:r>
          </w:p>
        </w:tc>
        <w:tc>
          <w:tcPr>
            <w:tcW w:w="1474" w:type="dxa"/>
          </w:tcPr>
          <w:p w:rsidR="008B6EB2" w:rsidRDefault="008B6EB2">
            <w:pPr>
              <w:pStyle w:val="ConsPlusNormal"/>
              <w:jc w:val="center"/>
            </w:pPr>
            <w:r>
              <w:t>федеральный бюджет</w:t>
            </w:r>
          </w:p>
        </w:tc>
        <w:tc>
          <w:tcPr>
            <w:tcW w:w="1701" w:type="dxa"/>
          </w:tcPr>
          <w:p w:rsidR="008B6EB2" w:rsidRDefault="008B6EB2">
            <w:pPr>
              <w:pStyle w:val="ConsPlusNormal"/>
              <w:jc w:val="center"/>
            </w:pPr>
            <w:r>
              <w:t>бюджет автономного округа</w:t>
            </w:r>
          </w:p>
        </w:tc>
        <w:tc>
          <w:tcPr>
            <w:tcW w:w="1701" w:type="dxa"/>
          </w:tcPr>
          <w:p w:rsidR="008B6EB2" w:rsidRDefault="008B6EB2">
            <w:pPr>
              <w:pStyle w:val="ConsPlusNormal"/>
              <w:jc w:val="center"/>
            </w:pPr>
            <w:r>
              <w:t>местный бюджет</w:t>
            </w:r>
          </w:p>
        </w:tc>
        <w:tc>
          <w:tcPr>
            <w:tcW w:w="1701" w:type="dxa"/>
          </w:tcPr>
          <w:p w:rsidR="008B6EB2" w:rsidRDefault="008B6EB2">
            <w:pPr>
              <w:pStyle w:val="ConsPlusNormal"/>
              <w:jc w:val="center"/>
            </w:pPr>
            <w:r>
              <w:t>иные источники финансирования</w:t>
            </w:r>
          </w:p>
        </w:tc>
      </w:tr>
      <w:tr w:rsidR="008B6EB2">
        <w:tc>
          <w:tcPr>
            <w:tcW w:w="3080" w:type="dxa"/>
            <w:gridSpan w:val="2"/>
          </w:tcPr>
          <w:p w:rsidR="008B6EB2" w:rsidRDefault="008B6EB2">
            <w:pPr>
              <w:pStyle w:val="ConsPlusNormal"/>
              <w:jc w:val="center"/>
            </w:pPr>
            <w:r>
              <w:t>Всего по Ханты-Мансийскому автономному округу - Югре</w:t>
            </w:r>
          </w:p>
        </w:tc>
        <w:tc>
          <w:tcPr>
            <w:tcW w:w="1871" w:type="dxa"/>
          </w:tcPr>
          <w:p w:rsidR="008B6EB2" w:rsidRDefault="008B6EB2">
            <w:pPr>
              <w:pStyle w:val="ConsPlusNormal"/>
              <w:jc w:val="center"/>
            </w:pPr>
            <w:r>
              <w:t>112827160,20</w:t>
            </w:r>
          </w:p>
        </w:tc>
        <w:tc>
          <w:tcPr>
            <w:tcW w:w="1474" w:type="dxa"/>
          </w:tcPr>
          <w:p w:rsidR="008B6EB2" w:rsidRDefault="008B6EB2">
            <w:pPr>
              <w:pStyle w:val="ConsPlusNormal"/>
              <w:jc w:val="center"/>
            </w:pPr>
            <w:r>
              <w:t>434019,40</w:t>
            </w:r>
          </w:p>
        </w:tc>
        <w:tc>
          <w:tcPr>
            <w:tcW w:w="1701" w:type="dxa"/>
          </w:tcPr>
          <w:p w:rsidR="008B6EB2" w:rsidRDefault="008B6EB2">
            <w:pPr>
              <w:pStyle w:val="ConsPlusNormal"/>
              <w:jc w:val="center"/>
            </w:pPr>
            <w:r>
              <w:t>44912005,70</w:t>
            </w:r>
          </w:p>
        </w:tc>
        <w:tc>
          <w:tcPr>
            <w:tcW w:w="1701" w:type="dxa"/>
          </w:tcPr>
          <w:p w:rsidR="008B6EB2" w:rsidRDefault="008B6EB2">
            <w:pPr>
              <w:pStyle w:val="ConsPlusNormal"/>
              <w:jc w:val="center"/>
            </w:pPr>
            <w:r>
              <w:t>11727146,30</w:t>
            </w:r>
          </w:p>
        </w:tc>
        <w:tc>
          <w:tcPr>
            <w:tcW w:w="1701" w:type="dxa"/>
          </w:tcPr>
          <w:p w:rsidR="008B6EB2" w:rsidRDefault="008B6EB2">
            <w:pPr>
              <w:pStyle w:val="ConsPlusNormal"/>
              <w:jc w:val="center"/>
            </w:pPr>
            <w:r>
              <w:t>55753988,80</w:t>
            </w:r>
          </w:p>
        </w:tc>
      </w:tr>
      <w:tr w:rsidR="008B6EB2">
        <w:tc>
          <w:tcPr>
            <w:tcW w:w="756" w:type="dxa"/>
          </w:tcPr>
          <w:p w:rsidR="008B6EB2" w:rsidRDefault="008B6EB2">
            <w:pPr>
              <w:pStyle w:val="ConsPlusNormal"/>
              <w:jc w:val="center"/>
            </w:pPr>
            <w:r>
              <w:t>1.</w:t>
            </w:r>
          </w:p>
        </w:tc>
        <w:tc>
          <w:tcPr>
            <w:tcW w:w="2324" w:type="dxa"/>
          </w:tcPr>
          <w:p w:rsidR="008B6EB2" w:rsidRDefault="008B6EB2">
            <w:pPr>
              <w:pStyle w:val="ConsPlusNormal"/>
              <w:jc w:val="center"/>
            </w:pPr>
            <w:r>
              <w:t>модернизации существующей инфраструктуры общего образования (всего), в том числе путем:</w:t>
            </w:r>
          </w:p>
        </w:tc>
        <w:tc>
          <w:tcPr>
            <w:tcW w:w="1871" w:type="dxa"/>
          </w:tcPr>
          <w:p w:rsidR="008B6EB2" w:rsidRDefault="008B6EB2">
            <w:pPr>
              <w:pStyle w:val="ConsPlusNormal"/>
              <w:jc w:val="center"/>
            </w:pPr>
            <w:r>
              <w:t>112827160,20</w:t>
            </w:r>
          </w:p>
        </w:tc>
        <w:tc>
          <w:tcPr>
            <w:tcW w:w="1474" w:type="dxa"/>
          </w:tcPr>
          <w:p w:rsidR="008B6EB2" w:rsidRDefault="008B6EB2">
            <w:pPr>
              <w:pStyle w:val="ConsPlusNormal"/>
              <w:jc w:val="center"/>
            </w:pPr>
            <w:r>
              <w:t>434019,40</w:t>
            </w:r>
          </w:p>
        </w:tc>
        <w:tc>
          <w:tcPr>
            <w:tcW w:w="1701" w:type="dxa"/>
          </w:tcPr>
          <w:p w:rsidR="008B6EB2" w:rsidRDefault="008B6EB2">
            <w:pPr>
              <w:pStyle w:val="ConsPlusNormal"/>
              <w:jc w:val="center"/>
            </w:pPr>
            <w:r>
              <w:t>44912005,70</w:t>
            </w:r>
          </w:p>
        </w:tc>
        <w:tc>
          <w:tcPr>
            <w:tcW w:w="1701" w:type="dxa"/>
          </w:tcPr>
          <w:p w:rsidR="008B6EB2" w:rsidRDefault="008B6EB2">
            <w:pPr>
              <w:pStyle w:val="ConsPlusNormal"/>
              <w:jc w:val="center"/>
            </w:pPr>
            <w:r>
              <w:t>11727146,30</w:t>
            </w:r>
          </w:p>
        </w:tc>
        <w:tc>
          <w:tcPr>
            <w:tcW w:w="1701" w:type="dxa"/>
          </w:tcPr>
          <w:p w:rsidR="008B6EB2" w:rsidRDefault="008B6EB2">
            <w:pPr>
              <w:pStyle w:val="ConsPlusNormal"/>
              <w:jc w:val="center"/>
            </w:pPr>
            <w:r>
              <w:t>55753988,80</w:t>
            </w:r>
          </w:p>
        </w:tc>
      </w:tr>
      <w:tr w:rsidR="008B6EB2">
        <w:tc>
          <w:tcPr>
            <w:tcW w:w="756" w:type="dxa"/>
          </w:tcPr>
          <w:p w:rsidR="008B6EB2" w:rsidRDefault="008B6EB2">
            <w:pPr>
              <w:pStyle w:val="ConsPlusNormal"/>
              <w:jc w:val="center"/>
            </w:pPr>
            <w:r>
              <w:t>1.1.</w:t>
            </w:r>
          </w:p>
        </w:tc>
        <w:tc>
          <w:tcPr>
            <w:tcW w:w="2324" w:type="dxa"/>
          </w:tcPr>
          <w:p w:rsidR="008B6EB2" w:rsidRDefault="008B6EB2">
            <w:pPr>
              <w:pStyle w:val="ConsPlusNormal"/>
              <w:jc w:val="center"/>
            </w:pPr>
            <w:r>
              <w:t>проведения капитального ремонта</w:t>
            </w:r>
          </w:p>
        </w:tc>
        <w:tc>
          <w:tcPr>
            <w:tcW w:w="1871" w:type="dxa"/>
          </w:tcPr>
          <w:p w:rsidR="008B6EB2" w:rsidRDefault="008B6EB2">
            <w:pPr>
              <w:pStyle w:val="ConsPlusNormal"/>
              <w:jc w:val="center"/>
            </w:pPr>
            <w:r>
              <w:t>7312363,80</w:t>
            </w:r>
          </w:p>
        </w:tc>
        <w:tc>
          <w:tcPr>
            <w:tcW w:w="1474"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c>
          <w:tcPr>
            <w:tcW w:w="1701" w:type="dxa"/>
          </w:tcPr>
          <w:p w:rsidR="008B6EB2" w:rsidRDefault="008B6EB2">
            <w:pPr>
              <w:pStyle w:val="ConsPlusNormal"/>
              <w:jc w:val="center"/>
            </w:pPr>
            <w:r>
              <w:t>7312363,80</w:t>
            </w:r>
          </w:p>
        </w:tc>
        <w:tc>
          <w:tcPr>
            <w:tcW w:w="1701" w:type="dxa"/>
          </w:tcPr>
          <w:p w:rsidR="008B6EB2" w:rsidRDefault="008B6EB2">
            <w:pPr>
              <w:pStyle w:val="ConsPlusNormal"/>
              <w:jc w:val="center"/>
            </w:pPr>
            <w:r>
              <w:t>0,00</w:t>
            </w:r>
          </w:p>
        </w:tc>
      </w:tr>
      <w:tr w:rsidR="008B6EB2">
        <w:tc>
          <w:tcPr>
            <w:tcW w:w="756" w:type="dxa"/>
          </w:tcPr>
          <w:p w:rsidR="008B6EB2" w:rsidRDefault="008B6EB2">
            <w:pPr>
              <w:pStyle w:val="ConsPlusNormal"/>
              <w:jc w:val="center"/>
            </w:pPr>
            <w:r>
              <w:t>1.2.</w:t>
            </w:r>
          </w:p>
        </w:tc>
        <w:tc>
          <w:tcPr>
            <w:tcW w:w="2324" w:type="dxa"/>
          </w:tcPr>
          <w:p w:rsidR="008B6EB2" w:rsidRDefault="008B6EB2">
            <w:pPr>
              <w:pStyle w:val="ConsPlusNormal"/>
              <w:jc w:val="center"/>
            </w:pPr>
            <w:r>
              <w:t xml:space="preserve">строительство, реконструкция, </w:t>
            </w:r>
            <w:r>
              <w:lastRenderedPageBreak/>
              <w:t>пристрой к зданиям школ, возврат в систему общего образования зданий, используемый не по назначению</w:t>
            </w:r>
          </w:p>
        </w:tc>
        <w:tc>
          <w:tcPr>
            <w:tcW w:w="1871" w:type="dxa"/>
          </w:tcPr>
          <w:p w:rsidR="008B6EB2" w:rsidRDefault="008B6EB2">
            <w:pPr>
              <w:pStyle w:val="ConsPlusNormal"/>
              <w:jc w:val="center"/>
            </w:pPr>
            <w:r>
              <w:lastRenderedPageBreak/>
              <w:t>13972931,10</w:t>
            </w:r>
          </w:p>
        </w:tc>
        <w:tc>
          <w:tcPr>
            <w:tcW w:w="1474" w:type="dxa"/>
          </w:tcPr>
          <w:p w:rsidR="008B6EB2" w:rsidRDefault="008B6EB2">
            <w:pPr>
              <w:pStyle w:val="ConsPlusNormal"/>
              <w:jc w:val="center"/>
            </w:pPr>
            <w:r>
              <w:t>434019,40</w:t>
            </w:r>
          </w:p>
        </w:tc>
        <w:tc>
          <w:tcPr>
            <w:tcW w:w="1701" w:type="dxa"/>
          </w:tcPr>
          <w:p w:rsidR="008B6EB2" w:rsidRDefault="008B6EB2">
            <w:pPr>
              <w:pStyle w:val="ConsPlusNormal"/>
              <w:jc w:val="center"/>
            </w:pPr>
            <w:r>
              <w:t>6863551,20</w:t>
            </w:r>
          </w:p>
        </w:tc>
        <w:tc>
          <w:tcPr>
            <w:tcW w:w="1701" w:type="dxa"/>
          </w:tcPr>
          <w:p w:rsidR="008B6EB2" w:rsidRDefault="008B6EB2">
            <w:pPr>
              <w:pStyle w:val="ConsPlusNormal"/>
              <w:jc w:val="center"/>
            </w:pPr>
            <w:r>
              <w:t>680358,80</w:t>
            </w:r>
          </w:p>
        </w:tc>
        <w:tc>
          <w:tcPr>
            <w:tcW w:w="1701" w:type="dxa"/>
          </w:tcPr>
          <w:p w:rsidR="008B6EB2" w:rsidRDefault="008B6EB2">
            <w:pPr>
              <w:pStyle w:val="ConsPlusNormal"/>
              <w:jc w:val="center"/>
            </w:pPr>
            <w:r>
              <w:t>5995001,70</w:t>
            </w:r>
          </w:p>
        </w:tc>
      </w:tr>
      <w:tr w:rsidR="008B6EB2">
        <w:tc>
          <w:tcPr>
            <w:tcW w:w="756" w:type="dxa"/>
          </w:tcPr>
          <w:p w:rsidR="008B6EB2" w:rsidRDefault="008B6EB2">
            <w:pPr>
              <w:pStyle w:val="ConsPlusNormal"/>
              <w:jc w:val="center"/>
            </w:pPr>
            <w:r>
              <w:lastRenderedPageBreak/>
              <w:t>1.3.</w:t>
            </w:r>
          </w:p>
        </w:tc>
        <w:tc>
          <w:tcPr>
            <w:tcW w:w="2324" w:type="dxa"/>
          </w:tcPr>
          <w:p w:rsidR="008B6EB2" w:rsidRDefault="008B6EB2">
            <w:pPr>
              <w:pStyle w:val="ConsPlusNormal"/>
              <w:jc w:val="center"/>
            </w:pPr>
            <w:r>
              <w:t>приобретения зданий и помещений</w:t>
            </w:r>
          </w:p>
        </w:tc>
        <w:tc>
          <w:tcPr>
            <w:tcW w:w="1871" w:type="dxa"/>
          </w:tcPr>
          <w:p w:rsidR="008B6EB2" w:rsidRDefault="008B6EB2">
            <w:pPr>
              <w:pStyle w:val="ConsPlusNormal"/>
              <w:jc w:val="center"/>
            </w:pPr>
            <w:r>
              <w:t>5840980,40</w:t>
            </w:r>
          </w:p>
        </w:tc>
        <w:tc>
          <w:tcPr>
            <w:tcW w:w="1474" w:type="dxa"/>
          </w:tcPr>
          <w:p w:rsidR="008B6EB2" w:rsidRDefault="008B6EB2">
            <w:pPr>
              <w:pStyle w:val="ConsPlusNormal"/>
              <w:jc w:val="center"/>
            </w:pPr>
            <w:r>
              <w:t>0,00</w:t>
            </w:r>
          </w:p>
        </w:tc>
        <w:tc>
          <w:tcPr>
            <w:tcW w:w="1701" w:type="dxa"/>
          </w:tcPr>
          <w:p w:rsidR="008B6EB2" w:rsidRDefault="008B6EB2">
            <w:pPr>
              <w:pStyle w:val="ConsPlusNormal"/>
              <w:jc w:val="center"/>
            </w:pPr>
            <w:r>
              <w:t>740709,30</w:t>
            </w:r>
          </w:p>
        </w:tc>
        <w:tc>
          <w:tcPr>
            <w:tcW w:w="1701" w:type="dxa"/>
          </w:tcPr>
          <w:p w:rsidR="008B6EB2" w:rsidRDefault="008B6EB2">
            <w:pPr>
              <w:pStyle w:val="ConsPlusNormal"/>
              <w:jc w:val="center"/>
            </w:pPr>
            <w:r>
              <w:t>82301,00</w:t>
            </w:r>
          </w:p>
        </w:tc>
        <w:tc>
          <w:tcPr>
            <w:tcW w:w="1701" w:type="dxa"/>
          </w:tcPr>
          <w:p w:rsidR="008B6EB2" w:rsidRDefault="008B6EB2">
            <w:pPr>
              <w:pStyle w:val="ConsPlusNormal"/>
              <w:jc w:val="center"/>
            </w:pPr>
            <w:r>
              <w:t>5017970,10</w:t>
            </w:r>
          </w:p>
        </w:tc>
      </w:tr>
      <w:tr w:rsidR="008B6EB2">
        <w:tc>
          <w:tcPr>
            <w:tcW w:w="756" w:type="dxa"/>
          </w:tcPr>
          <w:p w:rsidR="008B6EB2" w:rsidRDefault="008B6EB2">
            <w:pPr>
              <w:pStyle w:val="ConsPlusNormal"/>
              <w:jc w:val="center"/>
            </w:pPr>
            <w:r>
              <w:t>1.4.</w:t>
            </w:r>
          </w:p>
        </w:tc>
        <w:tc>
          <w:tcPr>
            <w:tcW w:w="2324" w:type="dxa"/>
          </w:tcPr>
          <w:p w:rsidR="008B6EB2" w:rsidRDefault="008B6EB2">
            <w:pPr>
              <w:pStyle w:val="ConsPlusNormal"/>
              <w:jc w:val="center"/>
            </w:pPr>
            <w:r>
              <w:t>пристроя к зданиям школ</w:t>
            </w:r>
          </w:p>
        </w:tc>
        <w:tc>
          <w:tcPr>
            <w:tcW w:w="1871" w:type="dxa"/>
          </w:tcPr>
          <w:p w:rsidR="008B6EB2" w:rsidRDefault="008B6EB2">
            <w:pPr>
              <w:pStyle w:val="ConsPlusNormal"/>
              <w:jc w:val="center"/>
            </w:pPr>
            <w:r>
              <w:t>5071310,70</w:t>
            </w:r>
          </w:p>
        </w:tc>
        <w:tc>
          <w:tcPr>
            <w:tcW w:w="1474"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c>
          <w:tcPr>
            <w:tcW w:w="1701" w:type="dxa"/>
          </w:tcPr>
          <w:p w:rsidR="008B6EB2" w:rsidRDefault="008B6EB2">
            <w:pPr>
              <w:pStyle w:val="ConsPlusNormal"/>
              <w:jc w:val="center"/>
            </w:pPr>
            <w:r>
              <w:t>5071310,70</w:t>
            </w:r>
          </w:p>
        </w:tc>
      </w:tr>
      <w:tr w:rsidR="008B6EB2">
        <w:tc>
          <w:tcPr>
            <w:tcW w:w="756" w:type="dxa"/>
          </w:tcPr>
          <w:p w:rsidR="008B6EB2" w:rsidRDefault="008B6EB2">
            <w:pPr>
              <w:pStyle w:val="ConsPlusNormal"/>
              <w:jc w:val="center"/>
            </w:pPr>
            <w:r>
              <w:t>1.5.</w:t>
            </w:r>
          </w:p>
        </w:tc>
        <w:tc>
          <w:tcPr>
            <w:tcW w:w="2324" w:type="dxa"/>
          </w:tcPr>
          <w:p w:rsidR="008B6EB2" w:rsidRDefault="008B6EB2">
            <w:pPr>
              <w:pStyle w:val="ConsPlusNormal"/>
              <w:jc w:val="center"/>
            </w:pPr>
            <w:r>
              <w:t>возврата в систему общего образования зданий, используемых не по назначению</w:t>
            </w:r>
          </w:p>
        </w:tc>
        <w:tc>
          <w:tcPr>
            <w:tcW w:w="1871" w:type="dxa"/>
          </w:tcPr>
          <w:p w:rsidR="008B6EB2" w:rsidRDefault="008B6EB2">
            <w:pPr>
              <w:pStyle w:val="ConsPlusNormal"/>
              <w:jc w:val="center"/>
            </w:pPr>
            <w:r>
              <w:t>249999,90</w:t>
            </w:r>
          </w:p>
        </w:tc>
        <w:tc>
          <w:tcPr>
            <w:tcW w:w="1474"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c>
          <w:tcPr>
            <w:tcW w:w="1701" w:type="dxa"/>
          </w:tcPr>
          <w:p w:rsidR="008B6EB2" w:rsidRDefault="008B6EB2">
            <w:pPr>
              <w:pStyle w:val="ConsPlusNormal"/>
              <w:jc w:val="center"/>
            </w:pPr>
            <w:r>
              <w:t>249999,90</w:t>
            </w:r>
          </w:p>
        </w:tc>
      </w:tr>
      <w:tr w:rsidR="008B6EB2">
        <w:tc>
          <w:tcPr>
            <w:tcW w:w="756" w:type="dxa"/>
          </w:tcPr>
          <w:p w:rsidR="008B6EB2" w:rsidRDefault="008B6EB2">
            <w:pPr>
              <w:pStyle w:val="ConsPlusNormal"/>
              <w:jc w:val="center"/>
            </w:pPr>
            <w:r>
              <w:t>1.6.</w:t>
            </w:r>
          </w:p>
        </w:tc>
        <w:tc>
          <w:tcPr>
            <w:tcW w:w="2324" w:type="dxa"/>
          </w:tcPr>
          <w:p w:rsidR="008B6EB2" w:rsidRDefault="008B6EB2">
            <w:pPr>
              <w:pStyle w:val="ConsPlusNormal"/>
              <w:jc w:val="center"/>
            </w:pPr>
            <w:r>
              <w:t>приобретения зданий и помещений</w:t>
            </w:r>
          </w:p>
        </w:tc>
        <w:tc>
          <w:tcPr>
            <w:tcW w:w="1871" w:type="dxa"/>
          </w:tcPr>
          <w:p w:rsidR="008B6EB2" w:rsidRDefault="008B6EB2">
            <w:pPr>
              <w:pStyle w:val="ConsPlusNormal"/>
              <w:jc w:val="center"/>
            </w:pPr>
            <w:r>
              <w:t>80379574,30</w:t>
            </w:r>
          </w:p>
        </w:tc>
        <w:tc>
          <w:tcPr>
            <w:tcW w:w="1474" w:type="dxa"/>
          </w:tcPr>
          <w:p w:rsidR="008B6EB2" w:rsidRDefault="008B6EB2">
            <w:pPr>
              <w:pStyle w:val="ConsPlusNormal"/>
              <w:jc w:val="center"/>
            </w:pPr>
            <w:r>
              <w:t>0,00</w:t>
            </w:r>
          </w:p>
        </w:tc>
        <w:tc>
          <w:tcPr>
            <w:tcW w:w="1701" w:type="dxa"/>
          </w:tcPr>
          <w:p w:rsidR="008B6EB2" w:rsidRDefault="008B6EB2">
            <w:pPr>
              <w:pStyle w:val="ConsPlusNormal"/>
              <w:jc w:val="center"/>
            </w:pPr>
            <w:r>
              <w:t>37307745,20</w:t>
            </w:r>
          </w:p>
        </w:tc>
        <w:tc>
          <w:tcPr>
            <w:tcW w:w="1701" w:type="dxa"/>
          </w:tcPr>
          <w:p w:rsidR="008B6EB2" w:rsidRDefault="008B6EB2">
            <w:pPr>
              <w:pStyle w:val="ConsPlusNormal"/>
              <w:jc w:val="center"/>
            </w:pPr>
            <w:r>
              <w:t>3652122,70</w:t>
            </w:r>
          </w:p>
        </w:tc>
        <w:tc>
          <w:tcPr>
            <w:tcW w:w="1701" w:type="dxa"/>
          </w:tcPr>
          <w:p w:rsidR="008B6EB2" w:rsidRDefault="008B6EB2">
            <w:pPr>
              <w:pStyle w:val="ConsPlusNormal"/>
              <w:jc w:val="center"/>
            </w:pPr>
            <w:r>
              <w:t>39419706,40</w:t>
            </w:r>
          </w:p>
        </w:tc>
      </w:tr>
      <w:tr w:rsidR="008B6EB2">
        <w:tc>
          <w:tcPr>
            <w:tcW w:w="756" w:type="dxa"/>
          </w:tcPr>
          <w:p w:rsidR="008B6EB2" w:rsidRDefault="008B6EB2">
            <w:pPr>
              <w:pStyle w:val="ConsPlusNormal"/>
              <w:jc w:val="center"/>
            </w:pPr>
            <w:r>
              <w:t>2.</w:t>
            </w:r>
          </w:p>
        </w:tc>
        <w:tc>
          <w:tcPr>
            <w:tcW w:w="2324" w:type="dxa"/>
          </w:tcPr>
          <w:p w:rsidR="008B6EB2" w:rsidRDefault="008B6EB2">
            <w:pPr>
              <w:pStyle w:val="ConsPlusNormal"/>
              <w:jc w:val="center"/>
            </w:pPr>
            <w:r>
              <w:t>оптимизации загруженности школ, в том числе путем:</w:t>
            </w:r>
          </w:p>
        </w:tc>
        <w:tc>
          <w:tcPr>
            <w:tcW w:w="1871" w:type="dxa"/>
          </w:tcPr>
          <w:p w:rsidR="008B6EB2" w:rsidRDefault="008B6EB2">
            <w:pPr>
              <w:pStyle w:val="ConsPlusNormal"/>
              <w:jc w:val="center"/>
            </w:pPr>
            <w:r>
              <w:t>0,00</w:t>
            </w:r>
          </w:p>
        </w:tc>
        <w:tc>
          <w:tcPr>
            <w:tcW w:w="1474"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r>
      <w:tr w:rsidR="008B6EB2">
        <w:tc>
          <w:tcPr>
            <w:tcW w:w="756" w:type="dxa"/>
          </w:tcPr>
          <w:p w:rsidR="008B6EB2" w:rsidRDefault="008B6EB2">
            <w:pPr>
              <w:pStyle w:val="ConsPlusNormal"/>
              <w:jc w:val="center"/>
            </w:pPr>
            <w:r>
              <w:t>2.1.</w:t>
            </w:r>
          </w:p>
        </w:tc>
        <w:tc>
          <w:tcPr>
            <w:tcW w:w="2324" w:type="dxa"/>
          </w:tcPr>
          <w:p w:rsidR="008B6EB2" w:rsidRDefault="008B6EB2">
            <w:pPr>
              <w:pStyle w:val="ConsPlusNormal"/>
              <w:jc w:val="center"/>
            </w:pPr>
            <w:r>
              <w:t>эффективного использования имеющихся помещений школ</w:t>
            </w:r>
          </w:p>
        </w:tc>
        <w:tc>
          <w:tcPr>
            <w:tcW w:w="1871" w:type="dxa"/>
          </w:tcPr>
          <w:p w:rsidR="008B6EB2" w:rsidRDefault="008B6EB2">
            <w:pPr>
              <w:pStyle w:val="ConsPlusNormal"/>
              <w:jc w:val="center"/>
            </w:pPr>
            <w:r>
              <w:t>0,00</w:t>
            </w:r>
          </w:p>
        </w:tc>
        <w:tc>
          <w:tcPr>
            <w:tcW w:w="1474"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r>
      <w:tr w:rsidR="008B6EB2">
        <w:tc>
          <w:tcPr>
            <w:tcW w:w="756" w:type="dxa"/>
          </w:tcPr>
          <w:p w:rsidR="008B6EB2" w:rsidRDefault="008B6EB2">
            <w:pPr>
              <w:pStyle w:val="ConsPlusNormal"/>
              <w:jc w:val="center"/>
            </w:pPr>
            <w:r>
              <w:t>2.2.</w:t>
            </w:r>
          </w:p>
        </w:tc>
        <w:tc>
          <w:tcPr>
            <w:tcW w:w="2324" w:type="dxa"/>
          </w:tcPr>
          <w:p w:rsidR="008B6EB2" w:rsidRDefault="008B6EB2">
            <w:pPr>
              <w:pStyle w:val="ConsPlusNormal"/>
              <w:jc w:val="center"/>
            </w:pPr>
            <w:r>
              <w:t>профессионального и высшего образования</w:t>
            </w:r>
          </w:p>
        </w:tc>
        <w:tc>
          <w:tcPr>
            <w:tcW w:w="1871" w:type="dxa"/>
          </w:tcPr>
          <w:p w:rsidR="008B6EB2" w:rsidRDefault="008B6EB2">
            <w:pPr>
              <w:pStyle w:val="ConsPlusNormal"/>
              <w:jc w:val="center"/>
            </w:pPr>
            <w:r>
              <w:t>0,00</w:t>
            </w:r>
          </w:p>
        </w:tc>
        <w:tc>
          <w:tcPr>
            <w:tcW w:w="1474"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c>
          <w:tcPr>
            <w:tcW w:w="1701" w:type="dxa"/>
          </w:tcPr>
          <w:p w:rsidR="008B6EB2" w:rsidRDefault="008B6EB2">
            <w:pPr>
              <w:pStyle w:val="ConsPlusNormal"/>
              <w:jc w:val="center"/>
            </w:pPr>
            <w:r>
              <w:t>0,00</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16</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89" w:name="P15220"/>
      <w:bookmarkEnd w:id="89"/>
      <w:r>
        <w:t>КОМПЛЕКС</w:t>
      </w:r>
    </w:p>
    <w:p w:rsidR="008B6EB2" w:rsidRDefault="008B6EB2">
      <w:pPr>
        <w:pStyle w:val="ConsPlusTitle"/>
        <w:jc w:val="center"/>
      </w:pPr>
      <w:r>
        <w:t>МЕР, НАПРАВЛЕННЫХ НА ФОРМИРОВАНИЕ СОВРЕМЕННЫХ УПРАВЛЕНЧЕСКИХ</w:t>
      </w:r>
    </w:p>
    <w:p w:rsidR="008B6EB2" w:rsidRDefault="008B6EB2">
      <w:pPr>
        <w:pStyle w:val="ConsPlusTitle"/>
        <w:jc w:val="center"/>
      </w:pPr>
      <w:r>
        <w:t>И ОРГАНИЗАЦИОННО-ЭКОНОМИЧЕСКИХ МЕХАНИЗМОВ В СИСТЕМЕ</w:t>
      </w:r>
    </w:p>
    <w:p w:rsidR="008B6EB2" w:rsidRDefault="008B6EB2">
      <w:pPr>
        <w:pStyle w:val="ConsPlusTitle"/>
        <w:jc w:val="center"/>
      </w:pPr>
      <w:r>
        <w:t>ДОПОЛНИТЕЛЬНОГО ОБРАЗОВАНИЯ ДЕТЕЙ ХАНТЫ-МАНСИЙСКОГО</w:t>
      </w:r>
    </w:p>
    <w:p w:rsidR="008B6EB2" w:rsidRDefault="008B6EB2">
      <w:pPr>
        <w:pStyle w:val="ConsPlusTitle"/>
        <w:jc w:val="center"/>
      </w:pPr>
      <w:r>
        <w:t>АВТОНОМНОГО ОКРУГА - ЮГРЫ, НА 2019 - 2020 ГОДЫ</w:t>
      </w:r>
    </w:p>
    <w:p w:rsidR="008B6EB2" w:rsidRDefault="008B6EB2">
      <w:pPr>
        <w:pStyle w:val="ConsPlusTitle"/>
        <w:jc w:val="center"/>
      </w:pPr>
      <w:r>
        <w:t>(ДАЛЕЕ - КОМПЛЕКС МЕР)</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37"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Title"/>
        <w:jc w:val="center"/>
        <w:outlineLvl w:val="1"/>
      </w:pPr>
      <w:r>
        <w:t>Раздел I. ОСНОВНЫЕ НАПРАВЛЕНИЯ</w:t>
      </w:r>
    </w:p>
    <w:p w:rsidR="008B6EB2" w:rsidRDefault="008B6EB2">
      <w:pPr>
        <w:pStyle w:val="ConsPlusNormal"/>
        <w:jc w:val="both"/>
      </w:pPr>
    </w:p>
    <w:p w:rsidR="008B6EB2" w:rsidRDefault="008B6EB2">
      <w:pPr>
        <w:pStyle w:val="ConsPlusNormal"/>
        <w:ind w:firstLine="540"/>
        <w:jc w:val="both"/>
      </w:pPr>
      <w:r>
        <w:t xml:space="preserve">Комплекс мер разработан во исполнение </w:t>
      </w:r>
      <w:hyperlink r:id="rId238" w:history="1">
        <w:r>
          <w:rPr>
            <w:color w:val="0000FF"/>
          </w:rPr>
          <w:t>Указа</w:t>
        </w:r>
      </w:hyperlink>
      <w:r>
        <w:t xml:space="preserve"> Президента Российской Федерации от 7 мая 2012 года N 599 "О мерах по реализации государственной политики в области образования и науки", </w:t>
      </w:r>
      <w:hyperlink r:id="rId239" w:history="1">
        <w:r>
          <w:rPr>
            <w:color w:val="0000FF"/>
          </w:rPr>
          <w:t>распоряжения</w:t>
        </w:r>
      </w:hyperlink>
      <w:r>
        <w:t xml:space="preserve"> Правительства Российской Федерации от 4 сентября 2014 N 1726-р "Об утверждении Концепции развития дополнительного образования детей", в соответствии с </w:t>
      </w:r>
      <w:hyperlink r:id="rId240" w:history="1">
        <w:r>
          <w:rPr>
            <w:color w:val="0000FF"/>
          </w:rPr>
          <w:t>распоряжением</w:t>
        </w:r>
      </w:hyperlink>
      <w:r>
        <w:t xml:space="preserve"> Правительства Ханты-Мансийского автономного округа - Югры от 9 февраля 2013 года N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 (мероприятие 2.5):</w:t>
      </w:r>
    </w:p>
    <w:p w:rsidR="008B6EB2" w:rsidRDefault="008B6EB2">
      <w:pPr>
        <w:pStyle w:val="ConsPlusNormal"/>
        <w:jc w:val="both"/>
      </w:pPr>
      <w:r>
        <w:t xml:space="preserve">(в ред. </w:t>
      </w:r>
      <w:hyperlink r:id="rId241"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Ответственным за реализацию комплекса мер определен Департамент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Комплекс мер включает в себя:</w:t>
      </w:r>
    </w:p>
    <w:p w:rsidR="008B6EB2" w:rsidRDefault="008B6EB2">
      <w:pPr>
        <w:pStyle w:val="ConsPlusNormal"/>
        <w:spacing w:before="220"/>
        <w:ind w:firstLine="540"/>
        <w:jc w:val="both"/>
      </w:pPr>
      <w:r>
        <w:t>введение в Ханты-Мансийском автономном округе - Югре (далее - автономный округ) системы получения услуг дополнительного образования на основе персонифицированного финансирования, обеспечивающей поддержку мотивации, свободы выбора и построения образовательной траектории участников дополнительного образования;</w:t>
      </w:r>
    </w:p>
    <w:p w:rsidR="008B6EB2" w:rsidRDefault="008B6EB2">
      <w:pPr>
        <w:pStyle w:val="ConsPlusNormal"/>
        <w:spacing w:before="220"/>
        <w:ind w:firstLine="540"/>
        <w:jc w:val="both"/>
      </w:pPr>
      <w:r>
        <w:t>обновление содержания и технологий дополнительного образования детей;</w:t>
      </w:r>
    </w:p>
    <w:p w:rsidR="008B6EB2" w:rsidRDefault="008B6EB2">
      <w:pPr>
        <w:pStyle w:val="ConsPlusNormal"/>
        <w:spacing w:before="220"/>
        <w:ind w:firstLine="540"/>
        <w:jc w:val="both"/>
      </w:pPr>
      <w:r>
        <w:t>развитие системы управления качеством реализации дополнительных общеобразовательных программ.</w:t>
      </w:r>
    </w:p>
    <w:p w:rsidR="008B6EB2" w:rsidRDefault="008B6EB2">
      <w:pPr>
        <w:pStyle w:val="ConsPlusNormal"/>
        <w:jc w:val="both"/>
      </w:pPr>
    </w:p>
    <w:p w:rsidR="008B6EB2" w:rsidRDefault="008B6EB2">
      <w:pPr>
        <w:pStyle w:val="ConsPlusTitle"/>
        <w:jc w:val="center"/>
        <w:outlineLvl w:val="1"/>
      </w:pPr>
      <w:r>
        <w:t>Раздел II. ОЖИДАЕМЫЕ РЕЗУЛЬТАТЫ</w:t>
      </w:r>
    </w:p>
    <w:p w:rsidR="008B6EB2" w:rsidRDefault="008B6EB2">
      <w:pPr>
        <w:pStyle w:val="ConsPlusNormal"/>
        <w:jc w:val="both"/>
      </w:pPr>
    </w:p>
    <w:p w:rsidR="008B6EB2" w:rsidRDefault="008B6EB2">
      <w:pPr>
        <w:pStyle w:val="ConsPlusNormal"/>
        <w:ind w:firstLine="540"/>
        <w:jc w:val="both"/>
      </w:pPr>
      <w:r>
        <w:t>Комплекс мер предусматривает:</w:t>
      </w:r>
    </w:p>
    <w:p w:rsidR="008B6EB2" w:rsidRDefault="008B6EB2">
      <w:pPr>
        <w:pStyle w:val="ConsPlusNormal"/>
        <w:spacing w:before="220"/>
        <w:ind w:firstLine="540"/>
        <w:jc w:val="both"/>
      </w:pPr>
      <w:r>
        <w:t xml:space="preserve">реализацию механизма персонифицированного финансирования услуг дополнительного образования в качестве альтернативы механизму государственного (муниципального) задания, </w:t>
      </w:r>
      <w:r>
        <w:lastRenderedPageBreak/>
        <w:t>введение "Сертификата дополнительного образования детей";</w:t>
      </w:r>
    </w:p>
    <w:p w:rsidR="008B6EB2" w:rsidRDefault="008B6EB2">
      <w:pPr>
        <w:pStyle w:val="ConsPlusNormal"/>
        <w:spacing w:before="220"/>
        <w:ind w:firstLine="540"/>
        <w:jc w:val="both"/>
      </w:pPr>
      <w:r>
        <w:t>закрепление гарантий по оплате выбираемых услуг дополнительного образования в системе персонифицированного финансирования за детьми в возрасте от 5 до 18 лет;</w:t>
      </w:r>
    </w:p>
    <w:p w:rsidR="008B6EB2" w:rsidRDefault="008B6EB2">
      <w:pPr>
        <w:pStyle w:val="ConsPlusNormal"/>
        <w:spacing w:before="220"/>
        <w:ind w:firstLine="540"/>
        <w:jc w:val="both"/>
      </w:pPr>
      <w:r>
        <w:t>обеспечение равного доступа к бюджетным средствам государственных, муниципальных и негосударственных организаций, включенных в систему персонифицированного финансирования услуг дополнительного образования;</w:t>
      </w:r>
    </w:p>
    <w:p w:rsidR="008B6EB2" w:rsidRDefault="008B6EB2">
      <w:pPr>
        <w:pStyle w:val="ConsPlusNormal"/>
        <w:spacing w:before="220"/>
        <w:ind w:firstLine="540"/>
        <w:jc w:val="both"/>
      </w:pPr>
      <w:r>
        <w:t>реализацию модернизированных дополнительных общеобразовательных программ, в том числе технической и естественнонаучной направленностей;</w:t>
      </w:r>
    </w:p>
    <w:p w:rsidR="008B6EB2" w:rsidRDefault="008B6EB2">
      <w:pPr>
        <w:pStyle w:val="ConsPlusNormal"/>
        <w:spacing w:before="220"/>
        <w:ind w:firstLine="540"/>
        <w:jc w:val="both"/>
      </w:pPr>
      <w:r>
        <w:t>увеличение числа негосударственных организаций и индивидуальных предпринимателей, реализующих дополнительные общеобразовательные программы;</w:t>
      </w:r>
    </w:p>
    <w:p w:rsidR="008B6EB2" w:rsidRDefault="008B6EB2">
      <w:pPr>
        <w:pStyle w:val="ConsPlusNormal"/>
        <w:spacing w:before="220"/>
        <w:ind w:firstLine="540"/>
        <w:jc w:val="both"/>
      </w:pPr>
      <w:r>
        <w:t>управление качеством дополнительного образования посредством учета результатов независимой оценки качества и показателей удовлетворенности потребителей при включении государственных, муниципальных и негосударственных организаций в систему персонифицированного финансирования;</w:t>
      </w:r>
    </w:p>
    <w:p w:rsidR="008B6EB2" w:rsidRDefault="008B6EB2">
      <w:pPr>
        <w:pStyle w:val="ConsPlusNormal"/>
        <w:spacing w:before="220"/>
        <w:ind w:firstLine="540"/>
        <w:jc w:val="both"/>
      </w:pPr>
      <w:r>
        <w:t>увеличение численности детей в возрасте от 5 до 18 лет, охваченных дополнительными общеобразовательными программами, доли детей, осваивающих дополнительные общеобразовательные программы технической и естественнонаучной направленностей.</w:t>
      </w:r>
    </w:p>
    <w:p w:rsidR="008B6EB2" w:rsidRDefault="008B6EB2">
      <w:pPr>
        <w:pStyle w:val="ConsPlusNormal"/>
        <w:jc w:val="both"/>
      </w:pPr>
    </w:p>
    <w:p w:rsidR="008B6EB2" w:rsidRDefault="008B6EB2">
      <w:pPr>
        <w:pStyle w:val="ConsPlusTitle"/>
        <w:jc w:val="center"/>
        <w:outlineLvl w:val="1"/>
      </w:pPr>
      <w:r>
        <w:t>Раздел III. ЦЕЛЕВЫЕ ПОКАЗАТЕЛИ И ИНДИКАТОРЫ РЕАЛИЗАЦИИ</w:t>
      </w:r>
    </w:p>
    <w:p w:rsidR="008B6EB2" w:rsidRDefault="008B6EB2">
      <w:pPr>
        <w:pStyle w:val="ConsPlusTitle"/>
        <w:jc w:val="center"/>
      </w:pPr>
      <w:r>
        <w:t>КОМПЛЕКСА МЕР</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993"/>
        <w:gridCol w:w="850"/>
        <w:gridCol w:w="990"/>
        <w:gridCol w:w="1077"/>
      </w:tblGrid>
      <w:tr w:rsidR="008B6EB2">
        <w:tc>
          <w:tcPr>
            <w:tcW w:w="680" w:type="dxa"/>
            <w:vMerge w:val="restart"/>
          </w:tcPr>
          <w:p w:rsidR="008B6EB2" w:rsidRDefault="008B6EB2">
            <w:pPr>
              <w:pStyle w:val="ConsPlusNormal"/>
              <w:jc w:val="center"/>
            </w:pPr>
            <w:r>
              <w:t>N показателя</w:t>
            </w:r>
          </w:p>
        </w:tc>
        <w:tc>
          <w:tcPr>
            <w:tcW w:w="4479" w:type="dxa"/>
            <w:vMerge w:val="restart"/>
          </w:tcPr>
          <w:p w:rsidR="008B6EB2" w:rsidRDefault="008B6EB2">
            <w:pPr>
              <w:pStyle w:val="ConsPlusNormal"/>
              <w:jc w:val="center"/>
            </w:pPr>
            <w:r>
              <w:t>Наименование индикатора реализации плана мероприятий</w:t>
            </w:r>
          </w:p>
        </w:tc>
        <w:tc>
          <w:tcPr>
            <w:tcW w:w="993" w:type="dxa"/>
            <w:vMerge w:val="restart"/>
          </w:tcPr>
          <w:p w:rsidR="008B6EB2" w:rsidRDefault="008B6EB2">
            <w:pPr>
              <w:pStyle w:val="ConsPlusNormal"/>
              <w:jc w:val="center"/>
            </w:pPr>
            <w:r>
              <w:t>Базовый показатель (2018 год)</w:t>
            </w:r>
          </w:p>
        </w:tc>
        <w:tc>
          <w:tcPr>
            <w:tcW w:w="1840" w:type="dxa"/>
            <w:gridSpan w:val="2"/>
          </w:tcPr>
          <w:p w:rsidR="008B6EB2" w:rsidRDefault="008B6EB2">
            <w:pPr>
              <w:pStyle w:val="ConsPlusNormal"/>
              <w:jc w:val="center"/>
            </w:pPr>
            <w:r>
              <w:t>Значения показателя по годам</w:t>
            </w:r>
          </w:p>
        </w:tc>
        <w:tc>
          <w:tcPr>
            <w:tcW w:w="1077" w:type="dxa"/>
            <w:vMerge w:val="restart"/>
          </w:tcPr>
          <w:p w:rsidR="008B6EB2" w:rsidRDefault="008B6EB2">
            <w:pPr>
              <w:pStyle w:val="ConsPlusNormal"/>
              <w:jc w:val="center"/>
            </w:pPr>
            <w:r>
              <w:t>Целевое значение показателя на момент окончания реализации плана мероприятий</w:t>
            </w:r>
          </w:p>
        </w:tc>
      </w:tr>
      <w:tr w:rsidR="008B6EB2">
        <w:tc>
          <w:tcPr>
            <w:tcW w:w="680" w:type="dxa"/>
            <w:vMerge/>
          </w:tcPr>
          <w:p w:rsidR="008B6EB2" w:rsidRDefault="008B6EB2"/>
        </w:tc>
        <w:tc>
          <w:tcPr>
            <w:tcW w:w="4479" w:type="dxa"/>
            <w:vMerge/>
          </w:tcPr>
          <w:p w:rsidR="008B6EB2" w:rsidRDefault="008B6EB2"/>
        </w:tc>
        <w:tc>
          <w:tcPr>
            <w:tcW w:w="993" w:type="dxa"/>
            <w:vMerge/>
          </w:tcPr>
          <w:p w:rsidR="008B6EB2" w:rsidRDefault="008B6EB2"/>
        </w:tc>
        <w:tc>
          <w:tcPr>
            <w:tcW w:w="850" w:type="dxa"/>
          </w:tcPr>
          <w:p w:rsidR="008B6EB2" w:rsidRDefault="008B6EB2">
            <w:pPr>
              <w:pStyle w:val="ConsPlusNormal"/>
              <w:jc w:val="center"/>
            </w:pPr>
            <w:r>
              <w:t>2019</w:t>
            </w:r>
          </w:p>
        </w:tc>
        <w:tc>
          <w:tcPr>
            <w:tcW w:w="990" w:type="dxa"/>
          </w:tcPr>
          <w:p w:rsidR="008B6EB2" w:rsidRDefault="008B6EB2">
            <w:pPr>
              <w:pStyle w:val="ConsPlusNormal"/>
              <w:jc w:val="center"/>
            </w:pPr>
            <w:r>
              <w:t>2020</w:t>
            </w:r>
          </w:p>
        </w:tc>
        <w:tc>
          <w:tcPr>
            <w:tcW w:w="1077" w:type="dxa"/>
            <w:vMerge/>
          </w:tcPr>
          <w:p w:rsidR="008B6EB2" w:rsidRDefault="008B6EB2"/>
        </w:tc>
      </w:tr>
      <w:tr w:rsidR="008B6EB2">
        <w:tc>
          <w:tcPr>
            <w:tcW w:w="680" w:type="dxa"/>
          </w:tcPr>
          <w:p w:rsidR="008B6EB2" w:rsidRDefault="008B6EB2">
            <w:pPr>
              <w:pStyle w:val="ConsPlusNormal"/>
              <w:jc w:val="center"/>
            </w:pPr>
            <w:r>
              <w:t>1</w:t>
            </w:r>
          </w:p>
        </w:tc>
        <w:tc>
          <w:tcPr>
            <w:tcW w:w="4479" w:type="dxa"/>
          </w:tcPr>
          <w:p w:rsidR="008B6EB2" w:rsidRDefault="008B6EB2">
            <w:pPr>
              <w:pStyle w:val="ConsPlusNormal"/>
              <w:jc w:val="center"/>
            </w:pPr>
            <w:r>
              <w:t>2</w:t>
            </w:r>
          </w:p>
        </w:tc>
        <w:tc>
          <w:tcPr>
            <w:tcW w:w="993" w:type="dxa"/>
          </w:tcPr>
          <w:p w:rsidR="008B6EB2" w:rsidRDefault="008B6EB2">
            <w:pPr>
              <w:pStyle w:val="ConsPlusNormal"/>
              <w:jc w:val="center"/>
            </w:pPr>
            <w:r>
              <w:t>3</w:t>
            </w:r>
          </w:p>
        </w:tc>
        <w:tc>
          <w:tcPr>
            <w:tcW w:w="850" w:type="dxa"/>
          </w:tcPr>
          <w:p w:rsidR="008B6EB2" w:rsidRDefault="008B6EB2">
            <w:pPr>
              <w:pStyle w:val="ConsPlusNormal"/>
              <w:jc w:val="center"/>
            </w:pPr>
            <w:r>
              <w:t>4</w:t>
            </w:r>
          </w:p>
        </w:tc>
        <w:tc>
          <w:tcPr>
            <w:tcW w:w="990" w:type="dxa"/>
          </w:tcPr>
          <w:p w:rsidR="008B6EB2" w:rsidRDefault="008B6EB2">
            <w:pPr>
              <w:pStyle w:val="ConsPlusNormal"/>
              <w:jc w:val="center"/>
            </w:pPr>
            <w:r>
              <w:t>5</w:t>
            </w:r>
          </w:p>
        </w:tc>
        <w:tc>
          <w:tcPr>
            <w:tcW w:w="1077" w:type="dxa"/>
          </w:tcPr>
          <w:p w:rsidR="008B6EB2" w:rsidRDefault="008B6EB2">
            <w:pPr>
              <w:pStyle w:val="ConsPlusNormal"/>
              <w:jc w:val="center"/>
            </w:pPr>
            <w:r>
              <w:t>6</w:t>
            </w:r>
          </w:p>
        </w:tc>
      </w:tr>
      <w:tr w:rsidR="008B6EB2">
        <w:tc>
          <w:tcPr>
            <w:tcW w:w="680" w:type="dxa"/>
          </w:tcPr>
          <w:p w:rsidR="008B6EB2" w:rsidRDefault="008B6EB2">
            <w:pPr>
              <w:pStyle w:val="ConsPlusNormal"/>
              <w:jc w:val="center"/>
            </w:pPr>
            <w:r>
              <w:t>1</w:t>
            </w:r>
          </w:p>
        </w:tc>
        <w:tc>
          <w:tcPr>
            <w:tcW w:w="4479" w:type="dxa"/>
          </w:tcPr>
          <w:p w:rsidR="008B6EB2" w:rsidRDefault="008B6EB2">
            <w:pPr>
              <w:pStyle w:val="ConsPlusNormal"/>
            </w:pPr>
            <w: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этой категории) &lt;*&gt;</w:t>
            </w:r>
          </w:p>
        </w:tc>
        <w:tc>
          <w:tcPr>
            <w:tcW w:w="993" w:type="dxa"/>
          </w:tcPr>
          <w:p w:rsidR="008B6EB2" w:rsidRDefault="008B6EB2">
            <w:pPr>
              <w:pStyle w:val="ConsPlusNormal"/>
              <w:jc w:val="center"/>
            </w:pPr>
            <w:r>
              <w:t>72,7</w:t>
            </w:r>
          </w:p>
        </w:tc>
        <w:tc>
          <w:tcPr>
            <w:tcW w:w="850" w:type="dxa"/>
          </w:tcPr>
          <w:p w:rsidR="008B6EB2" w:rsidRDefault="008B6EB2">
            <w:pPr>
              <w:pStyle w:val="ConsPlusNormal"/>
              <w:jc w:val="center"/>
            </w:pPr>
            <w:r>
              <w:t>73,9</w:t>
            </w:r>
          </w:p>
        </w:tc>
        <w:tc>
          <w:tcPr>
            <w:tcW w:w="990" w:type="dxa"/>
          </w:tcPr>
          <w:p w:rsidR="008B6EB2" w:rsidRDefault="008B6EB2">
            <w:pPr>
              <w:pStyle w:val="ConsPlusNormal"/>
              <w:jc w:val="center"/>
            </w:pPr>
            <w:r>
              <w:t>75,0</w:t>
            </w:r>
          </w:p>
        </w:tc>
        <w:tc>
          <w:tcPr>
            <w:tcW w:w="1077" w:type="dxa"/>
          </w:tcPr>
          <w:p w:rsidR="008B6EB2" w:rsidRDefault="008B6EB2">
            <w:pPr>
              <w:pStyle w:val="ConsPlusNormal"/>
              <w:jc w:val="center"/>
            </w:pPr>
            <w:r>
              <w:t>75,0</w:t>
            </w:r>
          </w:p>
        </w:tc>
      </w:tr>
      <w:tr w:rsidR="008B6EB2">
        <w:tc>
          <w:tcPr>
            <w:tcW w:w="680" w:type="dxa"/>
          </w:tcPr>
          <w:p w:rsidR="008B6EB2" w:rsidRDefault="008B6EB2">
            <w:pPr>
              <w:pStyle w:val="ConsPlusNormal"/>
              <w:jc w:val="center"/>
            </w:pPr>
            <w:r>
              <w:t>2</w:t>
            </w:r>
          </w:p>
        </w:tc>
        <w:tc>
          <w:tcPr>
            <w:tcW w:w="4479" w:type="dxa"/>
          </w:tcPr>
          <w:p w:rsidR="008B6EB2" w:rsidRDefault="008B6EB2">
            <w:pPr>
              <w:pStyle w:val="ConsPlusNormal"/>
            </w:pPr>
            <w:r>
              <w:t xml:space="preserve">Удельный вес детей в возрасте от 5 до 18 лет, осваивающих программы дополнительного образования технической и естественнонаучной направленностей в организациях дополнительного образования, в общей численности детей этой категории, обучающихся в организациях </w:t>
            </w:r>
            <w:r>
              <w:lastRenderedPageBreak/>
              <w:t>дополнительного образования (%)</w:t>
            </w:r>
          </w:p>
        </w:tc>
        <w:tc>
          <w:tcPr>
            <w:tcW w:w="993" w:type="dxa"/>
          </w:tcPr>
          <w:p w:rsidR="008B6EB2" w:rsidRDefault="008B6EB2">
            <w:pPr>
              <w:pStyle w:val="ConsPlusNormal"/>
              <w:jc w:val="center"/>
            </w:pPr>
            <w:r>
              <w:lastRenderedPageBreak/>
              <w:t>18,0</w:t>
            </w:r>
          </w:p>
        </w:tc>
        <w:tc>
          <w:tcPr>
            <w:tcW w:w="850" w:type="dxa"/>
          </w:tcPr>
          <w:p w:rsidR="008B6EB2" w:rsidRDefault="008B6EB2">
            <w:pPr>
              <w:pStyle w:val="ConsPlusNormal"/>
              <w:jc w:val="center"/>
            </w:pPr>
            <w:r>
              <w:t>19,0</w:t>
            </w:r>
          </w:p>
        </w:tc>
        <w:tc>
          <w:tcPr>
            <w:tcW w:w="990" w:type="dxa"/>
          </w:tcPr>
          <w:p w:rsidR="008B6EB2" w:rsidRDefault="008B6EB2">
            <w:pPr>
              <w:pStyle w:val="ConsPlusNormal"/>
              <w:jc w:val="center"/>
            </w:pPr>
            <w:r>
              <w:t>20,0</w:t>
            </w:r>
          </w:p>
        </w:tc>
        <w:tc>
          <w:tcPr>
            <w:tcW w:w="1077" w:type="dxa"/>
          </w:tcPr>
          <w:p w:rsidR="008B6EB2" w:rsidRDefault="008B6EB2">
            <w:pPr>
              <w:pStyle w:val="ConsPlusNormal"/>
              <w:jc w:val="center"/>
            </w:pPr>
            <w:r>
              <w:t>20,0</w:t>
            </w:r>
          </w:p>
        </w:tc>
      </w:tr>
      <w:tr w:rsidR="008B6EB2">
        <w:tc>
          <w:tcPr>
            <w:tcW w:w="680" w:type="dxa"/>
          </w:tcPr>
          <w:p w:rsidR="008B6EB2" w:rsidRDefault="008B6EB2">
            <w:pPr>
              <w:pStyle w:val="ConsPlusNormal"/>
              <w:jc w:val="center"/>
            </w:pPr>
            <w:r>
              <w:lastRenderedPageBreak/>
              <w:t>3</w:t>
            </w:r>
          </w:p>
        </w:tc>
        <w:tc>
          <w:tcPr>
            <w:tcW w:w="4479" w:type="dxa"/>
          </w:tcPr>
          <w:p w:rsidR="008B6EB2" w:rsidRDefault="008B6EB2">
            <w:pPr>
              <w:pStyle w:val="ConsPlusNormal"/>
            </w:pPr>
            <w:r>
              <w:t>Доля муниципальных районов (городских округов), в которых реализуется модель персонифицированного финансирования дополнительного образования детей, в общем количестве муниципальных районов (городских округов) автономного округа</w:t>
            </w:r>
          </w:p>
        </w:tc>
        <w:tc>
          <w:tcPr>
            <w:tcW w:w="993" w:type="dxa"/>
          </w:tcPr>
          <w:p w:rsidR="008B6EB2" w:rsidRDefault="008B6EB2">
            <w:pPr>
              <w:pStyle w:val="ConsPlusNormal"/>
              <w:jc w:val="center"/>
            </w:pPr>
            <w:r>
              <w:t>100,0</w:t>
            </w:r>
          </w:p>
        </w:tc>
        <w:tc>
          <w:tcPr>
            <w:tcW w:w="850" w:type="dxa"/>
          </w:tcPr>
          <w:p w:rsidR="008B6EB2" w:rsidRDefault="008B6EB2">
            <w:pPr>
              <w:pStyle w:val="ConsPlusNormal"/>
              <w:jc w:val="center"/>
            </w:pPr>
            <w:r>
              <w:t>100,0</w:t>
            </w:r>
          </w:p>
        </w:tc>
        <w:tc>
          <w:tcPr>
            <w:tcW w:w="990" w:type="dxa"/>
          </w:tcPr>
          <w:p w:rsidR="008B6EB2" w:rsidRDefault="008B6EB2">
            <w:pPr>
              <w:pStyle w:val="ConsPlusNormal"/>
              <w:jc w:val="center"/>
            </w:pPr>
            <w:r>
              <w:t>100,0</w:t>
            </w:r>
          </w:p>
        </w:tc>
        <w:tc>
          <w:tcPr>
            <w:tcW w:w="1077" w:type="dxa"/>
          </w:tcPr>
          <w:p w:rsidR="008B6EB2" w:rsidRDefault="008B6EB2">
            <w:pPr>
              <w:pStyle w:val="ConsPlusNormal"/>
              <w:jc w:val="center"/>
            </w:pPr>
            <w:r>
              <w:t>100,0</w:t>
            </w:r>
          </w:p>
        </w:tc>
      </w:tr>
      <w:tr w:rsidR="008B6EB2">
        <w:tc>
          <w:tcPr>
            <w:tcW w:w="680" w:type="dxa"/>
          </w:tcPr>
          <w:p w:rsidR="008B6EB2" w:rsidRDefault="008B6EB2">
            <w:pPr>
              <w:pStyle w:val="ConsPlusNormal"/>
              <w:jc w:val="center"/>
            </w:pPr>
            <w:r>
              <w:t>4</w:t>
            </w:r>
          </w:p>
        </w:tc>
        <w:tc>
          <w:tcPr>
            <w:tcW w:w="4479" w:type="dxa"/>
          </w:tcPr>
          <w:p w:rsidR="008B6EB2" w:rsidRDefault="008B6EB2">
            <w:pPr>
              <w:pStyle w:val="ConsPlusNormal"/>
            </w:pPr>
            <w:r>
              <w:t>Удельный вес детей в возрасте от 5 до 18 лет, получающих дополнительное образование на основе персонифицированного финансирования, предусматривающей финансовое обеспечение выбираемой ребенком программы, в общей численности детей этой категории, охваченных дополнительным образованием (%)</w:t>
            </w:r>
          </w:p>
        </w:tc>
        <w:tc>
          <w:tcPr>
            <w:tcW w:w="993" w:type="dxa"/>
          </w:tcPr>
          <w:p w:rsidR="008B6EB2" w:rsidRDefault="008B6EB2">
            <w:pPr>
              <w:pStyle w:val="ConsPlusNormal"/>
              <w:jc w:val="center"/>
            </w:pPr>
            <w:r>
              <w:t>20,0</w:t>
            </w:r>
          </w:p>
        </w:tc>
        <w:tc>
          <w:tcPr>
            <w:tcW w:w="850" w:type="dxa"/>
          </w:tcPr>
          <w:p w:rsidR="008B6EB2" w:rsidRDefault="008B6EB2">
            <w:pPr>
              <w:pStyle w:val="ConsPlusNormal"/>
              <w:jc w:val="center"/>
            </w:pPr>
            <w:r>
              <w:t>30,0</w:t>
            </w:r>
          </w:p>
        </w:tc>
        <w:tc>
          <w:tcPr>
            <w:tcW w:w="990" w:type="dxa"/>
          </w:tcPr>
          <w:p w:rsidR="008B6EB2" w:rsidRDefault="008B6EB2">
            <w:pPr>
              <w:pStyle w:val="ConsPlusNormal"/>
              <w:jc w:val="center"/>
            </w:pPr>
            <w:r>
              <w:t>50,0</w:t>
            </w:r>
          </w:p>
        </w:tc>
        <w:tc>
          <w:tcPr>
            <w:tcW w:w="1077" w:type="dxa"/>
          </w:tcPr>
          <w:p w:rsidR="008B6EB2" w:rsidRDefault="008B6EB2">
            <w:pPr>
              <w:pStyle w:val="ConsPlusNormal"/>
              <w:jc w:val="center"/>
            </w:pPr>
            <w:r>
              <w:t>50,0</w:t>
            </w:r>
          </w:p>
        </w:tc>
      </w:tr>
      <w:tr w:rsidR="008B6EB2">
        <w:tc>
          <w:tcPr>
            <w:tcW w:w="680" w:type="dxa"/>
          </w:tcPr>
          <w:p w:rsidR="008B6EB2" w:rsidRDefault="008B6EB2">
            <w:pPr>
              <w:pStyle w:val="ConsPlusNormal"/>
              <w:jc w:val="center"/>
            </w:pPr>
            <w:r>
              <w:t>5</w:t>
            </w:r>
          </w:p>
        </w:tc>
        <w:tc>
          <w:tcPr>
            <w:tcW w:w="4479" w:type="dxa"/>
          </w:tcPr>
          <w:p w:rsidR="008B6EB2" w:rsidRDefault="008B6EB2">
            <w:pPr>
              <w:pStyle w:val="ConsPlusNormal"/>
            </w:pPr>
            <w:r>
              <w:t>Удельный вес детей в возрасте от 5 до 18 лет, получающих дополнительное образование в негосударственных организациях, осуществляющих образовательную деятельность, за счет бюджетных средств, в общей численности детей этой категории, охваченных дополнительным образованием (%)</w:t>
            </w:r>
          </w:p>
        </w:tc>
        <w:tc>
          <w:tcPr>
            <w:tcW w:w="993" w:type="dxa"/>
          </w:tcPr>
          <w:p w:rsidR="008B6EB2" w:rsidRDefault="008B6EB2">
            <w:pPr>
              <w:pStyle w:val="ConsPlusNormal"/>
              <w:jc w:val="center"/>
            </w:pPr>
            <w:r>
              <w:t>7,0</w:t>
            </w:r>
          </w:p>
        </w:tc>
        <w:tc>
          <w:tcPr>
            <w:tcW w:w="850" w:type="dxa"/>
          </w:tcPr>
          <w:p w:rsidR="008B6EB2" w:rsidRDefault="008B6EB2">
            <w:pPr>
              <w:pStyle w:val="ConsPlusNormal"/>
              <w:jc w:val="center"/>
            </w:pPr>
            <w:r>
              <w:t>8,0</w:t>
            </w:r>
          </w:p>
        </w:tc>
        <w:tc>
          <w:tcPr>
            <w:tcW w:w="990" w:type="dxa"/>
          </w:tcPr>
          <w:p w:rsidR="008B6EB2" w:rsidRDefault="008B6EB2">
            <w:pPr>
              <w:pStyle w:val="ConsPlusNormal"/>
              <w:jc w:val="center"/>
            </w:pPr>
            <w:r>
              <w:t>10,0</w:t>
            </w:r>
          </w:p>
        </w:tc>
        <w:tc>
          <w:tcPr>
            <w:tcW w:w="1077" w:type="dxa"/>
          </w:tcPr>
          <w:p w:rsidR="008B6EB2" w:rsidRDefault="008B6EB2">
            <w:pPr>
              <w:pStyle w:val="ConsPlusNormal"/>
              <w:jc w:val="center"/>
            </w:pPr>
            <w:r>
              <w:t>10,0</w:t>
            </w:r>
          </w:p>
        </w:tc>
      </w:tr>
      <w:tr w:rsidR="008B6EB2">
        <w:tc>
          <w:tcPr>
            <w:tcW w:w="680" w:type="dxa"/>
          </w:tcPr>
          <w:p w:rsidR="008B6EB2" w:rsidRDefault="008B6EB2">
            <w:pPr>
              <w:pStyle w:val="ConsPlusNormal"/>
              <w:jc w:val="center"/>
            </w:pPr>
            <w:r>
              <w:t>6</w:t>
            </w:r>
          </w:p>
        </w:tc>
        <w:tc>
          <w:tcPr>
            <w:tcW w:w="4479" w:type="dxa"/>
          </w:tcPr>
          <w:p w:rsidR="008B6EB2" w:rsidRDefault="008B6EB2">
            <w:pPr>
              <w:pStyle w:val="ConsPlusNormal"/>
            </w:pPr>
            <w:r>
              <w:t>Прирост числа негосударственных организаций и индивидуальных предпринимателей, реализующих дополнительные общеобразовательные программы, к показателю 2015 года (%)</w:t>
            </w:r>
          </w:p>
        </w:tc>
        <w:tc>
          <w:tcPr>
            <w:tcW w:w="993" w:type="dxa"/>
          </w:tcPr>
          <w:p w:rsidR="008B6EB2" w:rsidRDefault="008B6EB2">
            <w:pPr>
              <w:pStyle w:val="ConsPlusNormal"/>
              <w:jc w:val="center"/>
            </w:pPr>
            <w:r>
              <w:t>81,8</w:t>
            </w:r>
          </w:p>
        </w:tc>
        <w:tc>
          <w:tcPr>
            <w:tcW w:w="850" w:type="dxa"/>
          </w:tcPr>
          <w:p w:rsidR="008B6EB2" w:rsidRDefault="008B6EB2">
            <w:pPr>
              <w:pStyle w:val="ConsPlusNormal"/>
              <w:jc w:val="center"/>
            </w:pPr>
            <w:r>
              <w:t>109,1</w:t>
            </w:r>
          </w:p>
        </w:tc>
        <w:tc>
          <w:tcPr>
            <w:tcW w:w="990" w:type="dxa"/>
          </w:tcPr>
          <w:p w:rsidR="008B6EB2" w:rsidRDefault="008B6EB2">
            <w:pPr>
              <w:pStyle w:val="ConsPlusNormal"/>
              <w:jc w:val="center"/>
            </w:pPr>
            <w:r>
              <w:t>136,4</w:t>
            </w:r>
          </w:p>
        </w:tc>
        <w:tc>
          <w:tcPr>
            <w:tcW w:w="1077" w:type="dxa"/>
          </w:tcPr>
          <w:p w:rsidR="008B6EB2" w:rsidRDefault="008B6EB2">
            <w:pPr>
              <w:pStyle w:val="ConsPlusNormal"/>
              <w:jc w:val="center"/>
            </w:pPr>
            <w:r>
              <w:t>136,4</w:t>
            </w:r>
          </w:p>
        </w:tc>
      </w:tr>
    </w:tbl>
    <w:p w:rsidR="008B6EB2" w:rsidRDefault="008B6EB2">
      <w:pPr>
        <w:pStyle w:val="ConsPlusNormal"/>
        <w:jc w:val="both"/>
      </w:pPr>
    </w:p>
    <w:p w:rsidR="008B6EB2" w:rsidRDefault="008B6EB2">
      <w:pPr>
        <w:pStyle w:val="ConsPlusNormal"/>
        <w:ind w:firstLine="540"/>
        <w:jc w:val="both"/>
      </w:pPr>
      <w:r>
        <w:t>--------------------------------</w:t>
      </w:r>
    </w:p>
    <w:p w:rsidR="008B6EB2" w:rsidRDefault="008B6EB2">
      <w:pPr>
        <w:pStyle w:val="ConsPlusNormal"/>
        <w:spacing w:before="220"/>
        <w:ind w:firstLine="540"/>
        <w:jc w:val="both"/>
      </w:pPr>
      <w:r>
        <w:t>&lt;*&gt; Расчет показателя осуществлялся с учетом сведений формы федерального статистического наблюдения 76-рик (кружковая работа в общеобразовательных организациях).</w:t>
      </w:r>
    </w:p>
    <w:p w:rsidR="008B6EB2" w:rsidRDefault="008B6EB2">
      <w:pPr>
        <w:pStyle w:val="ConsPlusNormal"/>
        <w:jc w:val="both"/>
      </w:pPr>
    </w:p>
    <w:p w:rsidR="008B6EB2" w:rsidRDefault="008B6EB2">
      <w:pPr>
        <w:pStyle w:val="ConsPlusTitle"/>
        <w:jc w:val="center"/>
        <w:outlineLvl w:val="1"/>
      </w:pPr>
      <w:r>
        <w:t>Раздел IV. МЕРОПРИЯТИЯ, НАПРАВЛЕННЫЕ НА ФОРМИРОВАНИЕ</w:t>
      </w:r>
    </w:p>
    <w:p w:rsidR="008B6EB2" w:rsidRDefault="008B6EB2">
      <w:pPr>
        <w:pStyle w:val="ConsPlusTitle"/>
        <w:jc w:val="center"/>
      </w:pPr>
      <w:r>
        <w:t>СОВРЕМЕННЫХ УПРАВЛЕНЧЕСКИХ И ОРГАНИЗАЦИОННО-ЭКОНОМИЧЕСКИХ</w:t>
      </w:r>
    </w:p>
    <w:p w:rsidR="008B6EB2" w:rsidRDefault="008B6EB2">
      <w:pPr>
        <w:pStyle w:val="ConsPlusTitle"/>
        <w:jc w:val="center"/>
      </w:pPr>
      <w:r>
        <w:t>МЕХАНИЗМОВ В СИСТЕМЕ ДОПОЛНИТЕЛЬНОГО ОБРАЗОВАНИЯ ДЕТЕЙ</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1417"/>
        <w:gridCol w:w="2438"/>
      </w:tblGrid>
      <w:tr w:rsidR="008B6EB2">
        <w:tc>
          <w:tcPr>
            <w:tcW w:w="567" w:type="dxa"/>
          </w:tcPr>
          <w:p w:rsidR="008B6EB2" w:rsidRDefault="008B6EB2">
            <w:pPr>
              <w:pStyle w:val="ConsPlusNormal"/>
              <w:jc w:val="center"/>
            </w:pPr>
            <w:r>
              <w:t>N п/п</w:t>
            </w:r>
          </w:p>
        </w:tc>
        <w:tc>
          <w:tcPr>
            <w:tcW w:w="4649" w:type="dxa"/>
          </w:tcPr>
          <w:p w:rsidR="008B6EB2" w:rsidRDefault="008B6EB2">
            <w:pPr>
              <w:pStyle w:val="ConsPlusNormal"/>
              <w:jc w:val="center"/>
            </w:pPr>
            <w:r>
              <w:t>Мероприятие</w:t>
            </w:r>
          </w:p>
        </w:tc>
        <w:tc>
          <w:tcPr>
            <w:tcW w:w="1417" w:type="dxa"/>
          </w:tcPr>
          <w:p w:rsidR="008B6EB2" w:rsidRDefault="008B6EB2">
            <w:pPr>
              <w:pStyle w:val="ConsPlusNormal"/>
              <w:jc w:val="center"/>
            </w:pPr>
            <w:r>
              <w:t>Срок исполнения</w:t>
            </w:r>
          </w:p>
        </w:tc>
        <w:tc>
          <w:tcPr>
            <w:tcW w:w="2438" w:type="dxa"/>
          </w:tcPr>
          <w:p w:rsidR="008B6EB2" w:rsidRDefault="008B6EB2">
            <w:pPr>
              <w:pStyle w:val="ConsPlusNormal"/>
              <w:jc w:val="center"/>
            </w:pPr>
            <w:r>
              <w:t>Исполнители</w:t>
            </w:r>
          </w:p>
        </w:tc>
      </w:tr>
      <w:tr w:rsidR="008B6EB2">
        <w:tc>
          <w:tcPr>
            <w:tcW w:w="9071" w:type="dxa"/>
            <w:gridSpan w:val="4"/>
          </w:tcPr>
          <w:p w:rsidR="008B6EB2" w:rsidRDefault="008B6EB2">
            <w:pPr>
              <w:pStyle w:val="ConsPlusNormal"/>
              <w:jc w:val="center"/>
              <w:outlineLvl w:val="2"/>
            </w:pPr>
            <w:r>
              <w:t>I. Введение системы персонифицированного финансирования дополнительного образования детей</w:t>
            </w:r>
          </w:p>
        </w:tc>
      </w:tr>
      <w:tr w:rsidR="008B6EB2">
        <w:tc>
          <w:tcPr>
            <w:tcW w:w="567" w:type="dxa"/>
          </w:tcPr>
          <w:p w:rsidR="008B6EB2" w:rsidRDefault="008B6EB2">
            <w:pPr>
              <w:pStyle w:val="ConsPlusNormal"/>
              <w:jc w:val="center"/>
            </w:pPr>
            <w:r>
              <w:t>1.</w:t>
            </w:r>
          </w:p>
        </w:tc>
        <w:tc>
          <w:tcPr>
            <w:tcW w:w="4649" w:type="dxa"/>
          </w:tcPr>
          <w:p w:rsidR="008B6EB2" w:rsidRDefault="008B6EB2">
            <w:pPr>
              <w:pStyle w:val="ConsPlusNormal"/>
            </w:pPr>
            <w:r>
              <w:t xml:space="preserve">Распространение модели персонифицированного финансирования дополнительного образования детей в автономном округе с учетом результатов независимой оценки качества деятельности </w:t>
            </w:r>
            <w:r>
              <w:lastRenderedPageBreak/>
              <w:t>государственных, муниципальных и негосударственных организаций, реализующих дополнительные общеобразовательные программы, и исследований общественного заказа на содержание и формы реализации дополнительных общеобразовательных программ</w:t>
            </w:r>
          </w:p>
        </w:tc>
        <w:tc>
          <w:tcPr>
            <w:tcW w:w="1417" w:type="dxa"/>
          </w:tcPr>
          <w:p w:rsidR="008B6EB2" w:rsidRDefault="008B6EB2">
            <w:pPr>
              <w:pStyle w:val="ConsPlusNormal"/>
              <w:jc w:val="center"/>
            </w:pPr>
            <w:r>
              <w:lastRenderedPageBreak/>
              <w:t>с 1 января 2019 года до 31 декабря 2020 года</w:t>
            </w:r>
          </w:p>
        </w:tc>
        <w:tc>
          <w:tcPr>
            <w:tcW w:w="2438" w:type="dxa"/>
          </w:tcPr>
          <w:p w:rsidR="008B6EB2" w:rsidRDefault="008B6EB2">
            <w:pPr>
              <w:pStyle w:val="ConsPlusNormal"/>
            </w:pPr>
            <w:r>
              <w:t xml:space="preserve">Департамент образования и молодежной политики автономного округа, органы местного </w:t>
            </w:r>
            <w:r>
              <w:lastRenderedPageBreak/>
              <w:t>самоуправления (по согласованию)</w:t>
            </w:r>
          </w:p>
        </w:tc>
      </w:tr>
      <w:tr w:rsidR="008B6EB2">
        <w:tc>
          <w:tcPr>
            <w:tcW w:w="567" w:type="dxa"/>
          </w:tcPr>
          <w:p w:rsidR="008B6EB2" w:rsidRDefault="008B6EB2">
            <w:pPr>
              <w:pStyle w:val="ConsPlusNormal"/>
              <w:jc w:val="center"/>
            </w:pPr>
            <w:r>
              <w:lastRenderedPageBreak/>
              <w:t>2.</w:t>
            </w:r>
          </w:p>
        </w:tc>
        <w:tc>
          <w:tcPr>
            <w:tcW w:w="4649" w:type="dxa"/>
          </w:tcPr>
          <w:p w:rsidR="008B6EB2" w:rsidRDefault="008B6EB2">
            <w:pPr>
              <w:pStyle w:val="ConsPlusNormal"/>
            </w:pPr>
            <w:r>
              <w:t>Предоставление государственной поддержки организациям, в том числе негосударственным, осуществляющим образовательную деятельность по реализации дополнительных общеобразовательных программ</w:t>
            </w:r>
          </w:p>
        </w:tc>
        <w:tc>
          <w:tcPr>
            <w:tcW w:w="1417" w:type="dxa"/>
          </w:tcPr>
          <w:p w:rsidR="008B6EB2" w:rsidRDefault="008B6EB2">
            <w:pPr>
              <w:pStyle w:val="ConsPlusNormal"/>
              <w:jc w:val="center"/>
            </w:pPr>
            <w:r>
              <w:t>по 31 декабря 2019 года, по 31 декабря 2020 года</w:t>
            </w:r>
          </w:p>
        </w:tc>
        <w:tc>
          <w:tcPr>
            <w:tcW w:w="2438" w:type="dxa"/>
          </w:tcPr>
          <w:p w:rsidR="008B6EB2" w:rsidRDefault="008B6EB2">
            <w:pPr>
              <w:pStyle w:val="ConsPlusNormal"/>
            </w:pPr>
            <w:r>
              <w:t>Департамент образования и молодежной политики автономного округа, органы местного самоуправления (по согласованию)</w:t>
            </w:r>
          </w:p>
        </w:tc>
      </w:tr>
      <w:tr w:rsidR="008B6EB2">
        <w:tc>
          <w:tcPr>
            <w:tcW w:w="567" w:type="dxa"/>
          </w:tcPr>
          <w:p w:rsidR="008B6EB2" w:rsidRDefault="008B6EB2">
            <w:pPr>
              <w:pStyle w:val="ConsPlusNormal"/>
              <w:jc w:val="center"/>
            </w:pPr>
            <w:r>
              <w:t>3.</w:t>
            </w:r>
          </w:p>
        </w:tc>
        <w:tc>
          <w:tcPr>
            <w:tcW w:w="4649" w:type="dxa"/>
          </w:tcPr>
          <w:p w:rsidR="008B6EB2" w:rsidRDefault="008B6EB2">
            <w:pPr>
              <w:pStyle w:val="ConsPlusNormal"/>
            </w:pPr>
            <w:r>
              <w:t>Информационное и консультационное сопровождение введения системы персонифицированного финансирования дополнительного образования детей</w:t>
            </w:r>
          </w:p>
        </w:tc>
        <w:tc>
          <w:tcPr>
            <w:tcW w:w="1417" w:type="dxa"/>
          </w:tcPr>
          <w:p w:rsidR="008B6EB2" w:rsidRDefault="008B6EB2">
            <w:pPr>
              <w:pStyle w:val="ConsPlusNormal"/>
              <w:jc w:val="center"/>
            </w:pPr>
            <w:r>
              <w:t>до 31 декабря 2020</w:t>
            </w:r>
          </w:p>
        </w:tc>
        <w:tc>
          <w:tcPr>
            <w:tcW w:w="2438" w:type="dxa"/>
          </w:tcPr>
          <w:p w:rsidR="008B6EB2" w:rsidRDefault="008B6EB2">
            <w:pPr>
              <w:pStyle w:val="ConsPlusNormal"/>
            </w:pPr>
            <w:r>
              <w:t>Департамент образования и молодежной политики автономного округа, органы местного самоуправления (по согласованию)</w:t>
            </w:r>
          </w:p>
        </w:tc>
      </w:tr>
      <w:tr w:rsidR="008B6EB2">
        <w:tc>
          <w:tcPr>
            <w:tcW w:w="9071" w:type="dxa"/>
            <w:gridSpan w:val="4"/>
          </w:tcPr>
          <w:p w:rsidR="008B6EB2" w:rsidRDefault="008B6EB2">
            <w:pPr>
              <w:pStyle w:val="ConsPlusNormal"/>
              <w:jc w:val="center"/>
              <w:outlineLvl w:val="2"/>
            </w:pPr>
            <w:r>
              <w:t>II. Обновление содержания и технологий дополнительного образования детей</w:t>
            </w:r>
          </w:p>
        </w:tc>
      </w:tr>
      <w:tr w:rsidR="008B6EB2">
        <w:tc>
          <w:tcPr>
            <w:tcW w:w="567" w:type="dxa"/>
          </w:tcPr>
          <w:p w:rsidR="008B6EB2" w:rsidRDefault="008B6EB2">
            <w:pPr>
              <w:pStyle w:val="ConsPlusNormal"/>
              <w:jc w:val="center"/>
            </w:pPr>
            <w:r>
              <w:t>4.</w:t>
            </w:r>
          </w:p>
        </w:tc>
        <w:tc>
          <w:tcPr>
            <w:tcW w:w="4649" w:type="dxa"/>
          </w:tcPr>
          <w:p w:rsidR="008B6EB2" w:rsidRDefault="008B6EB2">
            <w:pPr>
              <w:pStyle w:val="ConsPlusNormal"/>
            </w:pPr>
            <w:r>
              <w:t>Реализация дополнительных профессиональных программ повышения квалификации управленческих и педагогических работников системы дополнительного образования</w:t>
            </w:r>
          </w:p>
        </w:tc>
        <w:tc>
          <w:tcPr>
            <w:tcW w:w="1417" w:type="dxa"/>
          </w:tcPr>
          <w:p w:rsidR="008B6EB2" w:rsidRDefault="008B6EB2">
            <w:pPr>
              <w:pStyle w:val="ConsPlusNormal"/>
              <w:jc w:val="center"/>
            </w:pPr>
            <w:r>
              <w:t>до 31 декабря 2020 года</w:t>
            </w:r>
          </w:p>
        </w:tc>
        <w:tc>
          <w:tcPr>
            <w:tcW w:w="2438" w:type="dxa"/>
          </w:tcPr>
          <w:p w:rsidR="008B6EB2" w:rsidRDefault="008B6EB2">
            <w:pPr>
              <w:pStyle w:val="ConsPlusNormal"/>
            </w:pPr>
            <w:r>
              <w:t>Департамент образования и молодежной политики автономного округа, бюджетное учреждение высшего образования автономного округа "Сургутский государственный университет" (по согласованию)</w:t>
            </w:r>
          </w:p>
        </w:tc>
      </w:tr>
      <w:tr w:rsidR="008B6EB2">
        <w:tc>
          <w:tcPr>
            <w:tcW w:w="567" w:type="dxa"/>
          </w:tcPr>
          <w:p w:rsidR="008B6EB2" w:rsidRDefault="008B6EB2">
            <w:pPr>
              <w:pStyle w:val="ConsPlusNormal"/>
              <w:jc w:val="center"/>
            </w:pPr>
            <w:r>
              <w:t>5.</w:t>
            </w:r>
          </w:p>
        </w:tc>
        <w:tc>
          <w:tcPr>
            <w:tcW w:w="4649" w:type="dxa"/>
          </w:tcPr>
          <w:p w:rsidR="008B6EB2" w:rsidRDefault="008B6EB2">
            <w:pPr>
              <w:pStyle w:val="ConsPlusNormal"/>
            </w:pPr>
            <w:r>
              <w:t>Реализация модернизированных дополнительных общеобразовательных программ, в том числе технической и естественнонаучной направленностей</w:t>
            </w:r>
          </w:p>
        </w:tc>
        <w:tc>
          <w:tcPr>
            <w:tcW w:w="1417" w:type="dxa"/>
          </w:tcPr>
          <w:p w:rsidR="008B6EB2" w:rsidRDefault="008B6EB2">
            <w:pPr>
              <w:pStyle w:val="ConsPlusNormal"/>
              <w:jc w:val="center"/>
            </w:pPr>
            <w:r>
              <w:t>до 31 декабря 2020 года</w:t>
            </w:r>
          </w:p>
        </w:tc>
        <w:tc>
          <w:tcPr>
            <w:tcW w:w="2438" w:type="dxa"/>
          </w:tcPr>
          <w:p w:rsidR="008B6EB2" w:rsidRDefault="008B6EB2">
            <w:pPr>
              <w:pStyle w:val="ConsPlusNormal"/>
            </w:pPr>
            <w:r>
              <w:t>Департамент образования и молодежной политики автономного округа, органы местного самоуправления (по согласованию)</w:t>
            </w:r>
          </w:p>
        </w:tc>
      </w:tr>
      <w:tr w:rsidR="008B6EB2">
        <w:tc>
          <w:tcPr>
            <w:tcW w:w="567" w:type="dxa"/>
          </w:tcPr>
          <w:p w:rsidR="008B6EB2" w:rsidRDefault="008B6EB2">
            <w:pPr>
              <w:pStyle w:val="ConsPlusNormal"/>
              <w:jc w:val="center"/>
            </w:pPr>
            <w:r>
              <w:t>6.</w:t>
            </w:r>
          </w:p>
        </w:tc>
        <w:tc>
          <w:tcPr>
            <w:tcW w:w="4649" w:type="dxa"/>
          </w:tcPr>
          <w:p w:rsidR="008B6EB2" w:rsidRDefault="008B6EB2">
            <w:pPr>
              <w:pStyle w:val="ConsPlusNormal"/>
            </w:pPr>
            <w:r>
              <w:t>Разработка и реализация проектов по развитию муниципальных систем дополнительного образования детей, в том числе по созданию муниципальных опорных центров</w:t>
            </w:r>
          </w:p>
        </w:tc>
        <w:tc>
          <w:tcPr>
            <w:tcW w:w="1417" w:type="dxa"/>
          </w:tcPr>
          <w:p w:rsidR="008B6EB2" w:rsidRDefault="008B6EB2">
            <w:pPr>
              <w:pStyle w:val="ConsPlusNormal"/>
              <w:jc w:val="center"/>
            </w:pPr>
            <w:r>
              <w:t>до 31 декабря 2020 года</w:t>
            </w:r>
          </w:p>
        </w:tc>
        <w:tc>
          <w:tcPr>
            <w:tcW w:w="2438" w:type="dxa"/>
          </w:tcPr>
          <w:p w:rsidR="008B6EB2" w:rsidRDefault="008B6EB2">
            <w:pPr>
              <w:pStyle w:val="ConsPlusNormal"/>
            </w:pPr>
            <w:r>
              <w:t>Департамент образования и молодежной политики автономного округа, органы местного самоуправления (по согласованию)</w:t>
            </w:r>
          </w:p>
        </w:tc>
      </w:tr>
      <w:tr w:rsidR="008B6EB2">
        <w:tc>
          <w:tcPr>
            <w:tcW w:w="9071" w:type="dxa"/>
            <w:gridSpan w:val="4"/>
          </w:tcPr>
          <w:p w:rsidR="008B6EB2" w:rsidRDefault="008B6EB2">
            <w:pPr>
              <w:pStyle w:val="ConsPlusNormal"/>
              <w:jc w:val="center"/>
              <w:outlineLvl w:val="2"/>
            </w:pPr>
            <w:r>
              <w:lastRenderedPageBreak/>
              <w:t>III. Развитие системы управления качеством реализации дополнительных общеобразовательных программ</w:t>
            </w:r>
          </w:p>
        </w:tc>
      </w:tr>
      <w:tr w:rsidR="008B6EB2">
        <w:tc>
          <w:tcPr>
            <w:tcW w:w="567" w:type="dxa"/>
          </w:tcPr>
          <w:p w:rsidR="008B6EB2" w:rsidRDefault="008B6EB2">
            <w:pPr>
              <w:pStyle w:val="ConsPlusNormal"/>
              <w:jc w:val="center"/>
            </w:pPr>
            <w:r>
              <w:t>7.</w:t>
            </w:r>
          </w:p>
        </w:tc>
        <w:tc>
          <w:tcPr>
            <w:tcW w:w="4649" w:type="dxa"/>
          </w:tcPr>
          <w:p w:rsidR="008B6EB2" w:rsidRDefault="008B6EB2">
            <w:pPr>
              <w:pStyle w:val="ConsPlusNormal"/>
            </w:pPr>
            <w:r>
              <w:t>Проведение независимой оценки качества деятельности государственных, муниципальных и негосударственных организаций, реализующих дополнительные общеобразовательные программы</w:t>
            </w:r>
          </w:p>
        </w:tc>
        <w:tc>
          <w:tcPr>
            <w:tcW w:w="1417" w:type="dxa"/>
          </w:tcPr>
          <w:p w:rsidR="008B6EB2" w:rsidRDefault="008B6EB2">
            <w:pPr>
              <w:pStyle w:val="ConsPlusNormal"/>
              <w:jc w:val="center"/>
            </w:pPr>
            <w:r>
              <w:t>с 1 января 2019 года до 31 декабря 2019 года</w:t>
            </w:r>
          </w:p>
        </w:tc>
        <w:tc>
          <w:tcPr>
            <w:tcW w:w="2438" w:type="dxa"/>
          </w:tcPr>
          <w:p w:rsidR="008B6EB2" w:rsidRDefault="008B6EB2">
            <w:pPr>
              <w:pStyle w:val="ConsPlusNormal"/>
            </w:pPr>
            <w:r>
              <w:t>Департамент образования и молодежной политики автономного округа, органы местного самоуправления (по согласованию)</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17</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90" w:name="P15356"/>
      <w:bookmarkEnd w:id="90"/>
      <w:r>
        <w:t>ПРАВИЛА</w:t>
      </w:r>
    </w:p>
    <w:p w:rsidR="008B6EB2" w:rsidRDefault="008B6EB2">
      <w:pPr>
        <w:pStyle w:val="ConsPlusTitle"/>
        <w:jc w:val="center"/>
      </w:pPr>
      <w:r>
        <w:t>ПРЕДОСТАВЛЕНИЯ ИЗ БЮДЖЕТА ХАНТЫ-МАНСИЙСКОГО АВТОНОМНОГО</w:t>
      </w:r>
    </w:p>
    <w:p w:rsidR="008B6EB2" w:rsidRDefault="008B6EB2">
      <w:pPr>
        <w:pStyle w:val="ConsPlusTitle"/>
        <w:jc w:val="center"/>
      </w:pPr>
      <w:r>
        <w:t>ОКРУГА - ЮГРЫ ГРАНТОВ В ФОРМЕ СУБСИДИИ ОРГАНИЗАЦИЯМ,</w:t>
      </w:r>
    </w:p>
    <w:p w:rsidR="008B6EB2" w:rsidRDefault="008B6EB2">
      <w:pPr>
        <w:pStyle w:val="ConsPlusTitle"/>
        <w:jc w:val="center"/>
      </w:pPr>
      <w:r>
        <w:t>ОСУЩЕСТВЛЯЮЩИМ ОБРАЗОВАТЕЛЬНУЮ ДЕЯТЕЛЬНОСТЬ</w:t>
      </w:r>
    </w:p>
    <w:p w:rsidR="008B6EB2" w:rsidRDefault="008B6EB2">
      <w:pPr>
        <w:pStyle w:val="ConsPlusTitle"/>
        <w:jc w:val="center"/>
      </w:pPr>
      <w:r>
        <w:t>ПО ОБРАЗОВАТЕЛЬНЫМ ПРОГРАММАМ ВЫСШЕГО ОБРАЗОВАНИЯ И СРЕДНЕГО</w:t>
      </w:r>
    </w:p>
    <w:p w:rsidR="008B6EB2" w:rsidRDefault="008B6EB2">
      <w:pPr>
        <w:pStyle w:val="ConsPlusTitle"/>
        <w:jc w:val="center"/>
      </w:pPr>
      <w:r>
        <w:t>ПРОФЕССИОНАЛЬНОГО ОБРАЗОВАНИЯ (КРОМЕ ОБРАЗОВАТЕЛЬНЫХ</w:t>
      </w:r>
    </w:p>
    <w:p w:rsidR="008B6EB2" w:rsidRDefault="008B6EB2">
      <w:pPr>
        <w:pStyle w:val="ConsPlusTitle"/>
        <w:jc w:val="center"/>
      </w:pPr>
      <w:r>
        <w:t>ОРГАНИЗАЦИЙ ВЫСШЕГО ОБРАЗОВАНИЯ И СРЕДНЕГО ПРОФЕССИОНАЛЬНОГО</w:t>
      </w:r>
    </w:p>
    <w:p w:rsidR="008B6EB2" w:rsidRDefault="008B6EB2">
      <w:pPr>
        <w:pStyle w:val="ConsPlusTitle"/>
        <w:jc w:val="center"/>
      </w:pPr>
      <w:r>
        <w:t>ОБРАЗОВАНИЯ, НАХОДЯЩИХСЯ В ВЕДЕНИИ ХАНТЫ-МАНСИЙСКОГО</w:t>
      </w:r>
    </w:p>
    <w:p w:rsidR="008B6EB2" w:rsidRDefault="008B6EB2">
      <w:pPr>
        <w:pStyle w:val="ConsPlusTitle"/>
        <w:jc w:val="center"/>
      </w:pPr>
      <w:r>
        <w:t>АВТОНОМНОГО ОКРУГА - ЮГРЫ), НА ФИНАНСОВОЕ ОБЕСПЕЧЕНИЕ</w:t>
      </w:r>
    </w:p>
    <w:p w:rsidR="008B6EB2" w:rsidRDefault="008B6EB2">
      <w:pPr>
        <w:pStyle w:val="ConsPlusTitle"/>
        <w:jc w:val="center"/>
      </w:pPr>
      <w:r>
        <w:t>ОБУЧЕНИЯ ПО ИМЕЮЩИМ ГОСУДАРСТВЕННУЮ АККРЕДИТАЦИЮ</w:t>
      </w:r>
    </w:p>
    <w:p w:rsidR="008B6EB2" w:rsidRDefault="008B6EB2">
      <w:pPr>
        <w:pStyle w:val="ConsPlusTitle"/>
        <w:jc w:val="center"/>
      </w:pPr>
      <w:r>
        <w:t>ОБРАЗОВАТЕЛЬНЫМ ПРОГРАММАМ ВЫСШЕГО ОБРАЗОВАНИЯ И СРЕДНЕГО</w:t>
      </w:r>
    </w:p>
    <w:p w:rsidR="008B6EB2" w:rsidRDefault="008B6EB2">
      <w:pPr>
        <w:pStyle w:val="ConsPlusTitle"/>
        <w:jc w:val="center"/>
      </w:pPr>
      <w:r>
        <w:t>ПРОФЕССИОНАЛЬНОГО ОБРАЗОВАНИЯ ПО СПЕЦИАЛЬНОСТЯМ</w:t>
      </w:r>
    </w:p>
    <w:p w:rsidR="008B6EB2" w:rsidRDefault="008B6EB2">
      <w:pPr>
        <w:pStyle w:val="ConsPlusTitle"/>
        <w:jc w:val="center"/>
      </w:pPr>
      <w:r>
        <w:t>И НАПРАВЛЕНИЯМ ПОДГОТОВКИ (ДАЛЕЕ - ПРАВИЛА)</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42"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1. Правила устанавливают порядок предоставления из бюджета Ханты-Мансийского автономного округа - Югры грантов в форме субсидий организациям, осуществляющим образовательную деятельность по образовательным программам высшего образования и среднего профессионального образования (кроме образовательных организаций высшего образования и среднего профессионального образования, находящихся в ведении Ханты-Мансийского автономного округа - Югры), на финансовое обеспечение обучения по имеющим государственную аккредитацию образовательным программам высшего образования и среднего профессионального образования по специальностям и направлениям подготовки (далее соответственно - грант, образовательная организация) (мероприятие 1.1).</w:t>
      </w:r>
    </w:p>
    <w:p w:rsidR="008B6EB2" w:rsidRDefault="008B6EB2">
      <w:pPr>
        <w:pStyle w:val="ConsPlusNormal"/>
        <w:jc w:val="both"/>
      </w:pPr>
      <w:r>
        <w:t xml:space="preserve">(в ред. </w:t>
      </w:r>
      <w:hyperlink r:id="rId24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2. Гранты предоставляются образовательным организациям, которым установлены контрольные цифры приема граждан по специальностям и направлениям подготовки для обучения по имеющим государственную аккредитацию образовательным программам высшего </w:t>
      </w:r>
      <w:r>
        <w:lastRenderedPageBreak/>
        <w:t xml:space="preserve">образования и среднего профессионального образования за счет бюджетных ассигнований Ханты-Мансийского автономного округа - Югры по результатам публичного конкурса в соответствии с </w:t>
      </w:r>
      <w:hyperlink r:id="rId244" w:history="1">
        <w:r>
          <w:rPr>
            <w:color w:val="0000FF"/>
          </w:rPr>
          <w:t>частью 3 статьи 100</w:t>
        </w:r>
      </w:hyperlink>
      <w:r>
        <w:t xml:space="preserve"> Федерального закона от 29 декабря 2012 года N 273-ФЗ "Об образовании в Российской Федерации".</w:t>
      </w:r>
    </w:p>
    <w:p w:rsidR="008B6EB2" w:rsidRDefault="008B6EB2">
      <w:pPr>
        <w:pStyle w:val="ConsPlusNormal"/>
        <w:spacing w:before="220"/>
        <w:ind w:firstLine="540"/>
        <w:jc w:val="both"/>
      </w:pPr>
      <w:r>
        <w:t>3. Размер гранта i-й образовательной организации определяется по формуле:</w:t>
      </w:r>
    </w:p>
    <w:p w:rsidR="008B6EB2" w:rsidRDefault="008B6EB2">
      <w:pPr>
        <w:pStyle w:val="ConsPlusNormal"/>
        <w:jc w:val="both"/>
      </w:pPr>
    </w:p>
    <w:p w:rsidR="008B6EB2" w:rsidRDefault="008B6EB2">
      <w:pPr>
        <w:pStyle w:val="ConsPlusNormal"/>
        <w:jc w:val="center"/>
      </w:pPr>
      <w:r w:rsidRPr="00B93AB8">
        <w:rPr>
          <w:position w:val="-27"/>
        </w:rPr>
        <w:pict>
          <v:shape id="_x0000_i1051" style="width:150.1pt;height:38.8pt" coordsize="" o:spt="100" adj="0,,0" path="" filled="f" stroked="f">
            <v:stroke joinstyle="miter"/>
            <v:imagedata r:id="rId245" o:title="base_24478_186765_32794"/>
            <v:formulas/>
            <v:path o:connecttype="segments"/>
          </v:shape>
        </w:pict>
      </w:r>
    </w:p>
    <w:p w:rsidR="008B6EB2" w:rsidRDefault="008B6EB2">
      <w:pPr>
        <w:pStyle w:val="ConsPlusNormal"/>
        <w:jc w:val="both"/>
      </w:pPr>
    </w:p>
    <w:p w:rsidR="008B6EB2" w:rsidRDefault="008B6EB2">
      <w:pPr>
        <w:pStyle w:val="ConsPlusNormal"/>
        <w:ind w:firstLine="540"/>
        <w:jc w:val="both"/>
      </w:pPr>
      <w:r w:rsidRPr="00B93AB8">
        <w:rPr>
          <w:position w:val="-11"/>
        </w:rPr>
        <w:pict>
          <v:shape id="_x0000_i1052" style="width:16.35pt;height:22.45pt" coordsize="" o:spt="100" adj="0,,0" path="" filled="f" stroked="f">
            <v:stroke joinstyle="miter"/>
            <v:imagedata r:id="rId246" o:title="base_24478_186765_32795"/>
            <v:formulas/>
            <v:path o:connecttype="segments"/>
          </v:shape>
        </w:pict>
      </w:r>
      <w:r>
        <w:t xml:space="preserve"> - численность обучающихся по j-й специальности или направлению подготовки, определенная по результатам распределения контрольных цифр приема, установленных i-й образовательной организации;</w:t>
      </w:r>
    </w:p>
    <w:p w:rsidR="008B6EB2" w:rsidRDefault="008B6EB2">
      <w:pPr>
        <w:pStyle w:val="ConsPlusNormal"/>
        <w:spacing w:before="220"/>
        <w:ind w:firstLine="540"/>
        <w:jc w:val="both"/>
      </w:pPr>
      <w:r>
        <w:t>N</w:t>
      </w:r>
      <w:r>
        <w:rPr>
          <w:vertAlign w:val="subscript"/>
        </w:rPr>
        <w:t>j</w:t>
      </w:r>
      <w:r>
        <w:t xml:space="preserve"> - нормативные затраты по государственным услугам по стоимостным группам специальностей и направлений подготовки на единицу государственной услуги по j-му направлению подготовки (специальности), реализуемой i-й образовательной организацией с учетом отраслевых и территориальных корректирующих коэффициентов;</w:t>
      </w:r>
    </w:p>
    <w:p w:rsidR="008B6EB2" w:rsidRDefault="008B6EB2">
      <w:pPr>
        <w:pStyle w:val="ConsPlusNormal"/>
        <w:spacing w:before="220"/>
        <w:ind w:firstLine="540"/>
        <w:jc w:val="both"/>
      </w:pPr>
      <w:r>
        <w:t>К - количество направлений подготовки и специальностей, по которым i-й образовательной организации установлены контрольные цифры приема;</w:t>
      </w:r>
    </w:p>
    <w:p w:rsidR="008B6EB2" w:rsidRDefault="008B6EB2">
      <w:pPr>
        <w:pStyle w:val="ConsPlusNormal"/>
        <w:spacing w:before="220"/>
        <w:ind w:firstLine="540"/>
        <w:jc w:val="both"/>
      </w:pPr>
      <w:r>
        <w:t>12 - количество месяцев в году;</w:t>
      </w:r>
    </w:p>
    <w:p w:rsidR="008B6EB2" w:rsidRDefault="008B6EB2">
      <w:pPr>
        <w:pStyle w:val="ConsPlusNormal"/>
        <w:spacing w:before="220"/>
        <w:ind w:firstLine="540"/>
        <w:jc w:val="both"/>
      </w:pPr>
      <w:r>
        <w:t>X - количество месяцев обучения в текущем финансовом году.</w:t>
      </w:r>
    </w:p>
    <w:p w:rsidR="008B6EB2" w:rsidRDefault="008B6EB2">
      <w:pPr>
        <w:pStyle w:val="ConsPlusNormal"/>
        <w:spacing w:before="220"/>
        <w:ind w:firstLine="540"/>
        <w:jc w:val="both"/>
      </w:pPr>
      <w:r>
        <w:t>4. Предоставление грантов образовательным организациям осуществляется в пределах лимитов бюджетных обязательств, предусмотренных на соответствующий финансовый год и плановый период на реализацию мероприятия 1.1.</w:t>
      </w:r>
    </w:p>
    <w:p w:rsidR="008B6EB2" w:rsidRDefault="008B6EB2">
      <w:pPr>
        <w:pStyle w:val="ConsPlusNormal"/>
        <w:jc w:val="both"/>
      </w:pPr>
      <w:r>
        <w:t xml:space="preserve">(в ред. </w:t>
      </w:r>
      <w:hyperlink r:id="rId247"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5. Грант предоставляется на основании соглашения, заключаемого между Департаментом образования и молодежной политики Ханты-Мансийского автономного округа - Югры (далее - Департамент) и образовательной организацией (далее - Соглашение), форму которого утверждает Департамент финансов Ханты-Мансийского автономного округа - Югры, содержащего следующие положения:</w:t>
      </w:r>
    </w:p>
    <w:p w:rsidR="008B6EB2" w:rsidRDefault="008B6EB2">
      <w:pPr>
        <w:pStyle w:val="ConsPlusNormal"/>
        <w:jc w:val="both"/>
      </w:pPr>
      <w:r>
        <w:t xml:space="preserve">(в ред. </w:t>
      </w:r>
      <w:hyperlink r:id="rId248"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Абзац утратил силу. - </w:t>
      </w:r>
      <w:hyperlink r:id="rId249" w:history="1">
        <w:r>
          <w:rPr>
            <w:color w:val="0000FF"/>
          </w:rPr>
          <w:t>Постановление</w:t>
        </w:r>
      </w:hyperlink>
      <w:r>
        <w:t xml:space="preserve"> Правительства ХМАО - Югры от 01.02.2019 N 16-п:</w:t>
      </w:r>
    </w:p>
    <w:p w:rsidR="008B6EB2" w:rsidRDefault="008B6EB2">
      <w:pPr>
        <w:pStyle w:val="ConsPlusNormal"/>
        <w:spacing w:before="220"/>
        <w:ind w:firstLine="540"/>
        <w:jc w:val="both"/>
      </w:pPr>
      <w:r>
        <w:t>а) целевое назначение и размер гранта, условия его предоставления и расходования;</w:t>
      </w:r>
    </w:p>
    <w:p w:rsidR="008B6EB2" w:rsidRDefault="008B6EB2">
      <w:pPr>
        <w:pStyle w:val="ConsPlusNormal"/>
        <w:spacing w:before="220"/>
        <w:ind w:firstLine="540"/>
        <w:jc w:val="both"/>
      </w:pPr>
      <w:r>
        <w:t>б) согласие образовательной организации на осуществление Департаментом и органом государственного финансового контроля Ханты-Мансийского автономного округа - Югры проверок соблюдения целей, условий и правил предоставления гранта;</w:t>
      </w:r>
    </w:p>
    <w:p w:rsidR="008B6EB2" w:rsidRDefault="008B6EB2">
      <w:pPr>
        <w:pStyle w:val="ConsPlusNormal"/>
        <w:jc w:val="both"/>
      </w:pPr>
      <w:r>
        <w:t xml:space="preserve">(пп. "б" в ред. </w:t>
      </w:r>
      <w:hyperlink r:id="rId250"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в) порядок возврата средств, израсходованных образовательной организацией, в случае установления по итогам проверок факта нарушения условий предоставления гранта, определенных Правилами и Соглашением, а также порядок использования остатка гранта, не использованного в течение текущего финансового года;</w:t>
      </w:r>
    </w:p>
    <w:p w:rsidR="008B6EB2" w:rsidRDefault="008B6EB2">
      <w:pPr>
        <w:pStyle w:val="ConsPlusNormal"/>
        <w:spacing w:before="220"/>
        <w:ind w:firstLine="540"/>
        <w:jc w:val="both"/>
      </w:pPr>
      <w:r>
        <w:t xml:space="preserve">г) утратил силу. - </w:t>
      </w:r>
      <w:hyperlink r:id="rId251" w:history="1">
        <w:r>
          <w:rPr>
            <w:color w:val="0000FF"/>
          </w:rPr>
          <w:t>Постановление</w:t>
        </w:r>
      </w:hyperlink>
      <w:r>
        <w:t xml:space="preserve"> Правительства ХМАО - Югры от 01.02.2019 N 16-п;</w:t>
      </w:r>
    </w:p>
    <w:p w:rsidR="008B6EB2" w:rsidRDefault="008B6EB2">
      <w:pPr>
        <w:pStyle w:val="ConsPlusNormal"/>
        <w:spacing w:before="220"/>
        <w:ind w:firstLine="540"/>
        <w:jc w:val="both"/>
      </w:pPr>
      <w:r>
        <w:t xml:space="preserve">д) форма отчета о расходовании средств субсидии, источником финансового обеспечения </w:t>
      </w:r>
      <w:r>
        <w:lastRenderedPageBreak/>
        <w:t>которых является грант;</w:t>
      </w:r>
    </w:p>
    <w:p w:rsidR="008B6EB2" w:rsidRDefault="008B6EB2">
      <w:pPr>
        <w:pStyle w:val="ConsPlusNormal"/>
        <w:spacing w:before="220"/>
        <w:ind w:firstLine="540"/>
        <w:jc w:val="both"/>
      </w:pPr>
      <w:r>
        <w:t>е) ответственность сторон за нарушение условий соглашения.</w:t>
      </w:r>
    </w:p>
    <w:p w:rsidR="008B6EB2" w:rsidRDefault="008B6EB2">
      <w:pPr>
        <w:pStyle w:val="ConsPlusNormal"/>
        <w:spacing w:before="220"/>
        <w:ind w:firstLine="540"/>
        <w:jc w:val="both"/>
      </w:pPr>
      <w:r>
        <w:t>6. Перечисление гранта осуществляет Департамент в сроки, определенные графиком перечисления гранта, на счета, указанные в соглашении.</w:t>
      </w:r>
    </w:p>
    <w:p w:rsidR="008B6EB2" w:rsidRDefault="008B6EB2">
      <w:pPr>
        <w:pStyle w:val="ConsPlusNormal"/>
        <w:spacing w:before="220"/>
        <w:ind w:firstLine="540"/>
        <w:jc w:val="both"/>
      </w:pPr>
      <w:r>
        <w:t>7. Образовательные организации, заключившие с Департаментом Соглашения не позднее 30 января каждого года, следующего за отчетным, представляют в Департамент отчеты о расходах, источником финансового обеспечения которых является грант.</w:t>
      </w:r>
    </w:p>
    <w:p w:rsidR="008B6EB2" w:rsidRDefault="008B6EB2">
      <w:pPr>
        <w:pStyle w:val="ConsPlusNormal"/>
        <w:spacing w:before="220"/>
        <w:ind w:firstLine="540"/>
        <w:jc w:val="both"/>
      </w:pPr>
      <w:r>
        <w:t>8. Контроль за соблюдением условий предоставления гранта осуществляет Департамент и органы государственного финансового контроля.</w:t>
      </w:r>
    </w:p>
    <w:p w:rsidR="008B6EB2" w:rsidRDefault="008B6EB2">
      <w:pPr>
        <w:pStyle w:val="ConsPlusNormal"/>
        <w:spacing w:before="220"/>
        <w:ind w:firstLine="540"/>
        <w:jc w:val="both"/>
      </w:pPr>
      <w:r>
        <w:t>9. При установлении Департаментом или получении от органа государственного финансового контроля информации о фактах нарушения получателями гранта порядка и условий его предоставления Департамент в течение 10 рабочих дней с даты выявления нарушений принимает решение о возврате гранта и направлении получателю гранта требования об обеспечении его возврата в бюджет автономного округа в размере и в сроки, определенные в Соглашении. В случае невыполнения требований о возврате гранта в бюджет автономного округа взыскание осуществляется в судебном порядке в соответствии с законодательством Российской Федерации.</w:t>
      </w:r>
    </w:p>
    <w:p w:rsidR="008B6EB2" w:rsidRDefault="008B6EB2">
      <w:pPr>
        <w:pStyle w:val="ConsPlusNormal"/>
        <w:jc w:val="both"/>
      </w:pPr>
      <w:r>
        <w:t xml:space="preserve">(п. 9 введен </w:t>
      </w:r>
      <w:hyperlink r:id="rId252" w:history="1">
        <w:r>
          <w:rPr>
            <w:color w:val="0000FF"/>
          </w:rPr>
          <w:t>постановлением</w:t>
        </w:r>
      </w:hyperlink>
      <w:r>
        <w:t xml:space="preserve"> Правительства ХМАО - Югры от 01.02.2019 N 16-п)</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18</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91" w:name="P15412"/>
      <w:bookmarkEnd w:id="91"/>
      <w:r>
        <w:t>ПОРЯДОК</w:t>
      </w:r>
    </w:p>
    <w:p w:rsidR="008B6EB2" w:rsidRDefault="008B6EB2">
      <w:pPr>
        <w:pStyle w:val="ConsPlusTitle"/>
        <w:jc w:val="center"/>
      </w:pPr>
      <w:r>
        <w:t>ПРЕДОСТАВЛЕНИЯ ГРАНТОВ В ФОРМЕ СУБСИДИИ НА РЕАЛИЗАЦИЮ</w:t>
      </w:r>
    </w:p>
    <w:p w:rsidR="008B6EB2" w:rsidRDefault="008B6EB2">
      <w:pPr>
        <w:pStyle w:val="ConsPlusTitle"/>
        <w:jc w:val="center"/>
      </w:pPr>
      <w:r>
        <w:t>НАУЧНЫХ ПРОЕКТОВ В ОБЛАСТИ ФУНДАМЕНТАЛЬНЫХ И ПРИКЛАДНЫХ</w:t>
      </w:r>
    </w:p>
    <w:p w:rsidR="008B6EB2" w:rsidRDefault="008B6EB2">
      <w:pPr>
        <w:pStyle w:val="ConsPlusTitle"/>
        <w:jc w:val="center"/>
      </w:pPr>
      <w:r>
        <w:t>ИССЛЕДОВАНИЙ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53"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 xml:space="preserve">1. Порядок определяет механизм и условия предоставления государственным образовательным организациям высшего образования, расположенным в автономном округе, не являющимся казенными учреждениями (далее - Организации), грантов в форме субсидии на реализацию научных проектов, признанных победителями региональных конкурсов в области фундаментальных и прикладных исследований (далее - грант, Конкурс), проводимых по приоритетным направлениям, определенным </w:t>
      </w:r>
      <w:hyperlink r:id="rId254" w:history="1">
        <w:r>
          <w:rPr>
            <w:color w:val="0000FF"/>
          </w:rPr>
          <w:t>Стратегией</w:t>
        </w:r>
      </w:hyperlink>
      <w:r>
        <w:t xml:space="preserve"> социально-экономического развития Ханты-Мансийского автономного округа - Югры до 2030 года, утвержденной распоряжением Правительства автономного округа от 22 марта 2013 года N 101-рп "О Стратегии социально-экономического развития Ханты-Мансийского автономного округа - Югры до 2030 года", в области инженерных, технических, физико-математических, естественных, медицинских и гуманитарных наук, а также по приоритетным направлениям Национальной технологической инициативы (НТИ): EnergyNet (распределенная энергетика от personal power до smart grid, smart city), FoodNet </w:t>
      </w:r>
      <w:r>
        <w:lastRenderedPageBreak/>
        <w:t>(системы персонального производства и доставки еды и воды), SafeNet (новые персональные системы безопасности), HealthNet (персональная медицина), NeuroNet (распределенные искусственные компоненты сознания и психики).</w:t>
      </w:r>
    </w:p>
    <w:p w:rsidR="008B6EB2" w:rsidRDefault="008B6EB2">
      <w:pPr>
        <w:pStyle w:val="ConsPlusNormal"/>
        <w:spacing w:before="220"/>
        <w:ind w:firstLine="540"/>
        <w:jc w:val="both"/>
      </w:pPr>
      <w:r>
        <w:t>2. Гранты предоставляются в форме субсидий в пределах бюджетных ассигнований, лимитов бюджетных обязательств, предусмотренных на реализацию мероприятия 1.1.</w:t>
      </w:r>
    </w:p>
    <w:p w:rsidR="008B6EB2" w:rsidRDefault="008B6EB2">
      <w:pPr>
        <w:pStyle w:val="ConsPlusNormal"/>
        <w:jc w:val="both"/>
      </w:pPr>
      <w:r>
        <w:t xml:space="preserve">(в ред. </w:t>
      </w:r>
      <w:hyperlink r:id="rId255"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3. Организатором конкурса является Департамент образования и молодежной политики автономного округа (далее - Департамент).</w:t>
      </w:r>
    </w:p>
    <w:p w:rsidR="008B6EB2" w:rsidRDefault="008B6EB2">
      <w:pPr>
        <w:pStyle w:val="ConsPlusNormal"/>
        <w:spacing w:before="220"/>
        <w:ind w:firstLine="540"/>
        <w:jc w:val="both"/>
      </w:pPr>
      <w:r>
        <w:t>4. Положение, состав конкурсной комиссии, регламент ее работы, условия и сроки проведения конкурса определяет приказом Департамент.</w:t>
      </w:r>
    </w:p>
    <w:p w:rsidR="008B6EB2" w:rsidRDefault="008B6EB2">
      <w:pPr>
        <w:pStyle w:val="ConsPlusNormal"/>
        <w:spacing w:before="220"/>
        <w:ind w:firstLine="540"/>
        <w:jc w:val="both"/>
      </w:pPr>
      <w:r>
        <w:t>5. В состав конкурсной комиссии входят представители исполнительных органов государственной власти автономного округа и образовательных организаций высшего образования (общая численность не менее 5 человек).</w:t>
      </w:r>
    </w:p>
    <w:p w:rsidR="008B6EB2" w:rsidRDefault="008B6EB2">
      <w:pPr>
        <w:pStyle w:val="ConsPlusNormal"/>
        <w:spacing w:before="220"/>
        <w:ind w:firstLine="540"/>
        <w:jc w:val="both"/>
      </w:pPr>
      <w:r>
        <w:t>6. Заявка на участие в Конкурсе представляется в Департамент за подписью руководителя Организации. Заявка должна содержать следующую информацию:</w:t>
      </w:r>
    </w:p>
    <w:p w:rsidR="008B6EB2" w:rsidRDefault="008B6EB2">
      <w:pPr>
        <w:pStyle w:val="ConsPlusNormal"/>
        <w:spacing w:before="220"/>
        <w:ind w:firstLine="540"/>
        <w:jc w:val="both"/>
      </w:pPr>
      <w:r>
        <w:t>название проекта;</w:t>
      </w:r>
    </w:p>
    <w:p w:rsidR="008B6EB2" w:rsidRDefault="008B6EB2">
      <w:pPr>
        <w:pStyle w:val="ConsPlusNormal"/>
        <w:spacing w:before="220"/>
        <w:ind w:firstLine="540"/>
        <w:jc w:val="both"/>
      </w:pPr>
      <w:r>
        <w:t>ФИО руководителя и исполнителей проекта;</w:t>
      </w:r>
    </w:p>
    <w:p w:rsidR="008B6EB2" w:rsidRDefault="008B6EB2">
      <w:pPr>
        <w:pStyle w:val="ConsPlusNormal"/>
        <w:spacing w:before="220"/>
        <w:ind w:firstLine="540"/>
        <w:jc w:val="both"/>
      </w:pPr>
      <w:r>
        <w:t>описание проекта, включая цели, задачи, обоснование актуальности проекта и его соответствия приоритетным тематикам, ожидаемые результаты и их значение для автономного округа;</w:t>
      </w:r>
    </w:p>
    <w:p w:rsidR="008B6EB2" w:rsidRDefault="008B6EB2">
      <w:pPr>
        <w:pStyle w:val="ConsPlusNormal"/>
        <w:spacing w:before="220"/>
        <w:ind w:firstLine="540"/>
        <w:jc w:val="both"/>
      </w:pPr>
      <w:r>
        <w:t>смета расходов.</w:t>
      </w:r>
    </w:p>
    <w:p w:rsidR="008B6EB2" w:rsidRDefault="008B6EB2">
      <w:pPr>
        <w:pStyle w:val="ConsPlusNormal"/>
        <w:spacing w:before="220"/>
        <w:ind w:firstLine="540"/>
        <w:jc w:val="both"/>
      </w:pPr>
      <w:r>
        <w:t>7. Итоги Конкурса, размер гранта утверждает приказом Департамент на основании решения конкурсной комиссии.</w:t>
      </w:r>
    </w:p>
    <w:p w:rsidR="008B6EB2" w:rsidRDefault="008B6EB2">
      <w:pPr>
        <w:pStyle w:val="ConsPlusNormal"/>
        <w:spacing w:before="220"/>
        <w:ind w:firstLine="540"/>
        <w:jc w:val="both"/>
      </w:pPr>
      <w:r>
        <w:t>8. Грант предоставляется на основании соглашения, заключаемого между Департаментом и Организацией (далее - соглашение), которое содержит следующие положения:</w:t>
      </w:r>
    </w:p>
    <w:p w:rsidR="008B6EB2" w:rsidRDefault="008B6EB2">
      <w:pPr>
        <w:pStyle w:val="ConsPlusNormal"/>
        <w:spacing w:before="220"/>
        <w:ind w:firstLine="540"/>
        <w:jc w:val="both"/>
      </w:pPr>
      <w:r>
        <w:t>целевое назначение, размер гранта, условия его предоставления и расходования;</w:t>
      </w:r>
    </w:p>
    <w:p w:rsidR="008B6EB2" w:rsidRDefault="008B6EB2">
      <w:pPr>
        <w:pStyle w:val="ConsPlusNormal"/>
        <w:spacing w:before="220"/>
        <w:ind w:firstLine="540"/>
        <w:jc w:val="both"/>
      </w:pPr>
      <w:r>
        <w:t>право Департамента и органов государственного финансового контроля автономного округа на проведение проверок соблюдения условий, установленных соглашением;</w:t>
      </w:r>
    </w:p>
    <w:p w:rsidR="008B6EB2" w:rsidRDefault="008B6EB2">
      <w:pPr>
        <w:pStyle w:val="ConsPlusNormal"/>
        <w:spacing w:before="220"/>
        <w:ind w:firstLine="540"/>
        <w:jc w:val="both"/>
      </w:pPr>
      <w:r>
        <w:t>запрет приобретения за счет полученных денежных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
    <w:p w:rsidR="008B6EB2" w:rsidRDefault="008B6EB2">
      <w:pPr>
        <w:pStyle w:val="ConsPlusNormal"/>
        <w:spacing w:before="220"/>
        <w:ind w:firstLine="540"/>
        <w:jc w:val="both"/>
      </w:pPr>
      <w:r>
        <w:t>порядок возврата гранта в случае нарушения условий, установленных соглашением, а также порядок возврата, не использованного в течение текущего финансового года остатка гранта;</w:t>
      </w:r>
    </w:p>
    <w:p w:rsidR="008B6EB2" w:rsidRDefault="008B6EB2">
      <w:pPr>
        <w:pStyle w:val="ConsPlusNormal"/>
        <w:spacing w:before="220"/>
        <w:ind w:firstLine="540"/>
        <w:jc w:val="both"/>
      </w:pPr>
      <w:r>
        <w:t>график перечисления гранта;</w:t>
      </w:r>
    </w:p>
    <w:p w:rsidR="008B6EB2" w:rsidRDefault="008B6EB2">
      <w:pPr>
        <w:pStyle w:val="ConsPlusNormal"/>
        <w:spacing w:before="220"/>
        <w:ind w:firstLine="540"/>
        <w:jc w:val="both"/>
      </w:pPr>
      <w:r>
        <w:t>порядок, сроки и формы представления отчетности, подтверждающей выполнение условий соглашения;</w:t>
      </w:r>
    </w:p>
    <w:p w:rsidR="008B6EB2" w:rsidRDefault="008B6EB2">
      <w:pPr>
        <w:pStyle w:val="ConsPlusNormal"/>
        <w:spacing w:before="220"/>
        <w:ind w:firstLine="540"/>
        <w:jc w:val="both"/>
      </w:pPr>
      <w:r>
        <w:lastRenderedPageBreak/>
        <w:t>ответственность сторон за нарушение условий соглашения.</w:t>
      </w:r>
    </w:p>
    <w:p w:rsidR="008B6EB2" w:rsidRDefault="008B6EB2">
      <w:pPr>
        <w:pStyle w:val="ConsPlusNormal"/>
        <w:spacing w:before="220"/>
        <w:ind w:firstLine="540"/>
        <w:jc w:val="both"/>
      </w:pPr>
      <w:r>
        <w:t>9. Организация, заключившая с Департаментом соглашение, не позднее 30 января каждого года, следующего за отчетным, представляет в Департамент отчеты о расходах, источником финансового обеспечения которых является грант.</w:t>
      </w:r>
    </w:p>
    <w:p w:rsidR="008B6EB2" w:rsidRDefault="008B6EB2">
      <w:pPr>
        <w:pStyle w:val="ConsPlusNormal"/>
        <w:spacing w:before="220"/>
        <w:ind w:firstLine="540"/>
        <w:jc w:val="both"/>
      </w:pPr>
      <w:r>
        <w:t>10. В случае выявления Департаментом фактов неисполнения или ненадлежащего исполнения Организацией своих обязательств по соглашению Департамент в течение 10 рабочих дней принимает решение о возврате гранта и направляет Организации соответствующее требование.</w:t>
      </w:r>
    </w:p>
    <w:p w:rsidR="008B6EB2" w:rsidRDefault="008B6EB2">
      <w:pPr>
        <w:pStyle w:val="ConsPlusNormal"/>
        <w:spacing w:before="220"/>
        <w:ind w:firstLine="540"/>
        <w:jc w:val="both"/>
      </w:pPr>
      <w:r>
        <w:t>11. Организация обязана вернуть грант в течение 30 рабочих дней с момента получения требования.</w:t>
      </w:r>
    </w:p>
    <w:p w:rsidR="008B6EB2" w:rsidRDefault="008B6EB2">
      <w:pPr>
        <w:pStyle w:val="ConsPlusNormal"/>
        <w:spacing w:before="220"/>
        <w:ind w:firstLine="540"/>
        <w:jc w:val="both"/>
      </w:pPr>
      <w:r>
        <w:t>12. Проверку соблюдения условий, целей и порядка предоставления гранта осуществляет Департамент и органы государственного финансового контроля автономного округа.</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19</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92" w:name="P15454"/>
      <w:bookmarkEnd w:id="92"/>
      <w:r>
        <w:t>РАСЧЕТ</w:t>
      </w:r>
    </w:p>
    <w:p w:rsidR="008B6EB2" w:rsidRDefault="008B6EB2">
      <w:pPr>
        <w:pStyle w:val="ConsPlusTitle"/>
        <w:jc w:val="center"/>
      </w:pPr>
      <w:r>
        <w:t>ОБЪЕМА СУБСИДИРОВАНИЯ ДЛЯ ПРЕДОСТАВЛЕНИЯ МЕЖБЮДЖЕТНЫХ</w:t>
      </w:r>
    </w:p>
    <w:p w:rsidR="008B6EB2" w:rsidRDefault="008B6EB2">
      <w:pPr>
        <w:pStyle w:val="ConsPlusTitle"/>
        <w:jc w:val="center"/>
      </w:pPr>
      <w:r>
        <w:t>ТРАНСФЕРТОВ ИЗ БЮДЖЕТА ХАНТЫ-МАНСИЙСКОГО АВТОНОМНОГО</w:t>
      </w:r>
    </w:p>
    <w:p w:rsidR="008B6EB2" w:rsidRDefault="008B6EB2">
      <w:pPr>
        <w:pStyle w:val="ConsPlusTitle"/>
        <w:jc w:val="center"/>
      </w:pPr>
      <w:r>
        <w:t>ОКРУГА - ЮГРЫ БЮДЖЕТАМ МУНИЦИПАЛЬНЫХ ОБРАЗОВАНИЙ (ГОРОДСКИХ</w:t>
      </w:r>
    </w:p>
    <w:p w:rsidR="008B6EB2" w:rsidRDefault="008B6EB2">
      <w:pPr>
        <w:pStyle w:val="ConsPlusTitle"/>
        <w:jc w:val="center"/>
      </w:pPr>
      <w:r>
        <w:t>ОКРУГОВ, МУНИЦИПАЛЬНЫХ РАЙОНОВ) ХАНТЫ-МАНСИЙСКОГО</w:t>
      </w:r>
    </w:p>
    <w:p w:rsidR="008B6EB2" w:rsidRDefault="008B6EB2">
      <w:pPr>
        <w:pStyle w:val="ConsPlusTitle"/>
        <w:jc w:val="center"/>
      </w:pPr>
      <w:r>
        <w:t>АВТОНОМНОГО ОКРУГА - ЮГРЫ НА СОФИНАНСИРОВАНИЕ МЕРОПРИЯТИЙ</w:t>
      </w:r>
    </w:p>
    <w:p w:rsidR="008B6EB2" w:rsidRDefault="008B6EB2">
      <w:pPr>
        <w:pStyle w:val="ConsPlusTitle"/>
        <w:jc w:val="center"/>
      </w:pPr>
      <w:r>
        <w:t>ПО ПРИОБРЕТЕНИЮ ОБЪЕКТОВ ОБЩЕГО ОБРАЗОВАНИЯ</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56"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Базовый объем субсидирования для приобретения дошкольных образовательных и (или) общеобразовательных организаций (далее - базовый объем субсидирования) (мероприятия 5.4.2, 5.5.2, 5.6.2) определяется в соответствии со следующей методикой:</w:t>
      </w:r>
    </w:p>
    <w:p w:rsidR="008B6EB2" w:rsidRDefault="008B6EB2">
      <w:pPr>
        <w:pStyle w:val="ConsPlusNormal"/>
        <w:jc w:val="both"/>
      </w:pPr>
      <w:r>
        <w:t xml:space="preserve">(в ред. </w:t>
      </w:r>
      <w:hyperlink r:id="rId257" w:history="1">
        <w:r>
          <w:rPr>
            <w:color w:val="0000FF"/>
          </w:rPr>
          <w:t>постановления</w:t>
        </w:r>
      </w:hyperlink>
      <w:r>
        <w:t xml:space="preserve"> Правительства ХМАО - Югры от 01.02.2019 N 16-п)</w:t>
      </w:r>
    </w:p>
    <w:p w:rsidR="008B6EB2" w:rsidRDefault="008B6EB2">
      <w:pPr>
        <w:pStyle w:val="ConsPlusTitle"/>
        <w:spacing w:before="220"/>
        <w:ind w:firstLine="540"/>
        <w:jc w:val="both"/>
        <w:outlineLvl w:val="1"/>
      </w:pPr>
      <w:r>
        <w:t>1. Для объектов, начатых строительством до 30 октября 2016 года включительно, на основе стоимости 1 места, исходя из мощности, месторасположения объекта.</w:t>
      </w:r>
    </w:p>
    <w:p w:rsidR="008B6EB2" w:rsidRDefault="008B6EB2">
      <w:pPr>
        <w:pStyle w:val="ConsPlusNormal"/>
        <w:spacing w:before="220"/>
        <w:ind w:firstLine="540"/>
        <w:jc w:val="both"/>
      </w:pPr>
      <w:r>
        <w:t>Базовый объем субсидирования для приобретения дошкольных образовательных и (или) общеобразовательных организаций определяется по формуле:</w:t>
      </w:r>
    </w:p>
    <w:p w:rsidR="008B6EB2" w:rsidRDefault="008B6EB2">
      <w:pPr>
        <w:pStyle w:val="ConsPlusNormal"/>
        <w:jc w:val="both"/>
      </w:pPr>
    </w:p>
    <w:p w:rsidR="008B6EB2" w:rsidRDefault="008B6EB2">
      <w:pPr>
        <w:pStyle w:val="ConsPlusNormal"/>
        <w:ind w:firstLine="540"/>
        <w:jc w:val="both"/>
      </w:pPr>
      <w:r>
        <w:t>C = (W x C</w:t>
      </w:r>
      <w:r>
        <w:rPr>
          <w:vertAlign w:val="subscript"/>
        </w:rPr>
        <w:t>1места</w:t>
      </w:r>
      <w:r>
        <w:t>) x К x НДС, где:</w:t>
      </w:r>
    </w:p>
    <w:p w:rsidR="008B6EB2" w:rsidRDefault="008B6EB2">
      <w:pPr>
        <w:pStyle w:val="ConsPlusNormal"/>
        <w:jc w:val="both"/>
      </w:pPr>
    </w:p>
    <w:p w:rsidR="008B6EB2" w:rsidRDefault="008B6EB2">
      <w:pPr>
        <w:pStyle w:val="ConsPlusNormal"/>
        <w:ind w:firstLine="540"/>
        <w:jc w:val="both"/>
      </w:pPr>
      <w:r>
        <w:t>W - мощность объекта, выражаемая в количестве мест;</w:t>
      </w:r>
    </w:p>
    <w:p w:rsidR="008B6EB2" w:rsidRDefault="008B6EB2">
      <w:pPr>
        <w:pStyle w:val="ConsPlusNormal"/>
        <w:spacing w:before="220"/>
        <w:ind w:firstLine="540"/>
        <w:jc w:val="both"/>
      </w:pPr>
      <w:r>
        <w:t>C</w:t>
      </w:r>
      <w:r>
        <w:rPr>
          <w:vertAlign w:val="subscript"/>
        </w:rPr>
        <w:t>1места</w:t>
      </w:r>
      <w:r>
        <w:t xml:space="preserve"> - стоимость 1 места, определяется по </w:t>
      </w:r>
      <w:hyperlink w:anchor="P15485" w:history="1">
        <w:r>
          <w:rPr>
            <w:color w:val="0000FF"/>
          </w:rPr>
          <w:t>таблицам 1.1</w:t>
        </w:r>
      </w:hyperlink>
      <w:r>
        <w:t xml:space="preserve">, </w:t>
      </w:r>
      <w:hyperlink w:anchor="P15596" w:history="1">
        <w:r>
          <w:rPr>
            <w:color w:val="0000FF"/>
          </w:rPr>
          <w:t>1.2</w:t>
        </w:r>
      </w:hyperlink>
      <w:r>
        <w:t xml:space="preserve">, </w:t>
      </w:r>
      <w:hyperlink w:anchor="P15732" w:history="1">
        <w:r>
          <w:rPr>
            <w:color w:val="0000FF"/>
          </w:rPr>
          <w:t>1.3</w:t>
        </w:r>
      </w:hyperlink>
      <w:r>
        <w:t xml:space="preserve"> в зависимости от вида </w:t>
      </w:r>
      <w:r>
        <w:lastRenderedPageBreak/>
        <w:t>объекта образования (далее - стоимость 1 места);</w:t>
      </w:r>
    </w:p>
    <w:p w:rsidR="008B6EB2" w:rsidRDefault="008B6EB2">
      <w:pPr>
        <w:pStyle w:val="ConsPlusNormal"/>
        <w:spacing w:before="220"/>
        <w:ind w:firstLine="540"/>
        <w:jc w:val="both"/>
      </w:pPr>
      <w:r>
        <w:t xml:space="preserve">К - коэффициент зонирования, учитывающий разницу в стоимости ресурсов в пределах автономного округа в соответствии с </w:t>
      </w:r>
      <w:hyperlink w:anchor="P15776" w:history="1">
        <w:r>
          <w:rPr>
            <w:color w:val="0000FF"/>
          </w:rPr>
          <w:t>таблицей 1.4</w:t>
        </w:r>
      </w:hyperlink>
      <w:r>
        <w:t>;</w:t>
      </w:r>
    </w:p>
    <w:p w:rsidR="008B6EB2" w:rsidRDefault="008B6EB2">
      <w:pPr>
        <w:pStyle w:val="ConsPlusNormal"/>
        <w:spacing w:before="220"/>
        <w:ind w:firstLine="540"/>
        <w:jc w:val="both"/>
      </w:pPr>
      <w:r>
        <w:t>НДС - налог на добавленную стоимость.</w:t>
      </w:r>
    </w:p>
    <w:p w:rsidR="008B6EB2" w:rsidRDefault="008B6EB2">
      <w:pPr>
        <w:pStyle w:val="ConsPlusNormal"/>
        <w:spacing w:before="220"/>
        <w:ind w:firstLine="540"/>
        <w:jc w:val="both"/>
      </w:pPr>
      <w:r>
        <w:t xml:space="preserve">Стоимость 1 места, указанная в </w:t>
      </w:r>
      <w:hyperlink w:anchor="P15485" w:history="1">
        <w:r>
          <w:rPr>
            <w:color w:val="0000FF"/>
          </w:rPr>
          <w:t>таблицах 1.1</w:t>
        </w:r>
      </w:hyperlink>
      <w:r>
        <w:t xml:space="preserve">, </w:t>
      </w:r>
      <w:hyperlink w:anchor="P15596" w:history="1">
        <w:r>
          <w:rPr>
            <w:color w:val="0000FF"/>
          </w:rPr>
          <w:t>1.2</w:t>
        </w:r>
      </w:hyperlink>
      <w:r>
        <w:t xml:space="preserve">, </w:t>
      </w:r>
      <w:hyperlink w:anchor="P15732" w:history="1">
        <w:r>
          <w:rPr>
            <w:color w:val="0000FF"/>
          </w:rPr>
          <w:t>1.3</w:t>
        </w:r>
      </w:hyperlink>
      <w:r>
        <w:t>, предусмотрена для объектов, соответствующих требованиям законодательства и нормативно-технических документов Российской Федерации, предъявляемым к зданиям образовательных организаций, и учитывает всю номенклатуру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их строительства, а именно работы и затраты:</w:t>
      </w:r>
    </w:p>
    <w:p w:rsidR="008B6EB2" w:rsidRDefault="008B6EB2">
      <w:pPr>
        <w:pStyle w:val="ConsPlusNormal"/>
        <w:spacing w:before="220"/>
        <w:ind w:firstLine="540"/>
        <w:jc w:val="both"/>
      </w:pPr>
      <w:r>
        <w:t>связанные с получением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 затраты на проектно-изыскательские работы и их экспертизу, содержание службы заказчика строительства и строительный контроль;</w:t>
      </w:r>
    </w:p>
    <w:p w:rsidR="008B6EB2" w:rsidRDefault="008B6EB2">
      <w:pPr>
        <w:pStyle w:val="ConsPlusNormal"/>
        <w:spacing w:before="220"/>
        <w:ind w:firstLine="540"/>
        <w:jc w:val="both"/>
      </w:pPr>
      <w:r>
        <w:t>на возведение и ввод в эксплуатацию зданий и сооружений, включая оборудование, мебель, инвентарь, в том числе наглядные пособия, игрушки, комнатные растения, постельные принадлежности, базовый ассортимент лекарственных средств, посуду и спецодежду; внутренние инженерные сети; внутриплощадочные наружные инженерные сети и общеплощадочные работы. Затраты включают приобретение строительных материалов и оборудования, оплату труда рабочих и эксплуатацию строительных машин (механизмов), накладные расходы и сметную прибыль, дополнительные затраты на производство работ в зимнее время;</w:t>
      </w:r>
    </w:p>
    <w:p w:rsidR="008B6EB2" w:rsidRDefault="008B6EB2">
      <w:pPr>
        <w:pStyle w:val="ConsPlusNormal"/>
        <w:spacing w:before="220"/>
        <w:ind w:firstLine="540"/>
        <w:jc w:val="both"/>
      </w:pPr>
      <w:r>
        <w:t>на страхование, в том числе строительных рисков, а также резерв средств на непредвиденные работы и затраты;</w:t>
      </w:r>
    </w:p>
    <w:p w:rsidR="008B6EB2" w:rsidRDefault="008B6EB2">
      <w:pPr>
        <w:pStyle w:val="ConsPlusNormal"/>
        <w:spacing w:before="220"/>
        <w:ind w:firstLine="540"/>
        <w:jc w:val="both"/>
      </w:pPr>
      <w:r>
        <w:t>связанные с отводом земель для строительства, командировочные расходы рабочих, их перевозку, затраты на строительство и содержание временных зданий и сооружений, вахтовых поселков, плату за землю и земельный налог в период строительства, плату за подключение к внешним инженерным сетям.</w:t>
      </w:r>
    </w:p>
    <w:p w:rsidR="008B6EB2" w:rsidRDefault="008B6EB2">
      <w:pPr>
        <w:pStyle w:val="ConsPlusNormal"/>
        <w:spacing w:before="220"/>
        <w:ind w:firstLine="540"/>
        <w:jc w:val="both"/>
      </w:pPr>
      <w:r>
        <w:t>Стоимость 1 места не включает работы и затраты, связанные с компенсацией по переносу зданий и сооружений, инженерных сетей, строений, лесных насаждений, а также эксплуатационные затраты на содержание объекта до момента регистрации права собственности органами местного самоуправления муниципального образования автономного округа на выкупленный объект; объект, создаваемый в соответствии с заключенным концессионным соглашением, соглашением о муниципально-частном партнерстве.</w:t>
      </w:r>
    </w:p>
    <w:p w:rsidR="008B6EB2" w:rsidRDefault="008B6EB2">
      <w:pPr>
        <w:pStyle w:val="ConsPlusNormal"/>
        <w:spacing w:before="220"/>
        <w:ind w:firstLine="540"/>
        <w:jc w:val="both"/>
      </w:pPr>
      <w:r>
        <w:t xml:space="preserve">Базовый объем субсидирования для приобретения дошкольных образовательных и (или) общеобразовательных организаций, размещаемых во встроенно-пристроенных нежилых помещениях многоквартирных домов, определяется в соответствии с настоящим пунктом с применением понижающего коэффициента 0,42 к стоимости 1 места, предусмотренного таблицами 1.1, </w:t>
      </w:r>
      <w:hyperlink w:anchor="P15596" w:history="1">
        <w:r>
          <w:rPr>
            <w:color w:val="0000FF"/>
          </w:rPr>
          <w:t>1.2</w:t>
        </w:r>
      </w:hyperlink>
      <w:r>
        <w:t xml:space="preserve">, </w:t>
      </w:r>
      <w:hyperlink w:anchor="P15732" w:history="1">
        <w:r>
          <w:rPr>
            <w:color w:val="0000FF"/>
          </w:rPr>
          <w:t>1.3</w:t>
        </w:r>
      </w:hyperlink>
      <w:r>
        <w:t xml:space="preserve"> без применения коэффициента 0,76, установленного примечаниями к указанным таблицам.</w:t>
      </w:r>
    </w:p>
    <w:p w:rsidR="008B6EB2" w:rsidRDefault="008B6EB2">
      <w:pPr>
        <w:pStyle w:val="ConsPlusNormal"/>
        <w:jc w:val="both"/>
      </w:pPr>
    </w:p>
    <w:p w:rsidR="008B6EB2" w:rsidRDefault="008B6EB2">
      <w:pPr>
        <w:pStyle w:val="ConsPlusNormal"/>
        <w:jc w:val="right"/>
        <w:outlineLvl w:val="2"/>
      </w:pPr>
      <w:r>
        <w:t>Таблица 1.1</w:t>
      </w:r>
    </w:p>
    <w:p w:rsidR="008B6EB2" w:rsidRDefault="008B6EB2">
      <w:pPr>
        <w:pStyle w:val="ConsPlusNormal"/>
        <w:jc w:val="both"/>
      </w:pPr>
    </w:p>
    <w:p w:rsidR="008B6EB2" w:rsidRDefault="008B6EB2">
      <w:pPr>
        <w:pStyle w:val="ConsPlusTitle"/>
        <w:jc w:val="center"/>
      </w:pPr>
      <w:bookmarkStart w:id="93" w:name="P15485"/>
      <w:bookmarkEnd w:id="93"/>
      <w:r>
        <w:t>Стоимость 1 места детского сада с бассейном в зависимости</w:t>
      </w:r>
    </w:p>
    <w:p w:rsidR="008B6EB2" w:rsidRDefault="008B6EB2">
      <w:pPr>
        <w:pStyle w:val="ConsPlusTitle"/>
        <w:jc w:val="center"/>
      </w:pPr>
      <w:r>
        <w:t>от количества мест</w:t>
      </w:r>
    </w:p>
    <w:p w:rsidR="008B6EB2" w:rsidRDefault="008B6EB2">
      <w:pPr>
        <w:pStyle w:val="ConsPlusNormal"/>
        <w:jc w:val="both"/>
      </w:pPr>
    </w:p>
    <w:p w:rsidR="008B6EB2" w:rsidRDefault="008B6EB2">
      <w:pPr>
        <w:pStyle w:val="ConsPlusNormal"/>
        <w:jc w:val="right"/>
      </w:pPr>
      <w:r>
        <w:t>тыс. руб. (без НДС)</w:t>
      </w:r>
    </w:p>
    <w:p w:rsidR="008B6EB2" w:rsidRDefault="008B6EB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62"/>
        <w:gridCol w:w="2173"/>
        <w:gridCol w:w="2268"/>
        <w:gridCol w:w="2381"/>
      </w:tblGrid>
      <w:tr w:rsidR="008B6EB2">
        <w:tc>
          <w:tcPr>
            <w:tcW w:w="680" w:type="dxa"/>
            <w:vMerge w:val="restart"/>
          </w:tcPr>
          <w:p w:rsidR="008B6EB2" w:rsidRDefault="008B6EB2">
            <w:pPr>
              <w:pStyle w:val="ConsPlusNormal"/>
              <w:jc w:val="center"/>
            </w:pPr>
            <w:r>
              <w:t>N п/п</w:t>
            </w:r>
          </w:p>
        </w:tc>
        <w:tc>
          <w:tcPr>
            <w:tcW w:w="1562" w:type="dxa"/>
            <w:vMerge w:val="restart"/>
          </w:tcPr>
          <w:p w:rsidR="008B6EB2" w:rsidRDefault="008B6EB2">
            <w:pPr>
              <w:pStyle w:val="ConsPlusNormal"/>
              <w:jc w:val="center"/>
            </w:pPr>
            <w:r>
              <w:t>Мощность объекта (до мест включительно)</w:t>
            </w:r>
          </w:p>
        </w:tc>
        <w:tc>
          <w:tcPr>
            <w:tcW w:w="6822" w:type="dxa"/>
            <w:gridSpan w:val="3"/>
          </w:tcPr>
          <w:p w:rsidR="008B6EB2" w:rsidRDefault="008B6EB2">
            <w:pPr>
              <w:pStyle w:val="ConsPlusNormal"/>
              <w:jc w:val="center"/>
            </w:pPr>
            <w:r>
              <w:t xml:space="preserve">Стоимость 1 места </w:t>
            </w:r>
            <w:hyperlink w:anchor="P15592" w:history="1">
              <w:r>
                <w:rPr>
                  <w:color w:val="0000FF"/>
                </w:rPr>
                <w:t>&lt;*&gt;</w:t>
              </w:r>
            </w:hyperlink>
          </w:p>
        </w:tc>
      </w:tr>
      <w:tr w:rsidR="008B6EB2">
        <w:tc>
          <w:tcPr>
            <w:tcW w:w="680" w:type="dxa"/>
            <w:vMerge/>
          </w:tcPr>
          <w:p w:rsidR="008B6EB2" w:rsidRDefault="008B6EB2"/>
        </w:tc>
        <w:tc>
          <w:tcPr>
            <w:tcW w:w="1562" w:type="dxa"/>
            <w:vMerge/>
          </w:tcPr>
          <w:p w:rsidR="008B6EB2" w:rsidRDefault="008B6EB2"/>
        </w:tc>
        <w:tc>
          <w:tcPr>
            <w:tcW w:w="2173" w:type="dxa"/>
          </w:tcPr>
          <w:p w:rsidR="008B6EB2" w:rsidRDefault="008B6EB2">
            <w:pPr>
              <w:pStyle w:val="ConsPlusNormal"/>
              <w:jc w:val="center"/>
            </w:pPr>
            <w:r>
              <w:t>Для муниципальных образований с населением от 100 до 500 тыс. чел.</w:t>
            </w:r>
          </w:p>
        </w:tc>
        <w:tc>
          <w:tcPr>
            <w:tcW w:w="2268" w:type="dxa"/>
          </w:tcPr>
          <w:p w:rsidR="008B6EB2" w:rsidRDefault="008B6EB2">
            <w:pPr>
              <w:pStyle w:val="ConsPlusNormal"/>
              <w:jc w:val="center"/>
            </w:pPr>
            <w:r>
              <w:t>Для муниципальных образований с населением до 100 тыс. чел.</w:t>
            </w:r>
          </w:p>
        </w:tc>
        <w:tc>
          <w:tcPr>
            <w:tcW w:w="2381" w:type="dxa"/>
          </w:tcPr>
          <w:p w:rsidR="008B6EB2" w:rsidRDefault="008B6EB2">
            <w:pPr>
              <w:pStyle w:val="ConsPlusNormal"/>
              <w:jc w:val="center"/>
            </w:pPr>
            <w:r>
              <w:t>Для муниципальных образований с населением до 5 тыс. чел.</w:t>
            </w:r>
          </w:p>
        </w:tc>
      </w:tr>
      <w:tr w:rsidR="008B6EB2">
        <w:tc>
          <w:tcPr>
            <w:tcW w:w="680" w:type="dxa"/>
          </w:tcPr>
          <w:p w:rsidR="008B6EB2" w:rsidRDefault="008B6EB2">
            <w:pPr>
              <w:pStyle w:val="ConsPlusNormal"/>
              <w:jc w:val="center"/>
            </w:pPr>
            <w:r>
              <w:t>1</w:t>
            </w:r>
          </w:p>
        </w:tc>
        <w:tc>
          <w:tcPr>
            <w:tcW w:w="1562" w:type="dxa"/>
          </w:tcPr>
          <w:p w:rsidR="008B6EB2" w:rsidRDefault="008B6EB2">
            <w:pPr>
              <w:pStyle w:val="ConsPlusNormal"/>
              <w:jc w:val="center"/>
            </w:pPr>
            <w:r>
              <w:t>60</w:t>
            </w:r>
          </w:p>
        </w:tc>
        <w:tc>
          <w:tcPr>
            <w:tcW w:w="2173" w:type="dxa"/>
          </w:tcPr>
          <w:p w:rsidR="008B6EB2" w:rsidRDefault="008B6EB2">
            <w:pPr>
              <w:pStyle w:val="ConsPlusNormal"/>
              <w:jc w:val="center"/>
            </w:pPr>
            <w:r>
              <w:t>1881,6</w:t>
            </w:r>
          </w:p>
        </w:tc>
        <w:tc>
          <w:tcPr>
            <w:tcW w:w="2268" w:type="dxa"/>
          </w:tcPr>
          <w:p w:rsidR="008B6EB2" w:rsidRDefault="008B6EB2">
            <w:pPr>
              <w:pStyle w:val="ConsPlusNormal"/>
              <w:jc w:val="center"/>
            </w:pPr>
            <w:r>
              <w:t>1738,2</w:t>
            </w:r>
          </w:p>
        </w:tc>
        <w:tc>
          <w:tcPr>
            <w:tcW w:w="2381" w:type="dxa"/>
          </w:tcPr>
          <w:p w:rsidR="008B6EB2" w:rsidRDefault="008B6EB2">
            <w:pPr>
              <w:pStyle w:val="ConsPlusNormal"/>
              <w:jc w:val="center"/>
            </w:pPr>
            <w:r>
              <w:t>1659,7</w:t>
            </w:r>
          </w:p>
        </w:tc>
      </w:tr>
      <w:tr w:rsidR="008B6EB2">
        <w:tc>
          <w:tcPr>
            <w:tcW w:w="680" w:type="dxa"/>
          </w:tcPr>
          <w:p w:rsidR="008B6EB2" w:rsidRDefault="008B6EB2">
            <w:pPr>
              <w:pStyle w:val="ConsPlusNormal"/>
              <w:jc w:val="center"/>
            </w:pPr>
            <w:r>
              <w:t>2</w:t>
            </w:r>
          </w:p>
        </w:tc>
        <w:tc>
          <w:tcPr>
            <w:tcW w:w="1562" w:type="dxa"/>
          </w:tcPr>
          <w:p w:rsidR="008B6EB2" w:rsidRDefault="008B6EB2">
            <w:pPr>
              <w:pStyle w:val="ConsPlusNormal"/>
              <w:jc w:val="center"/>
            </w:pPr>
            <w:r>
              <w:t>80</w:t>
            </w:r>
          </w:p>
        </w:tc>
        <w:tc>
          <w:tcPr>
            <w:tcW w:w="2173" w:type="dxa"/>
          </w:tcPr>
          <w:p w:rsidR="008B6EB2" w:rsidRDefault="008B6EB2">
            <w:pPr>
              <w:pStyle w:val="ConsPlusNormal"/>
              <w:jc w:val="center"/>
            </w:pPr>
            <w:r>
              <w:t>1831,0</w:t>
            </w:r>
          </w:p>
        </w:tc>
        <w:tc>
          <w:tcPr>
            <w:tcW w:w="2268" w:type="dxa"/>
          </w:tcPr>
          <w:p w:rsidR="008B6EB2" w:rsidRDefault="008B6EB2">
            <w:pPr>
              <w:pStyle w:val="ConsPlusNormal"/>
              <w:jc w:val="center"/>
            </w:pPr>
            <w:r>
              <w:t>1688,2</w:t>
            </w:r>
          </w:p>
        </w:tc>
        <w:tc>
          <w:tcPr>
            <w:tcW w:w="2381" w:type="dxa"/>
          </w:tcPr>
          <w:p w:rsidR="008B6EB2" w:rsidRDefault="008B6EB2">
            <w:pPr>
              <w:pStyle w:val="ConsPlusNormal"/>
              <w:jc w:val="center"/>
            </w:pPr>
            <w:r>
              <w:t>1610,0</w:t>
            </w:r>
          </w:p>
        </w:tc>
      </w:tr>
      <w:tr w:rsidR="008B6EB2">
        <w:tc>
          <w:tcPr>
            <w:tcW w:w="680" w:type="dxa"/>
          </w:tcPr>
          <w:p w:rsidR="008B6EB2" w:rsidRDefault="008B6EB2">
            <w:pPr>
              <w:pStyle w:val="ConsPlusNormal"/>
              <w:jc w:val="center"/>
            </w:pPr>
            <w:r>
              <w:t>3</w:t>
            </w:r>
          </w:p>
        </w:tc>
        <w:tc>
          <w:tcPr>
            <w:tcW w:w="1562" w:type="dxa"/>
          </w:tcPr>
          <w:p w:rsidR="008B6EB2" w:rsidRDefault="008B6EB2">
            <w:pPr>
              <w:pStyle w:val="ConsPlusNormal"/>
              <w:jc w:val="center"/>
            </w:pPr>
            <w:r>
              <w:t>90</w:t>
            </w:r>
          </w:p>
        </w:tc>
        <w:tc>
          <w:tcPr>
            <w:tcW w:w="2173" w:type="dxa"/>
          </w:tcPr>
          <w:p w:rsidR="008B6EB2" w:rsidRDefault="008B6EB2">
            <w:pPr>
              <w:pStyle w:val="ConsPlusNormal"/>
              <w:jc w:val="center"/>
            </w:pPr>
            <w:r>
              <w:t>1812,7</w:t>
            </w:r>
          </w:p>
        </w:tc>
        <w:tc>
          <w:tcPr>
            <w:tcW w:w="2268" w:type="dxa"/>
          </w:tcPr>
          <w:p w:rsidR="008B6EB2" w:rsidRDefault="008B6EB2">
            <w:pPr>
              <w:pStyle w:val="ConsPlusNormal"/>
              <w:jc w:val="center"/>
            </w:pPr>
            <w:r>
              <w:t>1670,1</w:t>
            </w:r>
          </w:p>
        </w:tc>
        <w:tc>
          <w:tcPr>
            <w:tcW w:w="2381" w:type="dxa"/>
          </w:tcPr>
          <w:p w:rsidR="008B6EB2" w:rsidRDefault="008B6EB2">
            <w:pPr>
              <w:pStyle w:val="ConsPlusNormal"/>
              <w:jc w:val="center"/>
            </w:pPr>
            <w:r>
              <w:t>1592,1</w:t>
            </w:r>
          </w:p>
        </w:tc>
      </w:tr>
      <w:tr w:rsidR="008B6EB2">
        <w:tc>
          <w:tcPr>
            <w:tcW w:w="680" w:type="dxa"/>
          </w:tcPr>
          <w:p w:rsidR="008B6EB2" w:rsidRDefault="008B6EB2">
            <w:pPr>
              <w:pStyle w:val="ConsPlusNormal"/>
              <w:jc w:val="center"/>
            </w:pPr>
            <w:r>
              <w:t>4</w:t>
            </w:r>
          </w:p>
        </w:tc>
        <w:tc>
          <w:tcPr>
            <w:tcW w:w="1562" w:type="dxa"/>
          </w:tcPr>
          <w:p w:rsidR="008B6EB2" w:rsidRDefault="008B6EB2">
            <w:pPr>
              <w:pStyle w:val="ConsPlusNormal"/>
              <w:jc w:val="center"/>
            </w:pPr>
            <w:r>
              <w:t>95</w:t>
            </w:r>
          </w:p>
        </w:tc>
        <w:tc>
          <w:tcPr>
            <w:tcW w:w="2173" w:type="dxa"/>
          </w:tcPr>
          <w:p w:rsidR="008B6EB2" w:rsidRDefault="008B6EB2">
            <w:pPr>
              <w:pStyle w:val="ConsPlusNormal"/>
              <w:jc w:val="center"/>
            </w:pPr>
            <w:r>
              <w:t>1804,6</w:t>
            </w:r>
          </w:p>
        </w:tc>
        <w:tc>
          <w:tcPr>
            <w:tcW w:w="2268" w:type="dxa"/>
          </w:tcPr>
          <w:p w:rsidR="008B6EB2" w:rsidRDefault="008B6EB2">
            <w:pPr>
              <w:pStyle w:val="ConsPlusNormal"/>
              <w:jc w:val="center"/>
            </w:pPr>
            <w:r>
              <w:t>1662,2</w:t>
            </w:r>
          </w:p>
        </w:tc>
        <w:tc>
          <w:tcPr>
            <w:tcW w:w="2381" w:type="dxa"/>
          </w:tcPr>
          <w:p w:rsidR="008B6EB2" w:rsidRDefault="008B6EB2">
            <w:pPr>
              <w:pStyle w:val="ConsPlusNormal"/>
              <w:jc w:val="center"/>
            </w:pPr>
            <w:r>
              <w:t>1584,3</w:t>
            </w:r>
          </w:p>
        </w:tc>
      </w:tr>
      <w:tr w:rsidR="008B6EB2">
        <w:tc>
          <w:tcPr>
            <w:tcW w:w="680" w:type="dxa"/>
          </w:tcPr>
          <w:p w:rsidR="008B6EB2" w:rsidRDefault="008B6EB2">
            <w:pPr>
              <w:pStyle w:val="ConsPlusNormal"/>
              <w:jc w:val="center"/>
            </w:pPr>
            <w:r>
              <w:t>5</w:t>
            </w:r>
          </w:p>
        </w:tc>
        <w:tc>
          <w:tcPr>
            <w:tcW w:w="1562" w:type="dxa"/>
          </w:tcPr>
          <w:p w:rsidR="008B6EB2" w:rsidRDefault="008B6EB2">
            <w:pPr>
              <w:pStyle w:val="ConsPlusNormal"/>
              <w:jc w:val="center"/>
            </w:pPr>
            <w:r>
              <w:t>100</w:t>
            </w:r>
          </w:p>
        </w:tc>
        <w:tc>
          <w:tcPr>
            <w:tcW w:w="2173" w:type="dxa"/>
          </w:tcPr>
          <w:p w:rsidR="008B6EB2" w:rsidRDefault="008B6EB2">
            <w:pPr>
              <w:pStyle w:val="ConsPlusNormal"/>
              <w:jc w:val="center"/>
            </w:pPr>
            <w:r>
              <w:t>1797,1</w:t>
            </w:r>
          </w:p>
        </w:tc>
        <w:tc>
          <w:tcPr>
            <w:tcW w:w="2268" w:type="dxa"/>
          </w:tcPr>
          <w:p w:rsidR="008B6EB2" w:rsidRDefault="008B6EB2">
            <w:pPr>
              <w:pStyle w:val="ConsPlusNormal"/>
              <w:jc w:val="center"/>
            </w:pPr>
            <w:r>
              <w:t>1654,9</w:t>
            </w:r>
          </w:p>
        </w:tc>
        <w:tc>
          <w:tcPr>
            <w:tcW w:w="2381" w:type="dxa"/>
          </w:tcPr>
          <w:p w:rsidR="008B6EB2" w:rsidRDefault="008B6EB2">
            <w:pPr>
              <w:pStyle w:val="ConsPlusNormal"/>
              <w:jc w:val="center"/>
            </w:pPr>
            <w:r>
              <w:t>1577,0</w:t>
            </w:r>
          </w:p>
        </w:tc>
      </w:tr>
      <w:tr w:rsidR="008B6EB2">
        <w:tc>
          <w:tcPr>
            <w:tcW w:w="680" w:type="dxa"/>
          </w:tcPr>
          <w:p w:rsidR="008B6EB2" w:rsidRDefault="008B6EB2">
            <w:pPr>
              <w:pStyle w:val="ConsPlusNormal"/>
              <w:jc w:val="center"/>
            </w:pPr>
            <w:r>
              <w:t>6</w:t>
            </w:r>
          </w:p>
        </w:tc>
        <w:tc>
          <w:tcPr>
            <w:tcW w:w="1562" w:type="dxa"/>
          </w:tcPr>
          <w:p w:rsidR="008B6EB2" w:rsidRDefault="008B6EB2">
            <w:pPr>
              <w:pStyle w:val="ConsPlusNormal"/>
              <w:jc w:val="center"/>
            </w:pPr>
            <w:r>
              <w:t>120</w:t>
            </w:r>
          </w:p>
        </w:tc>
        <w:tc>
          <w:tcPr>
            <w:tcW w:w="2173" w:type="dxa"/>
          </w:tcPr>
          <w:p w:rsidR="008B6EB2" w:rsidRDefault="008B6EB2">
            <w:pPr>
              <w:pStyle w:val="ConsPlusNormal"/>
              <w:jc w:val="center"/>
            </w:pPr>
            <w:r>
              <w:t>1771,6</w:t>
            </w:r>
          </w:p>
        </w:tc>
        <w:tc>
          <w:tcPr>
            <w:tcW w:w="2268" w:type="dxa"/>
          </w:tcPr>
          <w:p w:rsidR="008B6EB2" w:rsidRDefault="008B6EB2">
            <w:pPr>
              <w:pStyle w:val="ConsPlusNormal"/>
              <w:jc w:val="center"/>
            </w:pPr>
            <w:r>
              <w:t>1629,9</w:t>
            </w:r>
          </w:p>
        </w:tc>
        <w:tc>
          <w:tcPr>
            <w:tcW w:w="2381" w:type="dxa"/>
          </w:tcPr>
          <w:p w:rsidR="008B6EB2" w:rsidRDefault="008B6EB2">
            <w:pPr>
              <w:pStyle w:val="ConsPlusNormal"/>
              <w:jc w:val="center"/>
            </w:pPr>
            <w:r>
              <w:t>1552,4</w:t>
            </w:r>
          </w:p>
        </w:tc>
      </w:tr>
      <w:tr w:rsidR="008B6EB2">
        <w:tc>
          <w:tcPr>
            <w:tcW w:w="680" w:type="dxa"/>
          </w:tcPr>
          <w:p w:rsidR="008B6EB2" w:rsidRDefault="008B6EB2">
            <w:pPr>
              <w:pStyle w:val="ConsPlusNormal"/>
              <w:jc w:val="center"/>
            </w:pPr>
            <w:r>
              <w:t>7</w:t>
            </w:r>
          </w:p>
        </w:tc>
        <w:tc>
          <w:tcPr>
            <w:tcW w:w="1562" w:type="dxa"/>
          </w:tcPr>
          <w:p w:rsidR="008B6EB2" w:rsidRDefault="008B6EB2">
            <w:pPr>
              <w:pStyle w:val="ConsPlusNormal"/>
              <w:jc w:val="center"/>
            </w:pPr>
            <w:r>
              <w:t>140</w:t>
            </w:r>
          </w:p>
        </w:tc>
        <w:tc>
          <w:tcPr>
            <w:tcW w:w="2173" w:type="dxa"/>
          </w:tcPr>
          <w:p w:rsidR="008B6EB2" w:rsidRDefault="008B6EB2">
            <w:pPr>
              <w:pStyle w:val="ConsPlusNormal"/>
              <w:jc w:val="center"/>
            </w:pPr>
            <w:r>
              <w:t>1761,1</w:t>
            </w:r>
          </w:p>
        </w:tc>
        <w:tc>
          <w:tcPr>
            <w:tcW w:w="2268" w:type="dxa"/>
          </w:tcPr>
          <w:p w:rsidR="008B6EB2" w:rsidRDefault="008B6EB2">
            <w:pPr>
              <w:pStyle w:val="ConsPlusNormal"/>
              <w:jc w:val="center"/>
            </w:pPr>
            <w:r>
              <w:t>1619,5</w:t>
            </w:r>
          </w:p>
        </w:tc>
        <w:tc>
          <w:tcPr>
            <w:tcW w:w="2381" w:type="dxa"/>
          </w:tcPr>
          <w:p w:rsidR="008B6EB2" w:rsidRDefault="008B6EB2">
            <w:pPr>
              <w:pStyle w:val="ConsPlusNormal"/>
              <w:jc w:val="center"/>
            </w:pPr>
            <w:r>
              <w:t>1542,0</w:t>
            </w:r>
          </w:p>
        </w:tc>
      </w:tr>
      <w:tr w:rsidR="008B6EB2">
        <w:tc>
          <w:tcPr>
            <w:tcW w:w="680" w:type="dxa"/>
          </w:tcPr>
          <w:p w:rsidR="008B6EB2" w:rsidRDefault="008B6EB2">
            <w:pPr>
              <w:pStyle w:val="ConsPlusNormal"/>
              <w:jc w:val="center"/>
            </w:pPr>
            <w:r>
              <w:t>8</w:t>
            </w:r>
          </w:p>
        </w:tc>
        <w:tc>
          <w:tcPr>
            <w:tcW w:w="1562" w:type="dxa"/>
          </w:tcPr>
          <w:p w:rsidR="008B6EB2" w:rsidRDefault="008B6EB2">
            <w:pPr>
              <w:pStyle w:val="ConsPlusNormal"/>
              <w:jc w:val="center"/>
            </w:pPr>
            <w:r>
              <w:t>150</w:t>
            </w:r>
          </w:p>
        </w:tc>
        <w:tc>
          <w:tcPr>
            <w:tcW w:w="2173" w:type="dxa"/>
          </w:tcPr>
          <w:p w:rsidR="008B6EB2" w:rsidRDefault="008B6EB2">
            <w:pPr>
              <w:pStyle w:val="ConsPlusNormal"/>
              <w:jc w:val="center"/>
            </w:pPr>
            <w:r>
              <w:t>1748,3</w:t>
            </w:r>
          </w:p>
        </w:tc>
        <w:tc>
          <w:tcPr>
            <w:tcW w:w="2268" w:type="dxa"/>
          </w:tcPr>
          <w:p w:rsidR="008B6EB2" w:rsidRDefault="008B6EB2">
            <w:pPr>
              <w:pStyle w:val="ConsPlusNormal"/>
              <w:jc w:val="center"/>
            </w:pPr>
            <w:r>
              <w:t>1607,2</w:t>
            </w:r>
          </w:p>
        </w:tc>
        <w:tc>
          <w:tcPr>
            <w:tcW w:w="2381" w:type="dxa"/>
          </w:tcPr>
          <w:p w:rsidR="008B6EB2" w:rsidRDefault="008B6EB2">
            <w:pPr>
              <w:pStyle w:val="ConsPlusNormal"/>
              <w:jc w:val="center"/>
            </w:pPr>
            <w:r>
              <w:t>1530,0</w:t>
            </w:r>
          </w:p>
        </w:tc>
      </w:tr>
      <w:tr w:rsidR="008B6EB2">
        <w:tc>
          <w:tcPr>
            <w:tcW w:w="680" w:type="dxa"/>
          </w:tcPr>
          <w:p w:rsidR="008B6EB2" w:rsidRDefault="008B6EB2">
            <w:pPr>
              <w:pStyle w:val="ConsPlusNormal"/>
              <w:jc w:val="center"/>
            </w:pPr>
            <w:r>
              <w:t>9</w:t>
            </w:r>
          </w:p>
        </w:tc>
        <w:tc>
          <w:tcPr>
            <w:tcW w:w="1562" w:type="dxa"/>
          </w:tcPr>
          <w:p w:rsidR="008B6EB2" w:rsidRDefault="008B6EB2">
            <w:pPr>
              <w:pStyle w:val="ConsPlusNormal"/>
              <w:jc w:val="center"/>
            </w:pPr>
            <w:r>
              <w:t>160</w:t>
            </w:r>
          </w:p>
        </w:tc>
        <w:tc>
          <w:tcPr>
            <w:tcW w:w="2173" w:type="dxa"/>
          </w:tcPr>
          <w:p w:rsidR="008B6EB2" w:rsidRDefault="008B6EB2">
            <w:pPr>
              <w:pStyle w:val="ConsPlusNormal"/>
              <w:jc w:val="center"/>
            </w:pPr>
            <w:r>
              <w:t>1736,2</w:t>
            </w:r>
          </w:p>
        </w:tc>
        <w:tc>
          <w:tcPr>
            <w:tcW w:w="2268" w:type="dxa"/>
          </w:tcPr>
          <w:p w:rsidR="008B6EB2" w:rsidRDefault="008B6EB2">
            <w:pPr>
              <w:pStyle w:val="ConsPlusNormal"/>
              <w:jc w:val="center"/>
            </w:pPr>
            <w:r>
              <w:t>1595,6</w:t>
            </w:r>
          </w:p>
        </w:tc>
        <w:tc>
          <w:tcPr>
            <w:tcW w:w="2381" w:type="dxa"/>
          </w:tcPr>
          <w:p w:rsidR="008B6EB2" w:rsidRDefault="008B6EB2">
            <w:pPr>
              <w:pStyle w:val="ConsPlusNormal"/>
              <w:jc w:val="center"/>
            </w:pPr>
            <w:r>
              <w:t>1518,5</w:t>
            </w:r>
          </w:p>
        </w:tc>
      </w:tr>
      <w:tr w:rsidR="008B6EB2">
        <w:tc>
          <w:tcPr>
            <w:tcW w:w="680" w:type="dxa"/>
          </w:tcPr>
          <w:p w:rsidR="008B6EB2" w:rsidRDefault="008B6EB2">
            <w:pPr>
              <w:pStyle w:val="ConsPlusNormal"/>
              <w:jc w:val="center"/>
            </w:pPr>
            <w:r>
              <w:t>10</w:t>
            </w:r>
          </w:p>
        </w:tc>
        <w:tc>
          <w:tcPr>
            <w:tcW w:w="1562" w:type="dxa"/>
          </w:tcPr>
          <w:p w:rsidR="008B6EB2" w:rsidRDefault="008B6EB2">
            <w:pPr>
              <w:pStyle w:val="ConsPlusNormal"/>
              <w:jc w:val="center"/>
            </w:pPr>
            <w:r>
              <w:t>180</w:t>
            </w:r>
          </w:p>
        </w:tc>
        <w:tc>
          <w:tcPr>
            <w:tcW w:w="2173" w:type="dxa"/>
          </w:tcPr>
          <w:p w:rsidR="008B6EB2" w:rsidRDefault="008B6EB2">
            <w:pPr>
              <w:pStyle w:val="ConsPlusNormal"/>
              <w:jc w:val="center"/>
            </w:pPr>
            <w:r>
              <w:t>1719,5</w:t>
            </w:r>
          </w:p>
        </w:tc>
        <w:tc>
          <w:tcPr>
            <w:tcW w:w="2268" w:type="dxa"/>
          </w:tcPr>
          <w:p w:rsidR="008B6EB2" w:rsidRDefault="008B6EB2">
            <w:pPr>
              <w:pStyle w:val="ConsPlusNormal"/>
              <w:jc w:val="center"/>
            </w:pPr>
            <w:r>
              <w:t>1580,4</w:t>
            </w:r>
          </w:p>
        </w:tc>
        <w:tc>
          <w:tcPr>
            <w:tcW w:w="2381" w:type="dxa"/>
          </w:tcPr>
          <w:p w:rsidR="008B6EB2" w:rsidRDefault="008B6EB2">
            <w:pPr>
              <w:pStyle w:val="ConsPlusNormal"/>
              <w:jc w:val="center"/>
            </w:pPr>
            <w:r>
              <w:t>1504,2</w:t>
            </w:r>
          </w:p>
        </w:tc>
      </w:tr>
      <w:tr w:rsidR="008B6EB2">
        <w:tc>
          <w:tcPr>
            <w:tcW w:w="680" w:type="dxa"/>
          </w:tcPr>
          <w:p w:rsidR="008B6EB2" w:rsidRDefault="008B6EB2">
            <w:pPr>
              <w:pStyle w:val="ConsPlusNormal"/>
              <w:jc w:val="center"/>
            </w:pPr>
            <w:r>
              <w:t>11</w:t>
            </w:r>
          </w:p>
        </w:tc>
        <w:tc>
          <w:tcPr>
            <w:tcW w:w="1562" w:type="dxa"/>
          </w:tcPr>
          <w:p w:rsidR="008B6EB2" w:rsidRDefault="008B6EB2">
            <w:pPr>
              <w:pStyle w:val="ConsPlusNormal"/>
              <w:jc w:val="center"/>
            </w:pPr>
            <w:r>
              <w:t>200</w:t>
            </w:r>
          </w:p>
        </w:tc>
        <w:tc>
          <w:tcPr>
            <w:tcW w:w="2173" w:type="dxa"/>
          </w:tcPr>
          <w:p w:rsidR="008B6EB2" w:rsidRDefault="008B6EB2">
            <w:pPr>
              <w:pStyle w:val="ConsPlusNormal"/>
              <w:jc w:val="center"/>
            </w:pPr>
            <w:r>
              <w:t>1684,7</w:t>
            </w:r>
          </w:p>
        </w:tc>
        <w:tc>
          <w:tcPr>
            <w:tcW w:w="2268" w:type="dxa"/>
          </w:tcPr>
          <w:p w:rsidR="008B6EB2" w:rsidRDefault="008B6EB2">
            <w:pPr>
              <w:pStyle w:val="ConsPlusNormal"/>
              <w:jc w:val="center"/>
            </w:pPr>
            <w:r>
              <w:t>1548,2</w:t>
            </w:r>
          </w:p>
        </w:tc>
        <w:tc>
          <w:tcPr>
            <w:tcW w:w="2381" w:type="dxa"/>
          </w:tcPr>
          <w:p w:rsidR="008B6EB2" w:rsidRDefault="008B6EB2">
            <w:pPr>
              <w:pStyle w:val="ConsPlusNormal"/>
              <w:jc w:val="center"/>
            </w:pPr>
            <w:r>
              <w:t>1473,3</w:t>
            </w:r>
          </w:p>
        </w:tc>
      </w:tr>
      <w:tr w:rsidR="008B6EB2">
        <w:tc>
          <w:tcPr>
            <w:tcW w:w="680" w:type="dxa"/>
          </w:tcPr>
          <w:p w:rsidR="008B6EB2" w:rsidRDefault="008B6EB2">
            <w:pPr>
              <w:pStyle w:val="ConsPlusNormal"/>
              <w:jc w:val="center"/>
            </w:pPr>
            <w:r>
              <w:t>12</w:t>
            </w:r>
          </w:p>
        </w:tc>
        <w:tc>
          <w:tcPr>
            <w:tcW w:w="1562" w:type="dxa"/>
          </w:tcPr>
          <w:p w:rsidR="008B6EB2" w:rsidRDefault="008B6EB2">
            <w:pPr>
              <w:pStyle w:val="ConsPlusNormal"/>
              <w:jc w:val="center"/>
            </w:pPr>
            <w:r>
              <w:t>220</w:t>
            </w:r>
          </w:p>
        </w:tc>
        <w:tc>
          <w:tcPr>
            <w:tcW w:w="2173" w:type="dxa"/>
          </w:tcPr>
          <w:p w:rsidR="008B6EB2" w:rsidRDefault="008B6EB2">
            <w:pPr>
              <w:pStyle w:val="ConsPlusNormal"/>
              <w:jc w:val="center"/>
            </w:pPr>
            <w:r>
              <w:t>1646,2</w:t>
            </w:r>
          </w:p>
        </w:tc>
        <w:tc>
          <w:tcPr>
            <w:tcW w:w="2268" w:type="dxa"/>
          </w:tcPr>
          <w:p w:rsidR="008B6EB2" w:rsidRDefault="008B6EB2">
            <w:pPr>
              <w:pStyle w:val="ConsPlusNormal"/>
              <w:jc w:val="center"/>
            </w:pPr>
            <w:r>
              <w:t>1513,5</w:t>
            </w:r>
          </w:p>
        </w:tc>
        <w:tc>
          <w:tcPr>
            <w:tcW w:w="2381" w:type="dxa"/>
          </w:tcPr>
          <w:p w:rsidR="008B6EB2" w:rsidRDefault="008B6EB2">
            <w:pPr>
              <w:pStyle w:val="ConsPlusNormal"/>
              <w:jc w:val="center"/>
            </w:pPr>
            <w:r>
              <w:t>1440,4</w:t>
            </w:r>
          </w:p>
        </w:tc>
      </w:tr>
      <w:tr w:rsidR="008B6EB2">
        <w:tc>
          <w:tcPr>
            <w:tcW w:w="680" w:type="dxa"/>
          </w:tcPr>
          <w:p w:rsidR="008B6EB2" w:rsidRDefault="008B6EB2">
            <w:pPr>
              <w:pStyle w:val="ConsPlusNormal"/>
              <w:jc w:val="center"/>
            </w:pPr>
            <w:r>
              <w:t>13</w:t>
            </w:r>
          </w:p>
        </w:tc>
        <w:tc>
          <w:tcPr>
            <w:tcW w:w="1562" w:type="dxa"/>
          </w:tcPr>
          <w:p w:rsidR="008B6EB2" w:rsidRDefault="008B6EB2">
            <w:pPr>
              <w:pStyle w:val="ConsPlusNormal"/>
              <w:jc w:val="center"/>
            </w:pPr>
            <w:r>
              <w:t>240</w:t>
            </w:r>
          </w:p>
        </w:tc>
        <w:tc>
          <w:tcPr>
            <w:tcW w:w="2173" w:type="dxa"/>
          </w:tcPr>
          <w:p w:rsidR="008B6EB2" w:rsidRDefault="008B6EB2">
            <w:pPr>
              <w:pStyle w:val="ConsPlusNormal"/>
              <w:jc w:val="center"/>
            </w:pPr>
            <w:r>
              <w:t>1601,4</w:t>
            </w:r>
          </w:p>
        </w:tc>
        <w:tc>
          <w:tcPr>
            <w:tcW w:w="2268" w:type="dxa"/>
          </w:tcPr>
          <w:p w:rsidR="008B6EB2" w:rsidRDefault="008B6EB2">
            <w:pPr>
              <w:pStyle w:val="ConsPlusNormal"/>
              <w:jc w:val="center"/>
            </w:pPr>
            <w:r>
              <w:t>1472,5</w:t>
            </w:r>
          </w:p>
        </w:tc>
        <w:tc>
          <w:tcPr>
            <w:tcW w:w="2381" w:type="dxa"/>
          </w:tcPr>
          <w:p w:rsidR="008B6EB2" w:rsidRDefault="008B6EB2">
            <w:pPr>
              <w:pStyle w:val="ConsPlusNormal"/>
              <w:jc w:val="center"/>
            </w:pPr>
            <w:r>
              <w:t>1401,4</w:t>
            </w:r>
          </w:p>
        </w:tc>
      </w:tr>
      <w:tr w:rsidR="008B6EB2">
        <w:tc>
          <w:tcPr>
            <w:tcW w:w="680" w:type="dxa"/>
          </w:tcPr>
          <w:p w:rsidR="008B6EB2" w:rsidRDefault="008B6EB2">
            <w:pPr>
              <w:pStyle w:val="ConsPlusNormal"/>
              <w:jc w:val="center"/>
            </w:pPr>
            <w:r>
              <w:t>14</w:t>
            </w:r>
          </w:p>
        </w:tc>
        <w:tc>
          <w:tcPr>
            <w:tcW w:w="1562" w:type="dxa"/>
          </w:tcPr>
          <w:p w:rsidR="008B6EB2" w:rsidRDefault="008B6EB2">
            <w:pPr>
              <w:pStyle w:val="ConsPlusNormal"/>
              <w:jc w:val="center"/>
            </w:pPr>
            <w:r>
              <w:t>260</w:t>
            </w:r>
          </w:p>
        </w:tc>
        <w:tc>
          <w:tcPr>
            <w:tcW w:w="2173" w:type="dxa"/>
          </w:tcPr>
          <w:p w:rsidR="008B6EB2" w:rsidRDefault="008B6EB2">
            <w:pPr>
              <w:pStyle w:val="ConsPlusNormal"/>
              <w:jc w:val="center"/>
            </w:pPr>
            <w:r>
              <w:t>1533,6</w:t>
            </w:r>
          </w:p>
        </w:tc>
        <w:tc>
          <w:tcPr>
            <w:tcW w:w="2268" w:type="dxa"/>
          </w:tcPr>
          <w:p w:rsidR="008B6EB2" w:rsidRDefault="008B6EB2">
            <w:pPr>
              <w:pStyle w:val="ConsPlusNormal"/>
              <w:jc w:val="center"/>
            </w:pPr>
            <w:r>
              <w:t>1411,1</w:t>
            </w:r>
          </w:p>
        </w:tc>
        <w:tc>
          <w:tcPr>
            <w:tcW w:w="2381" w:type="dxa"/>
          </w:tcPr>
          <w:p w:rsidR="008B6EB2" w:rsidRDefault="008B6EB2">
            <w:pPr>
              <w:pStyle w:val="ConsPlusNormal"/>
              <w:jc w:val="center"/>
            </w:pPr>
            <w:r>
              <w:t>1343,2</w:t>
            </w:r>
          </w:p>
        </w:tc>
      </w:tr>
      <w:tr w:rsidR="008B6EB2">
        <w:tc>
          <w:tcPr>
            <w:tcW w:w="680" w:type="dxa"/>
          </w:tcPr>
          <w:p w:rsidR="008B6EB2" w:rsidRDefault="008B6EB2">
            <w:pPr>
              <w:pStyle w:val="ConsPlusNormal"/>
              <w:jc w:val="center"/>
            </w:pPr>
            <w:r>
              <w:t>15</w:t>
            </w:r>
          </w:p>
        </w:tc>
        <w:tc>
          <w:tcPr>
            <w:tcW w:w="1562" w:type="dxa"/>
          </w:tcPr>
          <w:p w:rsidR="008B6EB2" w:rsidRDefault="008B6EB2">
            <w:pPr>
              <w:pStyle w:val="ConsPlusNormal"/>
              <w:jc w:val="center"/>
            </w:pPr>
            <w:r>
              <w:t>280</w:t>
            </w:r>
          </w:p>
        </w:tc>
        <w:tc>
          <w:tcPr>
            <w:tcW w:w="2173" w:type="dxa"/>
          </w:tcPr>
          <w:p w:rsidR="008B6EB2" w:rsidRDefault="008B6EB2">
            <w:pPr>
              <w:pStyle w:val="ConsPlusNormal"/>
              <w:jc w:val="center"/>
            </w:pPr>
            <w:r>
              <w:t>1487,4</w:t>
            </w:r>
          </w:p>
        </w:tc>
        <w:tc>
          <w:tcPr>
            <w:tcW w:w="2268" w:type="dxa"/>
          </w:tcPr>
          <w:p w:rsidR="008B6EB2" w:rsidRDefault="008B6EB2">
            <w:pPr>
              <w:pStyle w:val="ConsPlusNormal"/>
              <w:jc w:val="center"/>
            </w:pPr>
            <w:r>
              <w:t>1369,1</w:t>
            </w:r>
          </w:p>
        </w:tc>
        <w:tc>
          <w:tcPr>
            <w:tcW w:w="2381" w:type="dxa"/>
          </w:tcPr>
          <w:p w:rsidR="008B6EB2" w:rsidRDefault="008B6EB2">
            <w:pPr>
              <w:pStyle w:val="ConsPlusNormal"/>
              <w:jc w:val="center"/>
            </w:pPr>
            <w:r>
              <w:t>1303,2</w:t>
            </w:r>
          </w:p>
        </w:tc>
      </w:tr>
      <w:tr w:rsidR="008B6EB2">
        <w:tc>
          <w:tcPr>
            <w:tcW w:w="680" w:type="dxa"/>
          </w:tcPr>
          <w:p w:rsidR="008B6EB2" w:rsidRDefault="008B6EB2">
            <w:pPr>
              <w:pStyle w:val="ConsPlusNormal"/>
              <w:jc w:val="center"/>
            </w:pPr>
            <w:r>
              <w:t>16</w:t>
            </w:r>
          </w:p>
        </w:tc>
        <w:tc>
          <w:tcPr>
            <w:tcW w:w="1562" w:type="dxa"/>
          </w:tcPr>
          <w:p w:rsidR="008B6EB2" w:rsidRDefault="008B6EB2">
            <w:pPr>
              <w:pStyle w:val="ConsPlusNormal"/>
              <w:jc w:val="center"/>
            </w:pPr>
            <w:r>
              <w:t>290</w:t>
            </w:r>
          </w:p>
        </w:tc>
        <w:tc>
          <w:tcPr>
            <w:tcW w:w="2173" w:type="dxa"/>
          </w:tcPr>
          <w:p w:rsidR="008B6EB2" w:rsidRDefault="008B6EB2">
            <w:pPr>
              <w:pStyle w:val="ConsPlusNormal"/>
              <w:jc w:val="center"/>
            </w:pPr>
            <w:r>
              <w:t>1467,9</w:t>
            </w:r>
          </w:p>
        </w:tc>
        <w:tc>
          <w:tcPr>
            <w:tcW w:w="2268" w:type="dxa"/>
          </w:tcPr>
          <w:p w:rsidR="008B6EB2" w:rsidRDefault="008B6EB2">
            <w:pPr>
              <w:pStyle w:val="ConsPlusNormal"/>
              <w:jc w:val="center"/>
            </w:pPr>
            <w:r>
              <w:t>1351,2</w:t>
            </w:r>
          </w:p>
        </w:tc>
        <w:tc>
          <w:tcPr>
            <w:tcW w:w="2381" w:type="dxa"/>
          </w:tcPr>
          <w:p w:rsidR="008B6EB2" w:rsidRDefault="008B6EB2">
            <w:pPr>
              <w:pStyle w:val="ConsPlusNormal"/>
              <w:jc w:val="center"/>
            </w:pPr>
            <w:r>
              <w:t>1286,1</w:t>
            </w:r>
          </w:p>
        </w:tc>
      </w:tr>
      <w:tr w:rsidR="008B6EB2">
        <w:tc>
          <w:tcPr>
            <w:tcW w:w="680" w:type="dxa"/>
          </w:tcPr>
          <w:p w:rsidR="008B6EB2" w:rsidRDefault="008B6EB2">
            <w:pPr>
              <w:pStyle w:val="ConsPlusNormal"/>
              <w:jc w:val="center"/>
            </w:pPr>
            <w:r>
              <w:t>17</w:t>
            </w:r>
          </w:p>
        </w:tc>
        <w:tc>
          <w:tcPr>
            <w:tcW w:w="1562" w:type="dxa"/>
          </w:tcPr>
          <w:p w:rsidR="008B6EB2" w:rsidRDefault="008B6EB2">
            <w:pPr>
              <w:pStyle w:val="ConsPlusNormal"/>
              <w:jc w:val="center"/>
            </w:pPr>
            <w:r>
              <w:t>300</w:t>
            </w:r>
          </w:p>
        </w:tc>
        <w:tc>
          <w:tcPr>
            <w:tcW w:w="2173" w:type="dxa"/>
          </w:tcPr>
          <w:p w:rsidR="008B6EB2" w:rsidRDefault="008B6EB2">
            <w:pPr>
              <w:pStyle w:val="ConsPlusNormal"/>
              <w:jc w:val="center"/>
            </w:pPr>
            <w:r>
              <w:t>1448,5</w:t>
            </w:r>
          </w:p>
        </w:tc>
        <w:tc>
          <w:tcPr>
            <w:tcW w:w="2268" w:type="dxa"/>
          </w:tcPr>
          <w:p w:rsidR="008B6EB2" w:rsidRDefault="008B6EB2">
            <w:pPr>
              <w:pStyle w:val="ConsPlusNormal"/>
              <w:jc w:val="center"/>
            </w:pPr>
            <w:r>
              <w:t>1333,3</w:t>
            </w:r>
          </w:p>
        </w:tc>
        <w:tc>
          <w:tcPr>
            <w:tcW w:w="2381" w:type="dxa"/>
          </w:tcPr>
          <w:p w:rsidR="008B6EB2" w:rsidRDefault="008B6EB2">
            <w:pPr>
              <w:pStyle w:val="ConsPlusNormal"/>
              <w:jc w:val="center"/>
            </w:pPr>
            <w:r>
              <w:t>1269,0</w:t>
            </w:r>
          </w:p>
        </w:tc>
      </w:tr>
      <w:tr w:rsidR="008B6EB2">
        <w:tc>
          <w:tcPr>
            <w:tcW w:w="680" w:type="dxa"/>
          </w:tcPr>
          <w:p w:rsidR="008B6EB2" w:rsidRDefault="008B6EB2">
            <w:pPr>
              <w:pStyle w:val="ConsPlusNormal"/>
              <w:jc w:val="center"/>
            </w:pPr>
            <w:r>
              <w:t>18</w:t>
            </w:r>
          </w:p>
        </w:tc>
        <w:tc>
          <w:tcPr>
            <w:tcW w:w="1562" w:type="dxa"/>
          </w:tcPr>
          <w:p w:rsidR="008B6EB2" w:rsidRDefault="008B6EB2">
            <w:pPr>
              <w:pStyle w:val="ConsPlusNormal"/>
              <w:jc w:val="center"/>
            </w:pPr>
            <w:r>
              <w:t>320</w:t>
            </w:r>
          </w:p>
        </w:tc>
        <w:tc>
          <w:tcPr>
            <w:tcW w:w="2173" w:type="dxa"/>
          </w:tcPr>
          <w:p w:rsidR="008B6EB2" w:rsidRDefault="008B6EB2">
            <w:pPr>
              <w:pStyle w:val="ConsPlusNormal"/>
              <w:jc w:val="center"/>
            </w:pPr>
            <w:r>
              <w:t>1409,9</w:t>
            </w:r>
          </w:p>
        </w:tc>
        <w:tc>
          <w:tcPr>
            <w:tcW w:w="2268" w:type="dxa"/>
          </w:tcPr>
          <w:p w:rsidR="008B6EB2" w:rsidRDefault="008B6EB2">
            <w:pPr>
              <w:pStyle w:val="ConsPlusNormal"/>
              <w:jc w:val="center"/>
            </w:pPr>
            <w:r>
              <w:t>1297,9</w:t>
            </w:r>
          </w:p>
        </w:tc>
        <w:tc>
          <w:tcPr>
            <w:tcW w:w="2381" w:type="dxa"/>
          </w:tcPr>
          <w:p w:rsidR="008B6EB2" w:rsidRDefault="008B6EB2">
            <w:pPr>
              <w:pStyle w:val="ConsPlusNormal"/>
              <w:jc w:val="center"/>
            </w:pPr>
            <w:r>
              <w:t>1235,1</w:t>
            </w:r>
          </w:p>
        </w:tc>
      </w:tr>
      <w:tr w:rsidR="008B6EB2">
        <w:tc>
          <w:tcPr>
            <w:tcW w:w="680" w:type="dxa"/>
          </w:tcPr>
          <w:p w:rsidR="008B6EB2" w:rsidRDefault="008B6EB2">
            <w:pPr>
              <w:pStyle w:val="ConsPlusNormal"/>
              <w:jc w:val="center"/>
            </w:pPr>
            <w:r>
              <w:t>19</w:t>
            </w:r>
          </w:p>
        </w:tc>
        <w:tc>
          <w:tcPr>
            <w:tcW w:w="1562" w:type="dxa"/>
          </w:tcPr>
          <w:p w:rsidR="008B6EB2" w:rsidRDefault="008B6EB2">
            <w:pPr>
              <w:pStyle w:val="ConsPlusNormal"/>
              <w:jc w:val="center"/>
            </w:pPr>
            <w:r>
              <w:t>свыше 320</w:t>
            </w:r>
          </w:p>
        </w:tc>
        <w:tc>
          <w:tcPr>
            <w:tcW w:w="2173" w:type="dxa"/>
          </w:tcPr>
          <w:p w:rsidR="008B6EB2" w:rsidRDefault="008B6EB2">
            <w:pPr>
              <w:pStyle w:val="ConsPlusNormal"/>
              <w:jc w:val="center"/>
            </w:pPr>
            <w:r>
              <w:t>1371,5</w:t>
            </w:r>
          </w:p>
        </w:tc>
        <w:tc>
          <w:tcPr>
            <w:tcW w:w="2268" w:type="dxa"/>
          </w:tcPr>
          <w:p w:rsidR="008B6EB2" w:rsidRDefault="008B6EB2">
            <w:pPr>
              <w:pStyle w:val="ConsPlusNormal"/>
              <w:jc w:val="center"/>
            </w:pPr>
            <w:r>
              <w:t>1262,6</w:t>
            </w:r>
          </w:p>
        </w:tc>
        <w:tc>
          <w:tcPr>
            <w:tcW w:w="2381" w:type="dxa"/>
          </w:tcPr>
          <w:p w:rsidR="008B6EB2" w:rsidRDefault="008B6EB2">
            <w:pPr>
              <w:pStyle w:val="ConsPlusNormal"/>
              <w:jc w:val="center"/>
            </w:pPr>
            <w:r>
              <w:t>1201,5</w:t>
            </w:r>
          </w:p>
        </w:tc>
      </w:tr>
    </w:tbl>
    <w:p w:rsidR="008B6EB2" w:rsidRDefault="008B6EB2">
      <w:pPr>
        <w:pStyle w:val="ConsPlusNormal"/>
        <w:jc w:val="both"/>
      </w:pPr>
    </w:p>
    <w:p w:rsidR="008B6EB2" w:rsidRDefault="008B6EB2">
      <w:pPr>
        <w:pStyle w:val="ConsPlusNormal"/>
        <w:ind w:firstLine="540"/>
        <w:jc w:val="both"/>
      </w:pPr>
      <w:r>
        <w:t>--------------------------------</w:t>
      </w:r>
    </w:p>
    <w:p w:rsidR="008B6EB2" w:rsidRDefault="008B6EB2">
      <w:pPr>
        <w:pStyle w:val="ConsPlusNormal"/>
        <w:spacing w:before="220"/>
        <w:ind w:firstLine="540"/>
        <w:jc w:val="both"/>
      </w:pPr>
      <w:bookmarkStart w:id="94" w:name="P15592"/>
      <w:bookmarkEnd w:id="94"/>
      <w:r>
        <w:t>&lt;*&gt; для детского сада без бассейна к стоимости 1 места применяется коэффициент 0,76.</w:t>
      </w:r>
    </w:p>
    <w:p w:rsidR="008B6EB2" w:rsidRDefault="008B6EB2">
      <w:pPr>
        <w:pStyle w:val="ConsPlusNormal"/>
        <w:jc w:val="both"/>
      </w:pPr>
    </w:p>
    <w:p w:rsidR="008B6EB2" w:rsidRDefault="008B6EB2">
      <w:pPr>
        <w:pStyle w:val="ConsPlusNormal"/>
        <w:jc w:val="right"/>
        <w:outlineLvl w:val="2"/>
      </w:pPr>
      <w:r>
        <w:t>Таблица 1.2</w:t>
      </w:r>
    </w:p>
    <w:p w:rsidR="008B6EB2" w:rsidRDefault="008B6EB2">
      <w:pPr>
        <w:pStyle w:val="ConsPlusNormal"/>
        <w:jc w:val="both"/>
      </w:pPr>
    </w:p>
    <w:p w:rsidR="008B6EB2" w:rsidRDefault="008B6EB2">
      <w:pPr>
        <w:pStyle w:val="ConsPlusTitle"/>
        <w:jc w:val="center"/>
      </w:pPr>
      <w:bookmarkStart w:id="95" w:name="P15596"/>
      <w:bookmarkEnd w:id="95"/>
      <w:r>
        <w:t>Стоимость 1 ученического места общеобразовательной</w:t>
      </w:r>
    </w:p>
    <w:p w:rsidR="008B6EB2" w:rsidRDefault="008B6EB2">
      <w:pPr>
        <w:pStyle w:val="ConsPlusTitle"/>
        <w:jc w:val="center"/>
      </w:pPr>
      <w:r>
        <w:t>организации в зависимости от количества мест обучающихся</w:t>
      </w:r>
    </w:p>
    <w:p w:rsidR="008B6EB2" w:rsidRDefault="008B6EB2">
      <w:pPr>
        <w:pStyle w:val="ConsPlusNormal"/>
        <w:jc w:val="both"/>
      </w:pPr>
    </w:p>
    <w:p w:rsidR="008B6EB2" w:rsidRDefault="008B6EB2">
      <w:pPr>
        <w:pStyle w:val="ConsPlusNormal"/>
        <w:jc w:val="right"/>
      </w:pPr>
      <w:r>
        <w:t>тыс. руб. (без НДС)</w:t>
      </w:r>
    </w:p>
    <w:p w:rsidR="008B6EB2" w:rsidRDefault="008B6EB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563"/>
        <w:gridCol w:w="2041"/>
        <w:gridCol w:w="2392"/>
        <w:gridCol w:w="2268"/>
      </w:tblGrid>
      <w:tr w:rsidR="008B6EB2">
        <w:tc>
          <w:tcPr>
            <w:tcW w:w="794" w:type="dxa"/>
            <w:vMerge w:val="restart"/>
          </w:tcPr>
          <w:p w:rsidR="008B6EB2" w:rsidRDefault="008B6EB2">
            <w:pPr>
              <w:pStyle w:val="ConsPlusNormal"/>
              <w:jc w:val="center"/>
            </w:pPr>
            <w:r>
              <w:lastRenderedPageBreak/>
              <w:t>N п/п</w:t>
            </w:r>
          </w:p>
        </w:tc>
        <w:tc>
          <w:tcPr>
            <w:tcW w:w="1563" w:type="dxa"/>
            <w:vMerge w:val="restart"/>
          </w:tcPr>
          <w:p w:rsidR="008B6EB2" w:rsidRDefault="008B6EB2">
            <w:pPr>
              <w:pStyle w:val="ConsPlusNormal"/>
              <w:jc w:val="center"/>
            </w:pPr>
            <w:r>
              <w:t>Мощность объекта (до мест включительно)</w:t>
            </w:r>
          </w:p>
        </w:tc>
        <w:tc>
          <w:tcPr>
            <w:tcW w:w="6701" w:type="dxa"/>
            <w:gridSpan w:val="3"/>
          </w:tcPr>
          <w:p w:rsidR="008B6EB2" w:rsidRDefault="008B6EB2">
            <w:pPr>
              <w:pStyle w:val="ConsPlusNormal"/>
              <w:jc w:val="center"/>
            </w:pPr>
            <w:r>
              <w:t xml:space="preserve">Стоимость 1 места </w:t>
            </w:r>
            <w:hyperlink w:anchor="P15728" w:history="1">
              <w:r>
                <w:rPr>
                  <w:color w:val="0000FF"/>
                </w:rPr>
                <w:t>&lt;*&gt;</w:t>
              </w:r>
            </w:hyperlink>
          </w:p>
        </w:tc>
      </w:tr>
      <w:tr w:rsidR="008B6EB2">
        <w:tc>
          <w:tcPr>
            <w:tcW w:w="794" w:type="dxa"/>
            <w:vMerge/>
          </w:tcPr>
          <w:p w:rsidR="008B6EB2" w:rsidRDefault="008B6EB2"/>
        </w:tc>
        <w:tc>
          <w:tcPr>
            <w:tcW w:w="1563" w:type="dxa"/>
            <w:vMerge/>
          </w:tcPr>
          <w:p w:rsidR="008B6EB2" w:rsidRDefault="008B6EB2"/>
        </w:tc>
        <w:tc>
          <w:tcPr>
            <w:tcW w:w="2041" w:type="dxa"/>
          </w:tcPr>
          <w:p w:rsidR="008B6EB2" w:rsidRDefault="008B6EB2">
            <w:pPr>
              <w:pStyle w:val="ConsPlusNormal"/>
              <w:jc w:val="center"/>
            </w:pPr>
            <w:r>
              <w:t>Для муниципальных образований с населением от 100 до 500 тыс. чел.</w:t>
            </w:r>
          </w:p>
        </w:tc>
        <w:tc>
          <w:tcPr>
            <w:tcW w:w="2392" w:type="dxa"/>
          </w:tcPr>
          <w:p w:rsidR="008B6EB2" w:rsidRDefault="008B6EB2">
            <w:pPr>
              <w:pStyle w:val="ConsPlusNormal"/>
              <w:jc w:val="center"/>
            </w:pPr>
            <w:r>
              <w:t>Для муниципальных образований с населением до 100 тыс. чел.</w:t>
            </w:r>
          </w:p>
        </w:tc>
        <w:tc>
          <w:tcPr>
            <w:tcW w:w="2268" w:type="dxa"/>
          </w:tcPr>
          <w:p w:rsidR="008B6EB2" w:rsidRDefault="008B6EB2">
            <w:pPr>
              <w:pStyle w:val="ConsPlusNormal"/>
              <w:jc w:val="center"/>
            </w:pPr>
            <w:r>
              <w:t>Для муниципальных образований с населением до 5 тыс. чел.</w:t>
            </w:r>
          </w:p>
        </w:tc>
      </w:tr>
      <w:tr w:rsidR="008B6EB2">
        <w:tc>
          <w:tcPr>
            <w:tcW w:w="794" w:type="dxa"/>
          </w:tcPr>
          <w:p w:rsidR="008B6EB2" w:rsidRDefault="008B6EB2">
            <w:pPr>
              <w:pStyle w:val="ConsPlusNormal"/>
              <w:jc w:val="center"/>
            </w:pPr>
            <w:r>
              <w:t>1</w:t>
            </w:r>
          </w:p>
        </w:tc>
        <w:tc>
          <w:tcPr>
            <w:tcW w:w="1563" w:type="dxa"/>
          </w:tcPr>
          <w:p w:rsidR="008B6EB2" w:rsidRDefault="008B6EB2">
            <w:pPr>
              <w:pStyle w:val="ConsPlusNormal"/>
              <w:jc w:val="center"/>
            </w:pPr>
            <w:r>
              <w:t>100</w:t>
            </w:r>
          </w:p>
        </w:tc>
        <w:tc>
          <w:tcPr>
            <w:tcW w:w="2041" w:type="dxa"/>
          </w:tcPr>
          <w:p w:rsidR="008B6EB2" w:rsidRDefault="008B6EB2">
            <w:pPr>
              <w:pStyle w:val="ConsPlusNormal"/>
              <w:jc w:val="center"/>
            </w:pPr>
            <w:r>
              <w:t>2717,4</w:t>
            </w:r>
          </w:p>
        </w:tc>
        <w:tc>
          <w:tcPr>
            <w:tcW w:w="2392" w:type="dxa"/>
          </w:tcPr>
          <w:p w:rsidR="008B6EB2" w:rsidRDefault="008B6EB2">
            <w:pPr>
              <w:pStyle w:val="ConsPlusNormal"/>
              <w:jc w:val="center"/>
            </w:pPr>
            <w:r>
              <w:t>2468,9</w:t>
            </w:r>
          </w:p>
        </w:tc>
        <w:tc>
          <w:tcPr>
            <w:tcW w:w="2268" w:type="dxa"/>
          </w:tcPr>
          <w:p w:rsidR="008B6EB2" w:rsidRDefault="008B6EB2">
            <w:pPr>
              <w:pStyle w:val="ConsPlusNormal"/>
              <w:jc w:val="center"/>
            </w:pPr>
            <w:r>
              <w:t>2344,8</w:t>
            </w:r>
          </w:p>
        </w:tc>
      </w:tr>
      <w:tr w:rsidR="008B6EB2">
        <w:tc>
          <w:tcPr>
            <w:tcW w:w="794" w:type="dxa"/>
          </w:tcPr>
          <w:p w:rsidR="008B6EB2" w:rsidRDefault="008B6EB2">
            <w:pPr>
              <w:pStyle w:val="ConsPlusNormal"/>
              <w:jc w:val="center"/>
            </w:pPr>
            <w:r>
              <w:t>2</w:t>
            </w:r>
          </w:p>
        </w:tc>
        <w:tc>
          <w:tcPr>
            <w:tcW w:w="1563" w:type="dxa"/>
          </w:tcPr>
          <w:p w:rsidR="008B6EB2" w:rsidRDefault="008B6EB2">
            <w:pPr>
              <w:pStyle w:val="ConsPlusNormal"/>
              <w:jc w:val="center"/>
            </w:pPr>
            <w:r>
              <w:t>120</w:t>
            </w:r>
          </w:p>
        </w:tc>
        <w:tc>
          <w:tcPr>
            <w:tcW w:w="2041" w:type="dxa"/>
          </w:tcPr>
          <w:p w:rsidR="008B6EB2" w:rsidRDefault="008B6EB2">
            <w:pPr>
              <w:pStyle w:val="ConsPlusNormal"/>
              <w:jc w:val="center"/>
            </w:pPr>
            <w:r>
              <w:t>2525,9</w:t>
            </w:r>
          </w:p>
        </w:tc>
        <w:tc>
          <w:tcPr>
            <w:tcW w:w="2392" w:type="dxa"/>
          </w:tcPr>
          <w:p w:rsidR="008B6EB2" w:rsidRDefault="008B6EB2">
            <w:pPr>
              <w:pStyle w:val="ConsPlusNormal"/>
              <w:jc w:val="center"/>
            </w:pPr>
            <w:r>
              <w:t>2293,1</w:t>
            </w:r>
          </w:p>
        </w:tc>
        <w:tc>
          <w:tcPr>
            <w:tcW w:w="2268" w:type="dxa"/>
          </w:tcPr>
          <w:p w:rsidR="008B6EB2" w:rsidRDefault="008B6EB2">
            <w:pPr>
              <w:pStyle w:val="ConsPlusNormal"/>
              <w:jc w:val="center"/>
            </w:pPr>
            <w:r>
              <w:t>2176,9</w:t>
            </w:r>
          </w:p>
        </w:tc>
      </w:tr>
      <w:tr w:rsidR="008B6EB2">
        <w:tc>
          <w:tcPr>
            <w:tcW w:w="794" w:type="dxa"/>
          </w:tcPr>
          <w:p w:rsidR="008B6EB2" w:rsidRDefault="008B6EB2">
            <w:pPr>
              <w:pStyle w:val="ConsPlusNormal"/>
              <w:jc w:val="center"/>
            </w:pPr>
            <w:r>
              <w:t>3</w:t>
            </w:r>
          </w:p>
        </w:tc>
        <w:tc>
          <w:tcPr>
            <w:tcW w:w="1563" w:type="dxa"/>
          </w:tcPr>
          <w:p w:rsidR="008B6EB2" w:rsidRDefault="008B6EB2">
            <w:pPr>
              <w:pStyle w:val="ConsPlusNormal"/>
              <w:jc w:val="center"/>
            </w:pPr>
            <w:r>
              <w:t>150</w:t>
            </w:r>
          </w:p>
        </w:tc>
        <w:tc>
          <w:tcPr>
            <w:tcW w:w="2041" w:type="dxa"/>
          </w:tcPr>
          <w:p w:rsidR="008B6EB2" w:rsidRDefault="008B6EB2">
            <w:pPr>
              <w:pStyle w:val="ConsPlusNormal"/>
              <w:jc w:val="center"/>
            </w:pPr>
            <w:r>
              <w:t>2253,0</w:t>
            </w:r>
          </w:p>
        </w:tc>
        <w:tc>
          <w:tcPr>
            <w:tcW w:w="2392" w:type="dxa"/>
          </w:tcPr>
          <w:p w:rsidR="008B6EB2" w:rsidRDefault="008B6EB2">
            <w:pPr>
              <w:pStyle w:val="ConsPlusNormal"/>
              <w:jc w:val="center"/>
            </w:pPr>
            <w:r>
              <w:t>2043,8</w:t>
            </w:r>
          </w:p>
        </w:tc>
        <w:tc>
          <w:tcPr>
            <w:tcW w:w="2268" w:type="dxa"/>
          </w:tcPr>
          <w:p w:rsidR="008B6EB2" w:rsidRDefault="008B6EB2">
            <w:pPr>
              <w:pStyle w:val="ConsPlusNormal"/>
              <w:jc w:val="center"/>
            </w:pPr>
            <w:r>
              <w:t>1939,4</w:t>
            </w:r>
          </w:p>
        </w:tc>
      </w:tr>
      <w:tr w:rsidR="008B6EB2">
        <w:tc>
          <w:tcPr>
            <w:tcW w:w="794" w:type="dxa"/>
          </w:tcPr>
          <w:p w:rsidR="008B6EB2" w:rsidRDefault="008B6EB2">
            <w:pPr>
              <w:pStyle w:val="ConsPlusNormal"/>
              <w:jc w:val="center"/>
            </w:pPr>
            <w:r>
              <w:t>4</w:t>
            </w:r>
          </w:p>
        </w:tc>
        <w:tc>
          <w:tcPr>
            <w:tcW w:w="1563" w:type="dxa"/>
          </w:tcPr>
          <w:p w:rsidR="008B6EB2" w:rsidRDefault="008B6EB2">
            <w:pPr>
              <w:pStyle w:val="ConsPlusNormal"/>
              <w:jc w:val="center"/>
            </w:pPr>
            <w:r>
              <w:t>160</w:t>
            </w:r>
          </w:p>
        </w:tc>
        <w:tc>
          <w:tcPr>
            <w:tcW w:w="2041" w:type="dxa"/>
          </w:tcPr>
          <w:p w:rsidR="008B6EB2" w:rsidRDefault="008B6EB2">
            <w:pPr>
              <w:pStyle w:val="ConsPlusNormal"/>
              <w:jc w:val="center"/>
            </w:pPr>
            <w:r>
              <w:t>2196,0</w:t>
            </w:r>
          </w:p>
        </w:tc>
        <w:tc>
          <w:tcPr>
            <w:tcW w:w="2392" w:type="dxa"/>
          </w:tcPr>
          <w:p w:rsidR="008B6EB2" w:rsidRDefault="008B6EB2">
            <w:pPr>
              <w:pStyle w:val="ConsPlusNormal"/>
              <w:jc w:val="center"/>
            </w:pPr>
            <w:r>
              <w:t>1991,6</w:t>
            </w:r>
          </w:p>
        </w:tc>
        <w:tc>
          <w:tcPr>
            <w:tcW w:w="2268" w:type="dxa"/>
          </w:tcPr>
          <w:p w:rsidR="008B6EB2" w:rsidRDefault="008B6EB2">
            <w:pPr>
              <w:pStyle w:val="ConsPlusNormal"/>
              <w:jc w:val="center"/>
            </w:pPr>
            <w:r>
              <w:t>1889,6</w:t>
            </w:r>
          </w:p>
        </w:tc>
      </w:tr>
      <w:tr w:rsidR="008B6EB2">
        <w:tc>
          <w:tcPr>
            <w:tcW w:w="794" w:type="dxa"/>
          </w:tcPr>
          <w:p w:rsidR="008B6EB2" w:rsidRDefault="008B6EB2">
            <w:pPr>
              <w:pStyle w:val="ConsPlusNormal"/>
              <w:jc w:val="center"/>
            </w:pPr>
            <w:r>
              <w:t>5</w:t>
            </w:r>
          </w:p>
        </w:tc>
        <w:tc>
          <w:tcPr>
            <w:tcW w:w="1563" w:type="dxa"/>
          </w:tcPr>
          <w:p w:rsidR="008B6EB2" w:rsidRDefault="008B6EB2">
            <w:pPr>
              <w:pStyle w:val="ConsPlusNormal"/>
              <w:jc w:val="center"/>
            </w:pPr>
            <w:r>
              <w:t>200</w:t>
            </w:r>
          </w:p>
        </w:tc>
        <w:tc>
          <w:tcPr>
            <w:tcW w:w="2041" w:type="dxa"/>
          </w:tcPr>
          <w:p w:rsidR="008B6EB2" w:rsidRDefault="008B6EB2">
            <w:pPr>
              <w:pStyle w:val="ConsPlusNormal"/>
              <w:jc w:val="center"/>
            </w:pPr>
            <w:r>
              <w:t>1975,0</w:t>
            </w:r>
          </w:p>
        </w:tc>
        <w:tc>
          <w:tcPr>
            <w:tcW w:w="2392" w:type="dxa"/>
          </w:tcPr>
          <w:p w:rsidR="008B6EB2" w:rsidRDefault="008B6EB2">
            <w:pPr>
              <w:pStyle w:val="ConsPlusNormal"/>
              <w:jc w:val="center"/>
            </w:pPr>
            <w:r>
              <w:t>1790,0</w:t>
            </w:r>
          </w:p>
        </w:tc>
        <w:tc>
          <w:tcPr>
            <w:tcW w:w="2268" w:type="dxa"/>
          </w:tcPr>
          <w:p w:rsidR="008B6EB2" w:rsidRDefault="008B6EB2">
            <w:pPr>
              <w:pStyle w:val="ConsPlusNormal"/>
              <w:jc w:val="center"/>
            </w:pPr>
            <w:r>
              <w:t>1697,8</w:t>
            </w:r>
          </w:p>
        </w:tc>
      </w:tr>
      <w:tr w:rsidR="008B6EB2">
        <w:tc>
          <w:tcPr>
            <w:tcW w:w="794" w:type="dxa"/>
          </w:tcPr>
          <w:p w:rsidR="008B6EB2" w:rsidRDefault="008B6EB2">
            <w:pPr>
              <w:pStyle w:val="ConsPlusNormal"/>
              <w:jc w:val="center"/>
            </w:pPr>
            <w:r>
              <w:t>6</w:t>
            </w:r>
          </w:p>
        </w:tc>
        <w:tc>
          <w:tcPr>
            <w:tcW w:w="1563" w:type="dxa"/>
          </w:tcPr>
          <w:p w:rsidR="008B6EB2" w:rsidRDefault="008B6EB2">
            <w:pPr>
              <w:pStyle w:val="ConsPlusNormal"/>
              <w:jc w:val="center"/>
            </w:pPr>
            <w:r>
              <w:t>220</w:t>
            </w:r>
          </w:p>
        </w:tc>
        <w:tc>
          <w:tcPr>
            <w:tcW w:w="2041" w:type="dxa"/>
          </w:tcPr>
          <w:p w:rsidR="008B6EB2" w:rsidRDefault="008B6EB2">
            <w:pPr>
              <w:pStyle w:val="ConsPlusNormal"/>
              <w:jc w:val="center"/>
            </w:pPr>
            <w:r>
              <w:t>1874,3</w:t>
            </w:r>
          </w:p>
        </w:tc>
        <w:tc>
          <w:tcPr>
            <w:tcW w:w="2392" w:type="dxa"/>
          </w:tcPr>
          <w:p w:rsidR="008B6EB2" w:rsidRDefault="008B6EB2">
            <w:pPr>
              <w:pStyle w:val="ConsPlusNormal"/>
              <w:jc w:val="center"/>
            </w:pPr>
            <w:r>
              <w:t>1698,5</w:t>
            </w:r>
          </w:p>
        </w:tc>
        <w:tc>
          <w:tcPr>
            <w:tcW w:w="2268" w:type="dxa"/>
          </w:tcPr>
          <w:p w:rsidR="008B6EB2" w:rsidRDefault="008B6EB2">
            <w:pPr>
              <w:pStyle w:val="ConsPlusNormal"/>
              <w:jc w:val="center"/>
            </w:pPr>
            <w:r>
              <w:t>1610,8</w:t>
            </w:r>
          </w:p>
        </w:tc>
      </w:tr>
      <w:tr w:rsidR="008B6EB2">
        <w:tc>
          <w:tcPr>
            <w:tcW w:w="794" w:type="dxa"/>
          </w:tcPr>
          <w:p w:rsidR="008B6EB2" w:rsidRDefault="008B6EB2">
            <w:pPr>
              <w:pStyle w:val="ConsPlusNormal"/>
              <w:jc w:val="center"/>
            </w:pPr>
            <w:r>
              <w:t>7</w:t>
            </w:r>
          </w:p>
        </w:tc>
        <w:tc>
          <w:tcPr>
            <w:tcW w:w="1563" w:type="dxa"/>
          </w:tcPr>
          <w:p w:rsidR="008B6EB2" w:rsidRDefault="008B6EB2">
            <w:pPr>
              <w:pStyle w:val="ConsPlusNormal"/>
              <w:jc w:val="center"/>
            </w:pPr>
            <w:r>
              <w:t>250</w:t>
            </w:r>
          </w:p>
        </w:tc>
        <w:tc>
          <w:tcPr>
            <w:tcW w:w="2041" w:type="dxa"/>
          </w:tcPr>
          <w:p w:rsidR="008B6EB2" w:rsidRDefault="008B6EB2">
            <w:pPr>
              <w:pStyle w:val="ConsPlusNormal"/>
              <w:jc w:val="center"/>
            </w:pPr>
            <w:r>
              <w:t>1725,8</w:t>
            </w:r>
          </w:p>
        </w:tc>
        <w:tc>
          <w:tcPr>
            <w:tcW w:w="2392" w:type="dxa"/>
          </w:tcPr>
          <w:p w:rsidR="008B6EB2" w:rsidRDefault="008B6EB2">
            <w:pPr>
              <w:pStyle w:val="ConsPlusNormal"/>
              <w:jc w:val="center"/>
            </w:pPr>
            <w:r>
              <w:t>1563,6</w:t>
            </w:r>
          </w:p>
        </w:tc>
        <w:tc>
          <w:tcPr>
            <w:tcW w:w="2268" w:type="dxa"/>
          </w:tcPr>
          <w:p w:rsidR="008B6EB2" w:rsidRDefault="008B6EB2">
            <w:pPr>
              <w:pStyle w:val="ConsPlusNormal"/>
              <w:jc w:val="center"/>
            </w:pPr>
            <w:r>
              <w:t>1482,8</w:t>
            </w:r>
          </w:p>
        </w:tc>
      </w:tr>
      <w:tr w:rsidR="008B6EB2">
        <w:tc>
          <w:tcPr>
            <w:tcW w:w="794" w:type="dxa"/>
          </w:tcPr>
          <w:p w:rsidR="008B6EB2" w:rsidRDefault="008B6EB2">
            <w:pPr>
              <w:pStyle w:val="ConsPlusNormal"/>
              <w:jc w:val="center"/>
            </w:pPr>
            <w:r>
              <w:t>8</w:t>
            </w:r>
          </w:p>
        </w:tc>
        <w:tc>
          <w:tcPr>
            <w:tcW w:w="1563" w:type="dxa"/>
          </w:tcPr>
          <w:p w:rsidR="008B6EB2" w:rsidRDefault="008B6EB2">
            <w:pPr>
              <w:pStyle w:val="ConsPlusNormal"/>
              <w:jc w:val="center"/>
            </w:pPr>
            <w:r>
              <w:t>275</w:t>
            </w:r>
          </w:p>
        </w:tc>
        <w:tc>
          <w:tcPr>
            <w:tcW w:w="2041" w:type="dxa"/>
          </w:tcPr>
          <w:p w:rsidR="008B6EB2" w:rsidRDefault="008B6EB2">
            <w:pPr>
              <w:pStyle w:val="ConsPlusNormal"/>
              <w:jc w:val="center"/>
            </w:pPr>
            <w:r>
              <w:t>1656,4</w:t>
            </w:r>
          </w:p>
        </w:tc>
        <w:tc>
          <w:tcPr>
            <w:tcW w:w="2392" w:type="dxa"/>
          </w:tcPr>
          <w:p w:rsidR="008B6EB2" w:rsidRDefault="008B6EB2">
            <w:pPr>
              <w:pStyle w:val="ConsPlusNormal"/>
              <w:jc w:val="center"/>
            </w:pPr>
            <w:r>
              <w:t>1501,7</w:t>
            </w:r>
          </w:p>
        </w:tc>
        <w:tc>
          <w:tcPr>
            <w:tcW w:w="2268" w:type="dxa"/>
          </w:tcPr>
          <w:p w:rsidR="008B6EB2" w:rsidRDefault="008B6EB2">
            <w:pPr>
              <w:pStyle w:val="ConsPlusNormal"/>
              <w:jc w:val="center"/>
            </w:pPr>
            <w:r>
              <w:t>1424,6</w:t>
            </w:r>
          </w:p>
        </w:tc>
      </w:tr>
      <w:tr w:rsidR="008B6EB2">
        <w:tc>
          <w:tcPr>
            <w:tcW w:w="794" w:type="dxa"/>
          </w:tcPr>
          <w:p w:rsidR="008B6EB2" w:rsidRDefault="008B6EB2">
            <w:pPr>
              <w:pStyle w:val="ConsPlusNormal"/>
              <w:jc w:val="center"/>
            </w:pPr>
            <w:r>
              <w:t>9</w:t>
            </w:r>
          </w:p>
        </w:tc>
        <w:tc>
          <w:tcPr>
            <w:tcW w:w="1563" w:type="dxa"/>
          </w:tcPr>
          <w:p w:rsidR="008B6EB2" w:rsidRDefault="008B6EB2">
            <w:pPr>
              <w:pStyle w:val="ConsPlusNormal"/>
              <w:jc w:val="center"/>
            </w:pPr>
            <w:r>
              <w:t>300</w:t>
            </w:r>
          </w:p>
        </w:tc>
        <w:tc>
          <w:tcPr>
            <w:tcW w:w="2041" w:type="dxa"/>
          </w:tcPr>
          <w:p w:rsidR="008B6EB2" w:rsidRDefault="008B6EB2">
            <w:pPr>
              <w:pStyle w:val="ConsPlusNormal"/>
              <w:jc w:val="center"/>
            </w:pPr>
            <w:r>
              <w:t>1569,9</w:t>
            </w:r>
          </w:p>
        </w:tc>
        <w:tc>
          <w:tcPr>
            <w:tcW w:w="2392" w:type="dxa"/>
          </w:tcPr>
          <w:p w:rsidR="008B6EB2" w:rsidRDefault="008B6EB2">
            <w:pPr>
              <w:pStyle w:val="ConsPlusNormal"/>
              <w:jc w:val="center"/>
            </w:pPr>
            <w:r>
              <w:t>1423,1</w:t>
            </w:r>
          </w:p>
        </w:tc>
        <w:tc>
          <w:tcPr>
            <w:tcW w:w="2268" w:type="dxa"/>
          </w:tcPr>
          <w:p w:rsidR="008B6EB2" w:rsidRDefault="008B6EB2">
            <w:pPr>
              <w:pStyle w:val="ConsPlusNormal"/>
              <w:jc w:val="center"/>
            </w:pPr>
            <w:r>
              <w:t>1350,0</w:t>
            </w:r>
          </w:p>
        </w:tc>
      </w:tr>
      <w:tr w:rsidR="008B6EB2">
        <w:tc>
          <w:tcPr>
            <w:tcW w:w="794" w:type="dxa"/>
          </w:tcPr>
          <w:p w:rsidR="008B6EB2" w:rsidRDefault="008B6EB2">
            <w:pPr>
              <w:pStyle w:val="ConsPlusNormal"/>
              <w:jc w:val="center"/>
            </w:pPr>
            <w:r>
              <w:t>10</w:t>
            </w:r>
          </w:p>
        </w:tc>
        <w:tc>
          <w:tcPr>
            <w:tcW w:w="1563" w:type="dxa"/>
          </w:tcPr>
          <w:p w:rsidR="008B6EB2" w:rsidRDefault="008B6EB2">
            <w:pPr>
              <w:pStyle w:val="ConsPlusNormal"/>
              <w:jc w:val="center"/>
            </w:pPr>
            <w:r>
              <w:t>350</w:t>
            </w:r>
          </w:p>
        </w:tc>
        <w:tc>
          <w:tcPr>
            <w:tcW w:w="2041" w:type="dxa"/>
          </w:tcPr>
          <w:p w:rsidR="008B6EB2" w:rsidRDefault="008B6EB2">
            <w:pPr>
              <w:pStyle w:val="ConsPlusNormal"/>
              <w:jc w:val="center"/>
            </w:pPr>
            <w:r>
              <w:t>1364,6</w:t>
            </w:r>
          </w:p>
        </w:tc>
        <w:tc>
          <w:tcPr>
            <w:tcW w:w="2392" w:type="dxa"/>
          </w:tcPr>
          <w:p w:rsidR="008B6EB2" w:rsidRDefault="008B6EB2">
            <w:pPr>
              <w:pStyle w:val="ConsPlusNormal"/>
              <w:jc w:val="center"/>
            </w:pPr>
            <w:r>
              <w:t>1237,2</w:t>
            </w:r>
          </w:p>
        </w:tc>
        <w:tc>
          <w:tcPr>
            <w:tcW w:w="2268" w:type="dxa"/>
          </w:tcPr>
          <w:p w:rsidR="008B6EB2" w:rsidRDefault="008B6EB2">
            <w:pPr>
              <w:pStyle w:val="ConsPlusNormal"/>
              <w:jc w:val="center"/>
            </w:pPr>
            <w:r>
              <w:t>1173,8</w:t>
            </w:r>
          </w:p>
        </w:tc>
      </w:tr>
      <w:tr w:rsidR="008B6EB2">
        <w:tc>
          <w:tcPr>
            <w:tcW w:w="794" w:type="dxa"/>
          </w:tcPr>
          <w:p w:rsidR="008B6EB2" w:rsidRDefault="008B6EB2">
            <w:pPr>
              <w:pStyle w:val="ConsPlusNormal"/>
              <w:jc w:val="center"/>
            </w:pPr>
            <w:r>
              <w:t>11</w:t>
            </w:r>
          </w:p>
        </w:tc>
        <w:tc>
          <w:tcPr>
            <w:tcW w:w="1563" w:type="dxa"/>
          </w:tcPr>
          <w:p w:rsidR="008B6EB2" w:rsidRDefault="008B6EB2">
            <w:pPr>
              <w:pStyle w:val="ConsPlusNormal"/>
              <w:jc w:val="center"/>
            </w:pPr>
            <w:r>
              <w:t>375</w:t>
            </w:r>
          </w:p>
        </w:tc>
        <w:tc>
          <w:tcPr>
            <w:tcW w:w="2041" w:type="dxa"/>
          </w:tcPr>
          <w:p w:rsidR="008B6EB2" w:rsidRDefault="008B6EB2">
            <w:pPr>
              <w:pStyle w:val="ConsPlusNormal"/>
              <w:jc w:val="center"/>
            </w:pPr>
            <w:r>
              <w:t>1323,2</w:t>
            </w:r>
          </w:p>
        </w:tc>
        <w:tc>
          <w:tcPr>
            <w:tcW w:w="2392" w:type="dxa"/>
          </w:tcPr>
          <w:p w:rsidR="008B6EB2" w:rsidRDefault="008B6EB2">
            <w:pPr>
              <w:pStyle w:val="ConsPlusNormal"/>
              <w:jc w:val="center"/>
            </w:pPr>
            <w:r>
              <w:t>1199,6</w:t>
            </w:r>
          </w:p>
        </w:tc>
        <w:tc>
          <w:tcPr>
            <w:tcW w:w="2268" w:type="dxa"/>
          </w:tcPr>
          <w:p w:rsidR="008B6EB2" w:rsidRDefault="008B6EB2">
            <w:pPr>
              <w:pStyle w:val="ConsPlusNormal"/>
              <w:jc w:val="center"/>
            </w:pPr>
            <w:r>
              <w:t>1138,0</w:t>
            </w:r>
          </w:p>
        </w:tc>
      </w:tr>
      <w:tr w:rsidR="008B6EB2">
        <w:tc>
          <w:tcPr>
            <w:tcW w:w="794" w:type="dxa"/>
          </w:tcPr>
          <w:p w:rsidR="008B6EB2" w:rsidRDefault="008B6EB2">
            <w:pPr>
              <w:pStyle w:val="ConsPlusNormal"/>
              <w:jc w:val="center"/>
            </w:pPr>
            <w:r>
              <w:t>12</w:t>
            </w:r>
          </w:p>
        </w:tc>
        <w:tc>
          <w:tcPr>
            <w:tcW w:w="1563" w:type="dxa"/>
          </w:tcPr>
          <w:p w:rsidR="008B6EB2" w:rsidRDefault="008B6EB2">
            <w:pPr>
              <w:pStyle w:val="ConsPlusNormal"/>
              <w:jc w:val="center"/>
            </w:pPr>
            <w:r>
              <w:t>400</w:t>
            </w:r>
          </w:p>
        </w:tc>
        <w:tc>
          <w:tcPr>
            <w:tcW w:w="2041" w:type="dxa"/>
          </w:tcPr>
          <w:p w:rsidR="008B6EB2" w:rsidRDefault="008B6EB2">
            <w:pPr>
              <w:pStyle w:val="ConsPlusNormal"/>
              <w:jc w:val="center"/>
            </w:pPr>
            <w:r>
              <w:t>1282,2</w:t>
            </w:r>
          </w:p>
        </w:tc>
        <w:tc>
          <w:tcPr>
            <w:tcW w:w="2392" w:type="dxa"/>
          </w:tcPr>
          <w:p w:rsidR="008B6EB2" w:rsidRDefault="008B6EB2">
            <w:pPr>
              <w:pStyle w:val="ConsPlusNormal"/>
              <w:jc w:val="center"/>
            </w:pPr>
            <w:r>
              <w:t>1162,3</w:t>
            </w:r>
          </w:p>
        </w:tc>
        <w:tc>
          <w:tcPr>
            <w:tcW w:w="2268" w:type="dxa"/>
          </w:tcPr>
          <w:p w:rsidR="008B6EB2" w:rsidRDefault="008B6EB2">
            <w:pPr>
              <w:pStyle w:val="ConsPlusNormal"/>
              <w:jc w:val="center"/>
            </w:pPr>
            <w:r>
              <w:t>1102,6</w:t>
            </w:r>
          </w:p>
        </w:tc>
      </w:tr>
      <w:tr w:rsidR="008B6EB2">
        <w:tc>
          <w:tcPr>
            <w:tcW w:w="794" w:type="dxa"/>
          </w:tcPr>
          <w:p w:rsidR="008B6EB2" w:rsidRDefault="008B6EB2">
            <w:pPr>
              <w:pStyle w:val="ConsPlusNormal"/>
              <w:jc w:val="center"/>
            </w:pPr>
            <w:r>
              <w:t>13</w:t>
            </w:r>
          </w:p>
        </w:tc>
        <w:tc>
          <w:tcPr>
            <w:tcW w:w="1563" w:type="dxa"/>
          </w:tcPr>
          <w:p w:rsidR="008B6EB2" w:rsidRDefault="008B6EB2">
            <w:pPr>
              <w:pStyle w:val="ConsPlusNormal"/>
              <w:jc w:val="center"/>
            </w:pPr>
            <w:r>
              <w:t>450</w:t>
            </w:r>
          </w:p>
        </w:tc>
        <w:tc>
          <w:tcPr>
            <w:tcW w:w="2041" w:type="dxa"/>
          </w:tcPr>
          <w:p w:rsidR="008B6EB2" w:rsidRDefault="008B6EB2">
            <w:pPr>
              <w:pStyle w:val="ConsPlusNormal"/>
              <w:jc w:val="center"/>
            </w:pPr>
            <w:r>
              <w:t>1154,0</w:t>
            </w:r>
          </w:p>
        </w:tc>
        <w:tc>
          <w:tcPr>
            <w:tcW w:w="2392" w:type="dxa"/>
          </w:tcPr>
          <w:p w:rsidR="008B6EB2" w:rsidRDefault="008B6EB2">
            <w:pPr>
              <w:pStyle w:val="ConsPlusNormal"/>
              <w:jc w:val="center"/>
            </w:pPr>
            <w:r>
              <w:t>1046,2</w:t>
            </w:r>
          </w:p>
        </w:tc>
        <w:tc>
          <w:tcPr>
            <w:tcW w:w="2268" w:type="dxa"/>
          </w:tcPr>
          <w:p w:rsidR="008B6EB2" w:rsidRDefault="008B6EB2">
            <w:pPr>
              <w:pStyle w:val="ConsPlusNormal"/>
              <w:jc w:val="center"/>
            </w:pPr>
            <w:r>
              <w:t>992,5</w:t>
            </w:r>
          </w:p>
        </w:tc>
      </w:tr>
      <w:tr w:rsidR="008B6EB2">
        <w:tc>
          <w:tcPr>
            <w:tcW w:w="794" w:type="dxa"/>
          </w:tcPr>
          <w:p w:rsidR="008B6EB2" w:rsidRDefault="008B6EB2">
            <w:pPr>
              <w:pStyle w:val="ConsPlusNormal"/>
              <w:jc w:val="center"/>
            </w:pPr>
            <w:r>
              <w:t>14</w:t>
            </w:r>
          </w:p>
        </w:tc>
        <w:tc>
          <w:tcPr>
            <w:tcW w:w="1563" w:type="dxa"/>
          </w:tcPr>
          <w:p w:rsidR="008B6EB2" w:rsidRDefault="008B6EB2">
            <w:pPr>
              <w:pStyle w:val="ConsPlusNormal"/>
              <w:jc w:val="center"/>
            </w:pPr>
            <w:r>
              <w:t>500</w:t>
            </w:r>
          </w:p>
        </w:tc>
        <w:tc>
          <w:tcPr>
            <w:tcW w:w="2041" w:type="dxa"/>
          </w:tcPr>
          <w:p w:rsidR="008B6EB2" w:rsidRDefault="008B6EB2">
            <w:pPr>
              <w:pStyle w:val="ConsPlusNormal"/>
              <w:jc w:val="center"/>
            </w:pPr>
            <w:r>
              <w:t>1113,0</w:t>
            </w:r>
          </w:p>
        </w:tc>
        <w:tc>
          <w:tcPr>
            <w:tcW w:w="2392" w:type="dxa"/>
          </w:tcPr>
          <w:p w:rsidR="008B6EB2" w:rsidRDefault="008B6EB2">
            <w:pPr>
              <w:pStyle w:val="ConsPlusNormal"/>
              <w:jc w:val="center"/>
            </w:pPr>
            <w:r>
              <w:t>1009,2</w:t>
            </w:r>
          </w:p>
        </w:tc>
        <w:tc>
          <w:tcPr>
            <w:tcW w:w="2268" w:type="dxa"/>
          </w:tcPr>
          <w:p w:rsidR="008B6EB2" w:rsidRDefault="008B6EB2">
            <w:pPr>
              <w:pStyle w:val="ConsPlusNormal"/>
              <w:jc w:val="center"/>
            </w:pPr>
            <w:r>
              <w:t>957,5</w:t>
            </w:r>
          </w:p>
        </w:tc>
      </w:tr>
      <w:tr w:rsidR="008B6EB2">
        <w:tc>
          <w:tcPr>
            <w:tcW w:w="794" w:type="dxa"/>
          </w:tcPr>
          <w:p w:rsidR="008B6EB2" w:rsidRDefault="008B6EB2">
            <w:pPr>
              <w:pStyle w:val="ConsPlusNormal"/>
              <w:jc w:val="center"/>
            </w:pPr>
            <w:r>
              <w:t>15</w:t>
            </w:r>
          </w:p>
        </w:tc>
        <w:tc>
          <w:tcPr>
            <w:tcW w:w="1563" w:type="dxa"/>
          </w:tcPr>
          <w:p w:rsidR="008B6EB2" w:rsidRDefault="008B6EB2">
            <w:pPr>
              <w:pStyle w:val="ConsPlusNormal"/>
              <w:jc w:val="center"/>
            </w:pPr>
            <w:r>
              <w:t>530</w:t>
            </w:r>
          </w:p>
        </w:tc>
        <w:tc>
          <w:tcPr>
            <w:tcW w:w="2041" w:type="dxa"/>
          </w:tcPr>
          <w:p w:rsidR="008B6EB2" w:rsidRDefault="008B6EB2">
            <w:pPr>
              <w:pStyle w:val="ConsPlusNormal"/>
              <w:jc w:val="center"/>
            </w:pPr>
            <w:r>
              <w:t>1104,0</w:t>
            </w:r>
          </w:p>
        </w:tc>
        <w:tc>
          <w:tcPr>
            <w:tcW w:w="2392" w:type="dxa"/>
          </w:tcPr>
          <w:p w:rsidR="008B6EB2" w:rsidRDefault="008B6EB2">
            <w:pPr>
              <w:pStyle w:val="ConsPlusNormal"/>
              <w:jc w:val="center"/>
            </w:pPr>
            <w:r>
              <w:t>1000,8</w:t>
            </w:r>
          </w:p>
        </w:tc>
        <w:tc>
          <w:tcPr>
            <w:tcW w:w="2268" w:type="dxa"/>
          </w:tcPr>
          <w:p w:rsidR="008B6EB2" w:rsidRDefault="008B6EB2">
            <w:pPr>
              <w:pStyle w:val="ConsPlusNormal"/>
              <w:jc w:val="center"/>
            </w:pPr>
            <w:r>
              <w:t>949,4</w:t>
            </w:r>
          </w:p>
        </w:tc>
      </w:tr>
      <w:tr w:rsidR="008B6EB2">
        <w:tc>
          <w:tcPr>
            <w:tcW w:w="794" w:type="dxa"/>
          </w:tcPr>
          <w:p w:rsidR="008B6EB2" w:rsidRDefault="008B6EB2">
            <w:pPr>
              <w:pStyle w:val="ConsPlusNormal"/>
              <w:jc w:val="center"/>
            </w:pPr>
            <w:r>
              <w:t>16</w:t>
            </w:r>
          </w:p>
        </w:tc>
        <w:tc>
          <w:tcPr>
            <w:tcW w:w="1563" w:type="dxa"/>
          </w:tcPr>
          <w:p w:rsidR="008B6EB2" w:rsidRDefault="008B6EB2">
            <w:pPr>
              <w:pStyle w:val="ConsPlusNormal"/>
              <w:jc w:val="center"/>
            </w:pPr>
            <w:r>
              <w:t>550</w:t>
            </w:r>
          </w:p>
        </w:tc>
        <w:tc>
          <w:tcPr>
            <w:tcW w:w="2041" w:type="dxa"/>
          </w:tcPr>
          <w:p w:rsidR="008B6EB2" w:rsidRDefault="008B6EB2">
            <w:pPr>
              <w:pStyle w:val="ConsPlusNormal"/>
              <w:jc w:val="center"/>
            </w:pPr>
            <w:r>
              <w:t>1098,1</w:t>
            </w:r>
          </w:p>
        </w:tc>
        <w:tc>
          <w:tcPr>
            <w:tcW w:w="2392" w:type="dxa"/>
          </w:tcPr>
          <w:p w:rsidR="008B6EB2" w:rsidRDefault="008B6EB2">
            <w:pPr>
              <w:pStyle w:val="ConsPlusNormal"/>
              <w:jc w:val="center"/>
            </w:pPr>
            <w:r>
              <w:t>995,2</w:t>
            </w:r>
          </w:p>
        </w:tc>
        <w:tc>
          <w:tcPr>
            <w:tcW w:w="2268" w:type="dxa"/>
          </w:tcPr>
          <w:p w:rsidR="008B6EB2" w:rsidRDefault="008B6EB2">
            <w:pPr>
              <w:pStyle w:val="ConsPlusNormal"/>
              <w:jc w:val="center"/>
            </w:pPr>
            <w:r>
              <w:t>944,1</w:t>
            </w:r>
          </w:p>
        </w:tc>
      </w:tr>
      <w:tr w:rsidR="008B6EB2">
        <w:tc>
          <w:tcPr>
            <w:tcW w:w="794" w:type="dxa"/>
          </w:tcPr>
          <w:p w:rsidR="008B6EB2" w:rsidRDefault="008B6EB2">
            <w:pPr>
              <w:pStyle w:val="ConsPlusNormal"/>
              <w:jc w:val="center"/>
            </w:pPr>
            <w:r>
              <w:t>17</w:t>
            </w:r>
          </w:p>
        </w:tc>
        <w:tc>
          <w:tcPr>
            <w:tcW w:w="1563" w:type="dxa"/>
          </w:tcPr>
          <w:p w:rsidR="008B6EB2" w:rsidRDefault="008B6EB2">
            <w:pPr>
              <w:pStyle w:val="ConsPlusNormal"/>
              <w:jc w:val="center"/>
            </w:pPr>
            <w:r>
              <w:t>600</w:t>
            </w:r>
          </w:p>
        </w:tc>
        <w:tc>
          <w:tcPr>
            <w:tcW w:w="2041" w:type="dxa"/>
          </w:tcPr>
          <w:p w:rsidR="008B6EB2" w:rsidRDefault="008B6EB2">
            <w:pPr>
              <w:pStyle w:val="ConsPlusNormal"/>
              <w:jc w:val="center"/>
            </w:pPr>
            <w:r>
              <w:t>1081,1</w:t>
            </w:r>
          </w:p>
        </w:tc>
        <w:tc>
          <w:tcPr>
            <w:tcW w:w="2392" w:type="dxa"/>
          </w:tcPr>
          <w:p w:rsidR="008B6EB2" w:rsidRDefault="008B6EB2">
            <w:pPr>
              <w:pStyle w:val="ConsPlusNormal"/>
              <w:jc w:val="center"/>
            </w:pPr>
            <w:r>
              <w:t>979,5</w:t>
            </w:r>
          </w:p>
        </w:tc>
        <w:tc>
          <w:tcPr>
            <w:tcW w:w="2268" w:type="dxa"/>
          </w:tcPr>
          <w:p w:rsidR="008B6EB2" w:rsidRDefault="008B6EB2">
            <w:pPr>
              <w:pStyle w:val="ConsPlusNormal"/>
              <w:jc w:val="center"/>
            </w:pPr>
            <w:r>
              <w:t>929,0</w:t>
            </w:r>
          </w:p>
        </w:tc>
      </w:tr>
      <w:tr w:rsidR="008B6EB2">
        <w:tc>
          <w:tcPr>
            <w:tcW w:w="794" w:type="dxa"/>
          </w:tcPr>
          <w:p w:rsidR="008B6EB2" w:rsidRDefault="008B6EB2">
            <w:pPr>
              <w:pStyle w:val="ConsPlusNormal"/>
              <w:jc w:val="center"/>
            </w:pPr>
            <w:r>
              <w:t>18</w:t>
            </w:r>
          </w:p>
        </w:tc>
        <w:tc>
          <w:tcPr>
            <w:tcW w:w="1563" w:type="dxa"/>
          </w:tcPr>
          <w:p w:rsidR="008B6EB2" w:rsidRDefault="008B6EB2">
            <w:pPr>
              <w:pStyle w:val="ConsPlusNormal"/>
              <w:jc w:val="center"/>
            </w:pPr>
            <w:r>
              <w:t>625</w:t>
            </w:r>
          </w:p>
        </w:tc>
        <w:tc>
          <w:tcPr>
            <w:tcW w:w="2041" w:type="dxa"/>
          </w:tcPr>
          <w:p w:rsidR="008B6EB2" w:rsidRDefault="008B6EB2">
            <w:pPr>
              <w:pStyle w:val="ConsPlusNormal"/>
              <w:jc w:val="center"/>
            </w:pPr>
            <w:r>
              <w:t>1056,0</w:t>
            </w:r>
          </w:p>
        </w:tc>
        <w:tc>
          <w:tcPr>
            <w:tcW w:w="2392" w:type="dxa"/>
          </w:tcPr>
          <w:p w:rsidR="008B6EB2" w:rsidRDefault="008B6EB2">
            <w:pPr>
              <w:pStyle w:val="ConsPlusNormal"/>
              <w:jc w:val="center"/>
            </w:pPr>
            <w:r>
              <w:t>956,7</w:t>
            </w:r>
          </w:p>
        </w:tc>
        <w:tc>
          <w:tcPr>
            <w:tcW w:w="2268" w:type="dxa"/>
          </w:tcPr>
          <w:p w:rsidR="008B6EB2" w:rsidRDefault="008B6EB2">
            <w:pPr>
              <w:pStyle w:val="ConsPlusNormal"/>
              <w:jc w:val="center"/>
            </w:pPr>
            <w:r>
              <w:t>907,4</w:t>
            </w:r>
          </w:p>
        </w:tc>
      </w:tr>
      <w:tr w:rsidR="008B6EB2">
        <w:tc>
          <w:tcPr>
            <w:tcW w:w="794" w:type="dxa"/>
          </w:tcPr>
          <w:p w:rsidR="008B6EB2" w:rsidRDefault="008B6EB2">
            <w:pPr>
              <w:pStyle w:val="ConsPlusNormal"/>
              <w:jc w:val="center"/>
            </w:pPr>
            <w:r>
              <w:t>19</w:t>
            </w:r>
          </w:p>
        </w:tc>
        <w:tc>
          <w:tcPr>
            <w:tcW w:w="1563" w:type="dxa"/>
          </w:tcPr>
          <w:p w:rsidR="008B6EB2" w:rsidRDefault="008B6EB2">
            <w:pPr>
              <w:pStyle w:val="ConsPlusNormal"/>
              <w:jc w:val="center"/>
            </w:pPr>
            <w:r>
              <w:t>700</w:t>
            </w:r>
          </w:p>
        </w:tc>
        <w:tc>
          <w:tcPr>
            <w:tcW w:w="2041" w:type="dxa"/>
          </w:tcPr>
          <w:p w:rsidR="008B6EB2" w:rsidRDefault="008B6EB2">
            <w:pPr>
              <w:pStyle w:val="ConsPlusNormal"/>
              <w:jc w:val="center"/>
            </w:pPr>
            <w:r>
              <w:t>980,8</w:t>
            </w:r>
          </w:p>
        </w:tc>
        <w:tc>
          <w:tcPr>
            <w:tcW w:w="2392" w:type="dxa"/>
          </w:tcPr>
          <w:p w:rsidR="008B6EB2" w:rsidRDefault="008B6EB2">
            <w:pPr>
              <w:pStyle w:val="ConsPlusNormal"/>
              <w:jc w:val="center"/>
            </w:pPr>
            <w:r>
              <w:t>888,7</w:t>
            </w:r>
          </w:p>
        </w:tc>
        <w:tc>
          <w:tcPr>
            <w:tcW w:w="2268" w:type="dxa"/>
          </w:tcPr>
          <w:p w:rsidR="008B6EB2" w:rsidRDefault="008B6EB2">
            <w:pPr>
              <w:pStyle w:val="ConsPlusNormal"/>
              <w:jc w:val="center"/>
            </w:pPr>
            <w:r>
              <w:t>843,0</w:t>
            </w:r>
          </w:p>
        </w:tc>
      </w:tr>
      <w:tr w:rsidR="008B6EB2">
        <w:tc>
          <w:tcPr>
            <w:tcW w:w="794" w:type="dxa"/>
          </w:tcPr>
          <w:p w:rsidR="008B6EB2" w:rsidRDefault="008B6EB2">
            <w:pPr>
              <w:pStyle w:val="ConsPlusNormal"/>
              <w:jc w:val="center"/>
            </w:pPr>
            <w:r>
              <w:t>20</w:t>
            </w:r>
          </w:p>
        </w:tc>
        <w:tc>
          <w:tcPr>
            <w:tcW w:w="1563" w:type="dxa"/>
          </w:tcPr>
          <w:p w:rsidR="008B6EB2" w:rsidRDefault="008B6EB2">
            <w:pPr>
              <w:pStyle w:val="ConsPlusNormal"/>
              <w:jc w:val="center"/>
            </w:pPr>
            <w:r>
              <w:t>800</w:t>
            </w:r>
          </w:p>
        </w:tc>
        <w:tc>
          <w:tcPr>
            <w:tcW w:w="2041" w:type="dxa"/>
          </w:tcPr>
          <w:p w:rsidR="008B6EB2" w:rsidRDefault="008B6EB2">
            <w:pPr>
              <w:pStyle w:val="ConsPlusNormal"/>
              <w:jc w:val="center"/>
            </w:pPr>
            <w:r>
              <w:t>884,1</w:t>
            </w:r>
          </w:p>
        </w:tc>
        <w:tc>
          <w:tcPr>
            <w:tcW w:w="2392" w:type="dxa"/>
          </w:tcPr>
          <w:p w:rsidR="008B6EB2" w:rsidRDefault="008B6EB2">
            <w:pPr>
              <w:pStyle w:val="ConsPlusNormal"/>
              <w:jc w:val="center"/>
            </w:pPr>
            <w:r>
              <w:t>801,1</w:t>
            </w:r>
          </w:p>
        </w:tc>
        <w:tc>
          <w:tcPr>
            <w:tcW w:w="2268" w:type="dxa"/>
          </w:tcPr>
          <w:p w:rsidR="008B6EB2" w:rsidRDefault="008B6EB2">
            <w:pPr>
              <w:pStyle w:val="ConsPlusNormal"/>
              <w:jc w:val="center"/>
            </w:pPr>
            <w:r>
              <w:t>760,0</w:t>
            </w:r>
          </w:p>
        </w:tc>
      </w:tr>
      <w:tr w:rsidR="008B6EB2">
        <w:tc>
          <w:tcPr>
            <w:tcW w:w="794" w:type="dxa"/>
          </w:tcPr>
          <w:p w:rsidR="008B6EB2" w:rsidRDefault="008B6EB2">
            <w:pPr>
              <w:pStyle w:val="ConsPlusNormal"/>
              <w:jc w:val="center"/>
            </w:pPr>
            <w:r>
              <w:t>21</w:t>
            </w:r>
          </w:p>
        </w:tc>
        <w:tc>
          <w:tcPr>
            <w:tcW w:w="1563" w:type="dxa"/>
          </w:tcPr>
          <w:p w:rsidR="008B6EB2" w:rsidRDefault="008B6EB2">
            <w:pPr>
              <w:pStyle w:val="ConsPlusNormal"/>
              <w:jc w:val="center"/>
            </w:pPr>
            <w:r>
              <w:t>825</w:t>
            </w:r>
          </w:p>
        </w:tc>
        <w:tc>
          <w:tcPr>
            <w:tcW w:w="2041" w:type="dxa"/>
          </w:tcPr>
          <w:p w:rsidR="008B6EB2" w:rsidRDefault="008B6EB2">
            <w:pPr>
              <w:pStyle w:val="ConsPlusNormal"/>
              <w:jc w:val="center"/>
            </w:pPr>
            <w:r>
              <w:t>882,3</w:t>
            </w:r>
          </w:p>
        </w:tc>
        <w:tc>
          <w:tcPr>
            <w:tcW w:w="2392" w:type="dxa"/>
          </w:tcPr>
          <w:p w:rsidR="008B6EB2" w:rsidRDefault="008B6EB2">
            <w:pPr>
              <w:pStyle w:val="ConsPlusNormal"/>
              <w:jc w:val="center"/>
            </w:pPr>
            <w:r>
              <w:t>799,5</w:t>
            </w:r>
          </w:p>
        </w:tc>
        <w:tc>
          <w:tcPr>
            <w:tcW w:w="2268" w:type="dxa"/>
          </w:tcPr>
          <w:p w:rsidR="008B6EB2" w:rsidRDefault="008B6EB2">
            <w:pPr>
              <w:pStyle w:val="ConsPlusNormal"/>
              <w:jc w:val="center"/>
            </w:pPr>
            <w:r>
              <w:t>758,3</w:t>
            </w:r>
          </w:p>
        </w:tc>
      </w:tr>
      <w:tr w:rsidR="008B6EB2">
        <w:tc>
          <w:tcPr>
            <w:tcW w:w="794" w:type="dxa"/>
          </w:tcPr>
          <w:p w:rsidR="008B6EB2" w:rsidRDefault="008B6EB2">
            <w:pPr>
              <w:pStyle w:val="ConsPlusNormal"/>
              <w:jc w:val="center"/>
            </w:pPr>
            <w:r>
              <w:t>22</w:t>
            </w:r>
          </w:p>
        </w:tc>
        <w:tc>
          <w:tcPr>
            <w:tcW w:w="1563" w:type="dxa"/>
          </w:tcPr>
          <w:p w:rsidR="008B6EB2" w:rsidRDefault="008B6EB2">
            <w:pPr>
              <w:pStyle w:val="ConsPlusNormal"/>
              <w:jc w:val="center"/>
            </w:pPr>
            <w:r>
              <w:t>900</w:t>
            </w:r>
          </w:p>
        </w:tc>
        <w:tc>
          <w:tcPr>
            <w:tcW w:w="2041" w:type="dxa"/>
          </w:tcPr>
          <w:p w:rsidR="008B6EB2" w:rsidRDefault="008B6EB2">
            <w:pPr>
              <w:pStyle w:val="ConsPlusNormal"/>
              <w:jc w:val="center"/>
            </w:pPr>
            <w:r>
              <w:t>865,0</w:t>
            </w:r>
          </w:p>
        </w:tc>
        <w:tc>
          <w:tcPr>
            <w:tcW w:w="2392" w:type="dxa"/>
          </w:tcPr>
          <w:p w:rsidR="008B6EB2" w:rsidRDefault="008B6EB2">
            <w:pPr>
              <w:pStyle w:val="ConsPlusNormal"/>
              <w:jc w:val="center"/>
            </w:pPr>
            <w:r>
              <w:t>784,0</w:t>
            </w:r>
          </w:p>
        </w:tc>
        <w:tc>
          <w:tcPr>
            <w:tcW w:w="2268" w:type="dxa"/>
          </w:tcPr>
          <w:p w:rsidR="008B6EB2" w:rsidRDefault="008B6EB2">
            <w:pPr>
              <w:pStyle w:val="ConsPlusNormal"/>
              <w:jc w:val="center"/>
            </w:pPr>
            <w:r>
              <w:t>743,6</w:t>
            </w:r>
          </w:p>
        </w:tc>
      </w:tr>
      <w:tr w:rsidR="008B6EB2">
        <w:tc>
          <w:tcPr>
            <w:tcW w:w="794" w:type="dxa"/>
          </w:tcPr>
          <w:p w:rsidR="008B6EB2" w:rsidRDefault="008B6EB2">
            <w:pPr>
              <w:pStyle w:val="ConsPlusNormal"/>
              <w:jc w:val="center"/>
            </w:pPr>
            <w:r>
              <w:t>23</w:t>
            </w:r>
          </w:p>
        </w:tc>
        <w:tc>
          <w:tcPr>
            <w:tcW w:w="1563" w:type="dxa"/>
          </w:tcPr>
          <w:p w:rsidR="008B6EB2" w:rsidRDefault="008B6EB2">
            <w:pPr>
              <w:pStyle w:val="ConsPlusNormal"/>
              <w:jc w:val="center"/>
            </w:pPr>
            <w:r>
              <w:t>1000</w:t>
            </w:r>
          </w:p>
        </w:tc>
        <w:tc>
          <w:tcPr>
            <w:tcW w:w="2041" w:type="dxa"/>
          </w:tcPr>
          <w:p w:rsidR="008B6EB2" w:rsidRDefault="008B6EB2">
            <w:pPr>
              <w:pStyle w:val="ConsPlusNormal"/>
              <w:jc w:val="center"/>
            </w:pPr>
            <w:r>
              <w:t>843,7</w:t>
            </w:r>
          </w:p>
        </w:tc>
        <w:tc>
          <w:tcPr>
            <w:tcW w:w="2392" w:type="dxa"/>
          </w:tcPr>
          <w:p w:rsidR="008B6EB2" w:rsidRDefault="008B6EB2">
            <w:pPr>
              <w:pStyle w:val="ConsPlusNormal"/>
              <w:jc w:val="center"/>
            </w:pPr>
            <w:r>
              <w:t>764,5</w:t>
            </w:r>
          </w:p>
        </w:tc>
        <w:tc>
          <w:tcPr>
            <w:tcW w:w="2268" w:type="dxa"/>
          </w:tcPr>
          <w:p w:rsidR="008B6EB2" w:rsidRDefault="008B6EB2">
            <w:pPr>
              <w:pStyle w:val="ConsPlusNormal"/>
              <w:jc w:val="center"/>
            </w:pPr>
            <w:r>
              <w:t>725,1</w:t>
            </w:r>
          </w:p>
        </w:tc>
      </w:tr>
      <w:tr w:rsidR="008B6EB2">
        <w:tc>
          <w:tcPr>
            <w:tcW w:w="794" w:type="dxa"/>
          </w:tcPr>
          <w:p w:rsidR="008B6EB2" w:rsidRDefault="008B6EB2">
            <w:pPr>
              <w:pStyle w:val="ConsPlusNormal"/>
              <w:jc w:val="center"/>
            </w:pPr>
            <w:r>
              <w:t>24</w:t>
            </w:r>
          </w:p>
        </w:tc>
        <w:tc>
          <w:tcPr>
            <w:tcW w:w="1563" w:type="dxa"/>
          </w:tcPr>
          <w:p w:rsidR="008B6EB2" w:rsidRDefault="008B6EB2">
            <w:pPr>
              <w:pStyle w:val="ConsPlusNormal"/>
              <w:jc w:val="center"/>
            </w:pPr>
            <w:r>
              <w:t>свыше 1000</w:t>
            </w:r>
          </w:p>
        </w:tc>
        <w:tc>
          <w:tcPr>
            <w:tcW w:w="2041" w:type="dxa"/>
          </w:tcPr>
          <w:p w:rsidR="008B6EB2" w:rsidRDefault="008B6EB2">
            <w:pPr>
              <w:pStyle w:val="ConsPlusNormal"/>
              <w:jc w:val="center"/>
            </w:pPr>
            <w:r>
              <w:t>832,4</w:t>
            </w:r>
          </w:p>
        </w:tc>
        <w:tc>
          <w:tcPr>
            <w:tcW w:w="2392" w:type="dxa"/>
          </w:tcPr>
          <w:p w:rsidR="008B6EB2" w:rsidRDefault="008B6EB2">
            <w:pPr>
              <w:pStyle w:val="ConsPlusNormal"/>
              <w:jc w:val="center"/>
            </w:pPr>
            <w:r>
              <w:t>753,9</w:t>
            </w:r>
          </w:p>
        </w:tc>
        <w:tc>
          <w:tcPr>
            <w:tcW w:w="2268" w:type="dxa"/>
          </w:tcPr>
          <w:p w:rsidR="008B6EB2" w:rsidRDefault="008B6EB2">
            <w:pPr>
              <w:pStyle w:val="ConsPlusNormal"/>
              <w:jc w:val="center"/>
            </w:pPr>
            <w:r>
              <w:t>715,0</w:t>
            </w:r>
          </w:p>
        </w:tc>
      </w:tr>
    </w:tbl>
    <w:p w:rsidR="008B6EB2" w:rsidRDefault="008B6EB2">
      <w:pPr>
        <w:pStyle w:val="ConsPlusNormal"/>
        <w:jc w:val="both"/>
      </w:pPr>
    </w:p>
    <w:p w:rsidR="008B6EB2" w:rsidRDefault="008B6EB2">
      <w:pPr>
        <w:pStyle w:val="ConsPlusNormal"/>
        <w:ind w:firstLine="540"/>
        <w:jc w:val="both"/>
      </w:pPr>
      <w:r>
        <w:t>--------------------------------</w:t>
      </w:r>
    </w:p>
    <w:p w:rsidR="008B6EB2" w:rsidRDefault="008B6EB2">
      <w:pPr>
        <w:pStyle w:val="ConsPlusNormal"/>
        <w:spacing w:before="220"/>
        <w:ind w:firstLine="540"/>
        <w:jc w:val="both"/>
      </w:pPr>
      <w:bookmarkStart w:id="96" w:name="P15728"/>
      <w:bookmarkEnd w:id="96"/>
      <w:r>
        <w:lastRenderedPageBreak/>
        <w:t>&lt;*&gt; - для школы без бассейна применяется коэффициент 0,76 к стоимости 1 места.</w:t>
      </w:r>
    </w:p>
    <w:p w:rsidR="008B6EB2" w:rsidRDefault="008B6EB2">
      <w:pPr>
        <w:pStyle w:val="ConsPlusNormal"/>
        <w:jc w:val="both"/>
      </w:pPr>
    </w:p>
    <w:p w:rsidR="008B6EB2" w:rsidRDefault="008B6EB2">
      <w:pPr>
        <w:pStyle w:val="ConsPlusNormal"/>
        <w:jc w:val="right"/>
        <w:outlineLvl w:val="2"/>
      </w:pPr>
      <w:r>
        <w:t>Таблица 1.3</w:t>
      </w:r>
    </w:p>
    <w:p w:rsidR="008B6EB2" w:rsidRDefault="008B6EB2">
      <w:pPr>
        <w:pStyle w:val="ConsPlusNormal"/>
        <w:jc w:val="both"/>
      </w:pPr>
    </w:p>
    <w:p w:rsidR="008B6EB2" w:rsidRDefault="008B6EB2">
      <w:pPr>
        <w:pStyle w:val="ConsPlusTitle"/>
        <w:jc w:val="center"/>
      </w:pPr>
      <w:bookmarkStart w:id="97" w:name="P15732"/>
      <w:bookmarkEnd w:id="97"/>
      <w:r>
        <w:t>Стоимость 1 места школы - детского сада в зависимости</w:t>
      </w:r>
    </w:p>
    <w:p w:rsidR="008B6EB2" w:rsidRDefault="008B6EB2">
      <w:pPr>
        <w:pStyle w:val="ConsPlusTitle"/>
        <w:jc w:val="center"/>
      </w:pPr>
      <w:r>
        <w:t>от количества мест</w:t>
      </w:r>
    </w:p>
    <w:p w:rsidR="008B6EB2" w:rsidRDefault="008B6EB2">
      <w:pPr>
        <w:pStyle w:val="ConsPlusNormal"/>
        <w:jc w:val="both"/>
      </w:pPr>
    </w:p>
    <w:p w:rsidR="008B6EB2" w:rsidRDefault="008B6EB2">
      <w:pPr>
        <w:pStyle w:val="ConsPlusNormal"/>
        <w:jc w:val="right"/>
      </w:pPr>
      <w:r>
        <w:t>тыс. руб. (без НДС)</w:t>
      </w:r>
    </w:p>
    <w:p w:rsidR="008B6EB2" w:rsidRDefault="008B6EB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2098"/>
        <w:gridCol w:w="1985"/>
        <w:gridCol w:w="1984"/>
      </w:tblGrid>
      <w:tr w:rsidR="008B6EB2">
        <w:tc>
          <w:tcPr>
            <w:tcW w:w="624" w:type="dxa"/>
            <w:vMerge w:val="restart"/>
          </w:tcPr>
          <w:p w:rsidR="008B6EB2" w:rsidRDefault="008B6EB2">
            <w:pPr>
              <w:pStyle w:val="ConsPlusNormal"/>
              <w:jc w:val="center"/>
            </w:pPr>
            <w:r>
              <w:t>N п/п</w:t>
            </w:r>
          </w:p>
        </w:tc>
        <w:tc>
          <w:tcPr>
            <w:tcW w:w="2381" w:type="dxa"/>
            <w:vMerge w:val="restart"/>
          </w:tcPr>
          <w:p w:rsidR="008B6EB2" w:rsidRDefault="008B6EB2">
            <w:pPr>
              <w:pStyle w:val="ConsPlusNormal"/>
              <w:jc w:val="center"/>
            </w:pPr>
            <w:r>
              <w:t>Мощность объекта (до мест включительно)</w:t>
            </w:r>
          </w:p>
        </w:tc>
        <w:tc>
          <w:tcPr>
            <w:tcW w:w="6067" w:type="dxa"/>
            <w:gridSpan w:val="3"/>
          </w:tcPr>
          <w:p w:rsidR="008B6EB2" w:rsidRDefault="008B6EB2">
            <w:pPr>
              <w:pStyle w:val="ConsPlusNormal"/>
              <w:jc w:val="center"/>
            </w:pPr>
            <w:r>
              <w:t>Стоимость 1 места &lt;*&gt;, &lt;**&gt;</w:t>
            </w:r>
          </w:p>
        </w:tc>
      </w:tr>
      <w:tr w:rsidR="008B6EB2">
        <w:tc>
          <w:tcPr>
            <w:tcW w:w="624" w:type="dxa"/>
            <w:vMerge/>
          </w:tcPr>
          <w:p w:rsidR="008B6EB2" w:rsidRDefault="008B6EB2"/>
        </w:tc>
        <w:tc>
          <w:tcPr>
            <w:tcW w:w="2381" w:type="dxa"/>
            <w:vMerge/>
          </w:tcPr>
          <w:p w:rsidR="008B6EB2" w:rsidRDefault="008B6EB2"/>
        </w:tc>
        <w:tc>
          <w:tcPr>
            <w:tcW w:w="2098" w:type="dxa"/>
          </w:tcPr>
          <w:p w:rsidR="008B6EB2" w:rsidRDefault="008B6EB2">
            <w:pPr>
              <w:pStyle w:val="ConsPlusNormal"/>
              <w:jc w:val="center"/>
            </w:pPr>
            <w:r>
              <w:t>для муниципальных образований с населением от 100 до 500 тыс. чел.</w:t>
            </w:r>
          </w:p>
        </w:tc>
        <w:tc>
          <w:tcPr>
            <w:tcW w:w="1985" w:type="dxa"/>
          </w:tcPr>
          <w:p w:rsidR="008B6EB2" w:rsidRDefault="008B6EB2">
            <w:pPr>
              <w:pStyle w:val="ConsPlusNormal"/>
              <w:jc w:val="center"/>
            </w:pPr>
            <w:r>
              <w:t>для муниципальных образований с населением до 100 тыс. чел.</w:t>
            </w:r>
          </w:p>
        </w:tc>
        <w:tc>
          <w:tcPr>
            <w:tcW w:w="1984" w:type="dxa"/>
          </w:tcPr>
          <w:p w:rsidR="008B6EB2" w:rsidRDefault="008B6EB2">
            <w:pPr>
              <w:pStyle w:val="ConsPlusNormal"/>
              <w:jc w:val="center"/>
            </w:pPr>
            <w:r>
              <w:t>для муниципальных образований с населением до 5 тыс. чел.</w:t>
            </w:r>
          </w:p>
        </w:tc>
      </w:tr>
      <w:tr w:rsidR="008B6EB2">
        <w:tc>
          <w:tcPr>
            <w:tcW w:w="624" w:type="dxa"/>
          </w:tcPr>
          <w:p w:rsidR="008B6EB2" w:rsidRDefault="008B6EB2">
            <w:pPr>
              <w:pStyle w:val="ConsPlusNormal"/>
              <w:jc w:val="center"/>
            </w:pPr>
            <w:r>
              <w:t>1</w:t>
            </w:r>
          </w:p>
        </w:tc>
        <w:tc>
          <w:tcPr>
            <w:tcW w:w="2381" w:type="dxa"/>
          </w:tcPr>
          <w:p w:rsidR="008B6EB2" w:rsidRDefault="008B6EB2">
            <w:pPr>
              <w:pStyle w:val="ConsPlusNormal"/>
              <w:jc w:val="center"/>
            </w:pPr>
            <w:r>
              <w:t>70 (50 ученических мест/20 детских мест)</w:t>
            </w:r>
          </w:p>
        </w:tc>
        <w:tc>
          <w:tcPr>
            <w:tcW w:w="2098" w:type="dxa"/>
          </w:tcPr>
          <w:p w:rsidR="008B6EB2" w:rsidRDefault="008B6EB2">
            <w:pPr>
              <w:pStyle w:val="ConsPlusNormal"/>
              <w:jc w:val="center"/>
            </w:pPr>
            <w:r>
              <w:t>2810,1</w:t>
            </w:r>
          </w:p>
        </w:tc>
        <w:tc>
          <w:tcPr>
            <w:tcW w:w="1985" w:type="dxa"/>
          </w:tcPr>
          <w:p w:rsidR="008B6EB2" w:rsidRDefault="008B6EB2">
            <w:pPr>
              <w:pStyle w:val="ConsPlusNormal"/>
              <w:jc w:val="center"/>
            </w:pPr>
            <w:r>
              <w:t>2579,7</w:t>
            </w:r>
          </w:p>
        </w:tc>
        <w:tc>
          <w:tcPr>
            <w:tcW w:w="1984" w:type="dxa"/>
          </w:tcPr>
          <w:p w:rsidR="008B6EB2" w:rsidRDefault="008B6EB2">
            <w:pPr>
              <w:pStyle w:val="ConsPlusNormal"/>
              <w:jc w:val="center"/>
            </w:pPr>
            <w:r>
              <w:t>2461,4</w:t>
            </w:r>
          </w:p>
        </w:tc>
      </w:tr>
      <w:tr w:rsidR="008B6EB2">
        <w:tc>
          <w:tcPr>
            <w:tcW w:w="624" w:type="dxa"/>
          </w:tcPr>
          <w:p w:rsidR="008B6EB2" w:rsidRDefault="008B6EB2">
            <w:pPr>
              <w:pStyle w:val="ConsPlusNormal"/>
              <w:jc w:val="center"/>
            </w:pPr>
            <w:r>
              <w:t>2</w:t>
            </w:r>
          </w:p>
        </w:tc>
        <w:tc>
          <w:tcPr>
            <w:tcW w:w="2381" w:type="dxa"/>
          </w:tcPr>
          <w:p w:rsidR="008B6EB2" w:rsidRDefault="008B6EB2">
            <w:pPr>
              <w:pStyle w:val="ConsPlusNormal"/>
              <w:jc w:val="center"/>
            </w:pPr>
            <w:r>
              <w:t>80 (55 ученических мест/25 детских мест)</w:t>
            </w:r>
          </w:p>
        </w:tc>
        <w:tc>
          <w:tcPr>
            <w:tcW w:w="2098" w:type="dxa"/>
          </w:tcPr>
          <w:p w:rsidR="008B6EB2" w:rsidRDefault="008B6EB2">
            <w:pPr>
              <w:pStyle w:val="ConsPlusNormal"/>
              <w:jc w:val="center"/>
            </w:pPr>
            <w:r>
              <w:t>2710,9</w:t>
            </w:r>
          </w:p>
        </w:tc>
        <w:tc>
          <w:tcPr>
            <w:tcW w:w="1985" w:type="dxa"/>
          </w:tcPr>
          <w:p w:rsidR="008B6EB2" w:rsidRDefault="008B6EB2">
            <w:pPr>
              <w:pStyle w:val="ConsPlusNormal"/>
              <w:jc w:val="center"/>
            </w:pPr>
            <w:r>
              <w:t>2485,9</w:t>
            </w:r>
          </w:p>
        </w:tc>
        <w:tc>
          <w:tcPr>
            <w:tcW w:w="1984" w:type="dxa"/>
          </w:tcPr>
          <w:p w:rsidR="008B6EB2" w:rsidRDefault="008B6EB2">
            <w:pPr>
              <w:pStyle w:val="ConsPlusNormal"/>
              <w:jc w:val="center"/>
            </w:pPr>
            <w:r>
              <w:t>2370,5</w:t>
            </w:r>
          </w:p>
        </w:tc>
      </w:tr>
      <w:tr w:rsidR="008B6EB2">
        <w:tc>
          <w:tcPr>
            <w:tcW w:w="624" w:type="dxa"/>
          </w:tcPr>
          <w:p w:rsidR="008B6EB2" w:rsidRDefault="008B6EB2">
            <w:pPr>
              <w:pStyle w:val="ConsPlusNormal"/>
              <w:jc w:val="center"/>
            </w:pPr>
            <w:r>
              <w:t>3</w:t>
            </w:r>
          </w:p>
        </w:tc>
        <w:tc>
          <w:tcPr>
            <w:tcW w:w="2381" w:type="dxa"/>
          </w:tcPr>
          <w:p w:rsidR="008B6EB2" w:rsidRDefault="008B6EB2">
            <w:pPr>
              <w:pStyle w:val="ConsPlusNormal"/>
              <w:jc w:val="center"/>
            </w:pPr>
            <w:r>
              <w:t>140 (80 ученических мест/60 детских мест)</w:t>
            </w:r>
          </w:p>
        </w:tc>
        <w:tc>
          <w:tcPr>
            <w:tcW w:w="2098" w:type="dxa"/>
          </w:tcPr>
          <w:p w:rsidR="008B6EB2" w:rsidRDefault="008B6EB2">
            <w:pPr>
              <w:pStyle w:val="ConsPlusNormal"/>
              <w:jc w:val="center"/>
            </w:pPr>
            <w:r>
              <w:t>2346,9</w:t>
            </w:r>
          </w:p>
        </w:tc>
        <w:tc>
          <w:tcPr>
            <w:tcW w:w="1985" w:type="dxa"/>
          </w:tcPr>
          <w:p w:rsidR="008B6EB2" w:rsidRDefault="008B6EB2">
            <w:pPr>
              <w:pStyle w:val="ConsPlusNormal"/>
              <w:jc w:val="center"/>
            </w:pPr>
            <w:r>
              <w:t>2146,2</w:t>
            </w:r>
          </w:p>
        </w:tc>
        <w:tc>
          <w:tcPr>
            <w:tcW w:w="1984" w:type="dxa"/>
          </w:tcPr>
          <w:p w:rsidR="008B6EB2" w:rsidRDefault="008B6EB2">
            <w:pPr>
              <w:pStyle w:val="ConsPlusNormal"/>
              <w:jc w:val="center"/>
            </w:pPr>
            <w:r>
              <w:t>2042,8</w:t>
            </w:r>
          </w:p>
        </w:tc>
      </w:tr>
      <w:tr w:rsidR="008B6EB2">
        <w:tc>
          <w:tcPr>
            <w:tcW w:w="624" w:type="dxa"/>
          </w:tcPr>
          <w:p w:rsidR="008B6EB2" w:rsidRDefault="008B6EB2">
            <w:pPr>
              <w:pStyle w:val="ConsPlusNormal"/>
              <w:jc w:val="center"/>
            </w:pPr>
            <w:r>
              <w:t>4</w:t>
            </w:r>
          </w:p>
        </w:tc>
        <w:tc>
          <w:tcPr>
            <w:tcW w:w="2381" w:type="dxa"/>
          </w:tcPr>
          <w:p w:rsidR="008B6EB2" w:rsidRDefault="008B6EB2">
            <w:pPr>
              <w:pStyle w:val="ConsPlusNormal"/>
              <w:jc w:val="center"/>
            </w:pPr>
            <w:r>
              <w:t>515 (275 ученических мест/240 детских мест)</w:t>
            </w:r>
          </w:p>
        </w:tc>
        <w:tc>
          <w:tcPr>
            <w:tcW w:w="2098" w:type="dxa"/>
          </w:tcPr>
          <w:p w:rsidR="008B6EB2" w:rsidRDefault="008B6EB2">
            <w:pPr>
              <w:pStyle w:val="ConsPlusNormal"/>
              <w:jc w:val="center"/>
            </w:pPr>
            <w:r>
              <w:t>1561,8</w:t>
            </w:r>
          </w:p>
        </w:tc>
        <w:tc>
          <w:tcPr>
            <w:tcW w:w="1985" w:type="dxa"/>
          </w:tcPr>
          <w:p w:rsidR="008B6EB2" w:rsidRDefault="008B6EB2">
            <w:pPr>
              <w:pStyle w:val="ConsPlusNormal"/>
              <w:jc w:val="center"/>
            </w:pPr>
            <w:r>
              <w:t>1425,6</w:t>
            </w:r>
          </w:p>
        </w:tc>
        <w:tc>
          <w:tcPr>
            <w:tcW w:w="1984" w:type="dxa"/>
          </w:tcPr>
          <w:p w:rsidR="008B6EB2" w:rsidRDefault="008B6EB2">
            <w:pPr>
              <w:pStyle w:val="ConsPlusNormal"/>
              <w:jc w:val="center"/>
            </w:pPr>
            <w:r>
              <w:t>1354,5</w:t>
            </w:r>
          </w:p>
        </w:tc>
      </w:tr>
    </w:tbl>
    <w:p w:rsidR="008B6EB2" w:rsidRDefault="008B6EB2">
      <w:pPr>
        <w:pStyle w:val="ConsPlusNormal"/>
        <w:jc w:val="both"/>
      </w:pPr>
    </w:p>
    <w:p w:rsidR="008B6EB2" w:rsidRDefault="008B6EB2">
      <w:pPr>
        <w:pStyle w:val="ConsPlusNormal"/>
        <w:ind w:firstLine="540"/>
        <w:jc w:val="both"/>
      </w:pPr>
      <w:r>
        <w:t>--------------------------------</w:t>
      </w:r>
    </w:p>
    <w:p w:rsidR="008B6EB2" w:rsidRDefault="008B6EB2">
      <w:pPr>
        <w:pStyle w:val="ConsPlusNormal"/>
        <w:spacing w:before="220"/>
        <w:ind w:firstLine="540"/>
        <w:jc w:val="both"/>
      </w:pPr>
      <w:r>
        <w:t>&lt;*&gt; для школы - детского сада без бассейна применяется коэффициент 0,76 к стоимости 1 места.</w:t>
      </w:r>
    </w:p>
    <w:p w:rsidR="008B6EB2" w:rsidRDefault="008B6EB2">
      <w:pPr>
        <w:pStyle w:val="ConsPlusNormal"/>
        <w:spacing w:before="220"/>
        <w:ind w:firstLine="540"/>
        <w:jc w:val="both"/>
      </w:pPr>
      <w:r>
        <w:t>&lt;**&gt; расчет стоимости 1 места школы - детского сада, мощность которой не предусмотрена настоящей таблицей, производится методом линейной интерполяции по следующей формуле:</w:t>
      </w:r>
    </w:p>
    <w:p w:rsidR="008B6EB2" w:rsidRDefault="008B6EB2">
      <w:pPr>
        <w:pStyle w:val="ConsPlusNormal"/>
        <w:jc w:val="both"/>
      </w:pPr>
    </w:p>
    <w:p w:rsidR="008B6EB2" w:rsidRDefault="008B6EB2">
      <w:pPr>
        <w:pStyle w:val="ConsPlusNormal"/>
        <w:ind w:firstLine="540"/>
        <w:jc w:val="both"/>
      </w:pPr>
      <w:r>
        <w:t>Y = Y</w:t>
      </w:r>
      <w:r>
        <w:rPr>
          <w:vertAlign w:val="subscript"/>
        </w:rPr>
        <w:t>1</w:t>
      </w:r>
      <w:r>
        <w:t xml:space="preserve"> + (Y</w:t>
      </w:r>
      <w:r>
        <w:rPr>
          <w:vertAlign w:val="subscript"/>
        </w:rPr>
        <w:t>2</w:t>
      </w:r>
      <w:r>
        <w:t xml:space="preserve"> - Y</w:t>
      </w:r>
      <w:r>
        <w:rPr>
          <w:vertAlign w:val="subscript"/>
        </w:rPr>
        <w:t>1</w:t>
      </w:r>
      <w:r>
        <w:t>) x (X - X</w:t>
      </w:r>
      <w:r>
        <w:rPr>
          <w:vertAlign w:val="subscript"/>
        </w:rPr>
        <w:t>1</w:t>
      </w:r>
      <w:r>
        <w:t>) / (X</w:t>
      </w:r>
      <w:r>
        <w:rPr>
          <w:vertAlign w:val="subscript"/>
        </w:rPr>
        <w:t>2</w:t>
      </w:r>
      <w:r>
        <w:t xml:space="preserve"> - X</w:t>
      </w:r>
      <w:r>
        <w:rPr>
          <w:vertAlign w:val="subscript"/>
        </w:rPr>
        <w:t>1</w:t>
      </w:r>
      <w:r>
        <w:t>), где</w:t>
      </w:r>
    </w:p>
    <w:p w:rsidR="008B6EB2" w:rsidRDefault="008B6EB2">
      <w:pPr>
        <w:pStyle w:val="ConsPlusNormal"/>
        <w:jc w:val="both"/>
      </w:pPr>
    </w:p>
    <w:p w:rsidR="008B6EB2" w:rsidRDefault="008B6EB2">
      <w:pPr>
        <w:pStyle w:val="ConsPlusNormal"/>
        <w:ind w:firstLine="540"/>
        <w:jc w:val="both"/>
      </w:pPr>
      <w:r>
        <w:t>X - мощность объекта;</w:t>
      </w:r>
    </w:p>
    <w:p w:rsidR="008B6EB2" w:rsidRDefault="008B6EB2">
      <w:pPr>
        <w:pStyle w:val="ConsPlusNormal"/>
        <w:spacing w:before="220"/>
        <w:ind w:firstLine="540"/>
        <w:jc w:val="both"/>
      </w:pPr>
      <w:r>
        <w:t>X</w:t>
      </w:r>
      <w:r>
        <w:rPr>
          <w:vertAlign w:val="subscript"/>
        </w:rPr>
        <w:t>1</w:t>
      </w:r>
      <w:r>
        <w:t>, X</w:t>
      </w:r>
      <w:r>
        <w:rPr>
          <w:vertAlign w:val="subscript"/>
        </w:rPr>
        <w:t>2</w:t>
      </w:r>
      <w:r>
        <w:t xml:space="preserve"> - значения аргументов функции между аргументом X, соответствующим искомому значению Y (предельные значения показателей мощности объекта);</w:t>
      </w:r>
    </w:p>
    <w:p w:rsidR="008B6EB2" w:rsidRDefault="008B6EB2">
      <w:pPr>
        <w:pStyle w:val="ConsPlusNormal"/>
        <w:spacing w:before="220"/>
        <w:ind w:firstLine="540"/>
        <w:jc w:val="both"/>
      </w:pPr>
      <w:r>
        <w:t>Y - стоимость 1 места школы - детского сада;</w:t>
      </w:r>
    </w:p>
    <w:p w:rsidR="008B6EB2" w:rsidRDefault="008B6EB2">
      <w:pPr>
        <w:pStyle w:val="ConsPlusNormal"/>
        <w:spacing w:before="220"/>
        <w:ind w:firstLine="540"/>
        <w:jc w:val="both"/>
      </w:pPr>
      <w:r>
        <w:t>Y</w:t>
      </w:r>
      <w:r>
        <w:rPr>
          <w:vertAlign w:val="subscript"/>
        </w:rPr>
        <w:t>1</w:t>
      </w:r>
      <w:r>
        <w:t>, Y</w:t>
      </w:r>
      <w:r>
        <w:rPr>
          <w:vertAlign w:val="subscript"/>
        </w:rPr>
        <w:t>2</w:t>
      </w:r>
      <w:r>
        <w:t xml:space="preserve"> - значения функции, соответствующие X</w:t>
      </w:r>
      <w:r>
        <w:rPr>
          <w:vertAlign w:val="subscript"/>
        </w:rPr>
        <w:t>1</w:t>
      </w:r>
      <w:r>
        <w:t>, X</w:t>
      </w:r>
      <w:r>
        <w:rPr>
          <w:vertAlign w:val="subscript"/>
        </w:rPr>
        <w:t>2</w:t>
      </w:r>
      <w:r>
        <w:t xml:space="preserve"> (стоимость места).</w:t>
      </w:r>
    </w:p>
    <w:p w:rsidR="008B6EB2" w:rsidRDefault="008B6EB2">
      <w:pPr>
        <w:pStyle w:val="ConsPlusNormal"/>
        <w:jc w:val="both"/>
      </w:pPr>
    </w:p>
    <w:p w:rsidR="008B6EB2" w:rsidRDefault="008B6EB2">
      <w:pPr>
        <w:pStyle w:val="ConsPlusNormal"/>
        <w:jc w:val="right"/>
        <w:outlineLvl w:val="2"/>
      </w:pPr>
      <w:r>
        <w:t>Таблица 1.4</w:t>
      </w:r>
    </w:p>
    <w:p w:rsidR="008B6EB2" w:rsidRDefault="008B6EB2">
      <w:pPr>
        <w:pStyle w:val="ConsPlusNormal"/>
        <w:jc w:val="both"/>
      </w:pPr>
    </w:p>
    <w:p w:rsidR="008B6EB2" w:rsidRDefault="008B6EB2">
      <w:pPr>
        <w:pStyle w:val="ConsPlusTitle"/>
        <w:jc w:val="center"/>
      </w:pPr>
      <w:bookmarkStart w:id="98" w:name="P15776"/>
      <w:bookmarkEnd w:id="98"/>
      <w:r>
        <w:t>Коэффициенты зонирования</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01"/>
        <w:gridCol w:w="4422"/>
        <w:gridCol w:w="1644"/>
      </w:tblGrid>
      <w:tr w:rsidR="008B6EB2">
        <w:tc>
          <w:tcPr>
            <w:tcW w:w="1304" w:type="dxa"/>
          </w:tcPr>
          <w:p w:rsidR="008B6EB2" w:rsidRDefault="008B6EB2">
            <w:pPr>
              <w:pStyle w:val="ConsPlusNormal"/>
              <w:jc w:val="center"/>
            </w:pPr>
            <w:r>
              <w:t>Куст автономног</w:t>
            </w:r>
            <w:r>
              <w:lastRenderedPageBreak/>
              <w:t>о округа</w:t>
            </w:r>
          </w:p>
        </w:tc>
        <w:tc>
          <w:tcPr>
            <w:tcW w:w="1701" w:type="dxa"/>
          </w:tcPr>
          <w:p w:rsidR="008B6EB2" w:rsidRDefault="008B6EB2">
            <w:pPr>
              <w:pStyle w:val="ConsPlusNormal"/>
              <w:jc w:val="center"/>
            </w:pPr>
            <w:r>
              <w:lastRenderedPageBreak/>
              <w:t>Район</w:t>
            </w:r>
          </w:p>
        </w:tc>
        <w:tc>
          <w:tcPr>
            <w:tcW w:w="4422" w:type="dxa"/>
          </w:tcPr>
          <w:p w:rsidR="008B6EB2" w:rsidRDefault="008B6EB2">
            <w:pPr>
              <w:pStyle w:val="ConsPlusNormal"/>
              <w:jc w:val="center"/>
            </w:pPr>
            <w:r>
              <w:t>Города, поселки</w:t>
            </w:r>
          </w:p>
        </w:tc>
        <w:tc>
          <w:tcPr>
            <w:tcW w:w="1644" w:type="dxa"/>
          </w:tcPr>
          <w:p w:rsidR="008B6EB2" w:rsidRDefault="008B6EB2">
            <w:pPr>
              <w:pStyle w:val="ConsPlusNormal"/>
              <w:jc w:val="center"/>
            </w:pPr>
            <w:r>
              <w:t>Коэффициент зонирования</w:t>
            </w:r>
          </w:p>
        </w:tc>
      </w:tr>
      <w:tr w:rsidR="008B6EB2">
        <w:tc>
          <w:tcPr>
            <w:tcW w:w="1304" w:type="dxa"/>
          </w:tcPr>
          <w:p w:rsidR="008B6EB2" w:rsidRDefault="008B6EB2">
            <w:pPr>
              <w:pStyle w:val="ConsPlusNormal"/>
              <w:jc w:val="center"/>
            </w:pPr>
            <w:r>
              <w:lastRenderedPageBreak/>
              <w:t>I</w:t>
            </w:r>
          </w:p>
        </w:tc>
        <w:tc>
          <w:tcPr>
            <w:tcW w:w="1701" w:type="dxa"/>
          </w:tcPr>
          <w:p w:rsidR="008B6EB2" w:rsidRDefault="008B6EB2">
            <w:pPr>
              <w:pStyle w:val="ConsPlusNormal"/>
              <w:jc w:val="center"/>
            </w:pPr>
            <w:r>
              <w:t>Нижневартовский</w:t>
            </w:r>
          </w:p>
        </w:tc>
        <w:tc>
          <w:tcPr>
            <w:tcW w:w="4422" w:type="dxa"/>
          </w:tcPr>
          <w:p w:rsidR="008B6EB2" w:rsidRDefault="008B6EB2">
            <w:pPr>
              <w:pStyle w:val="ConsPlusNormal"/>
              <w:jc w:val="center"/>
            </w:pPr>
            <w:r>
              <w:t>города: Нижневартовск, Мегион, Покачи, Радужный, Лангепас; поселки: Излучинск, Высокий, Новый Аган и прилегающие к ним территории</w:t>
            </w:r>
          </w:p>
        </w:tc>
        <w:tc>
          <w:tcPr>
            <w:tcW w:w="1644" w:type="dxa"/>
          </w:tcPr>
          <w:p w:rsidR="008B6EB2" w:rsidRDefault="008B6EB2">
            <w:pPr>
              <w:pStyle w:val="ConsPlusNormal"/>
              <w:jc w:val="center"/>
            </w:pPr>
            <w:r>
              <w:t>0,956</w:t>
            </w:r>
          </w:p>
        </w:tc>
      </w:tr>
      <w:tr w:rsidR="008B6EB2">
        <w:tc>
          <w:tcPr>
            <w:tcW w:w="1304" w:type="dxa"/>
          </w:tcPr>
          <w:p w:rsidR="008B6EB2" w:rsidRDefault="008B6EB2">
            <w:pPr>
              <w:pStyle w:val="ConsPlusNormal"/>
              <w:jc w:val="center"/>
            </w:pPr>
            <w:r>
              <w:t>II</w:t>
            </w:r>
          </w:p>
        </w:tc>
        <w:tc>
          <w:tcPr>
            <w:tcW w:w="1701" w:type="dxa"/>
          </w:tcPr>
          <w:p w:rsidR="008B6EB2" w:rsidRDefault="008B6EB2">
            <w:pPr>
              <w:pStyle w:val="ConsPlusNormal"/>
              <w:jc w:val="center"/>
            </w:pPr>
            <w:r>
              <w:t>Сургутский</w:t>
            </w:r>
          </w:p>
        </w:tc>
        <w:tc>
          <w:tcPr>
            <w:tcW w:w="4422" w:type="dxa"/>
          </w:tcPr>
          <w:p w:rsidR="008B6EB2" w:rsidRDefault="008B6EB2">
            <w:pPr>
              <w:pStyle w:val="ConsPlusNormal"/>
              <w:jc w:val="center"/>
            </w:pPr>
            <w:r>
              <w:t>города: Сургут, Когалым, Нефтеюганск, Пыть-Ях и прилегающие к ним территории</w:t>
            </w:r>
          </w:p>
        </w:tc>
        <w:tc>
          <w:tcPr>
            <w:tcW w:w="1644" w:type="dxa"/>
          </w:tcPr>
          <w:p w:rsidR="008B6EB2" w:rsidRDefault="008B6EB2">
            <w:pPr>
              <w:pStyle w:val="ConsPlusNormal"/>
              <w:jc w:val="center"/>
            </w:pPr>
            <w:r>
              <w:t>0,94</w:t>
            </w:r>
          </w:p>
        </w:tc>
      </w:tr>
      <w:tr w:rsidR="008B6EB2">
        <w:tc>
          <w:tcPr>
            <w:tcW w:w="1304" w:type="dxa"/>
          </w:tcPr>
          <w:p w:rsidR="008B6EB2" w:rsidRDefault="008B6EB2">
            <w:pPr>
              <w:pStyle w:val="ConsPlusNormal"/>
              <w:jc w:val="center"/>
            </w:pPr>
            <w:r>
              <w:t>III</w:t>
            </w:r>
          </w:p>
        </w:tc>
        <w:tc>
          <w:tcPr>
            <w:tcW w:w="1701" w:type="dxa"/>
          </w:tcPr>
          <w:p w:rsidR="008B6EB2" w:rsidRDefault="008B6EB2">
            <w:pPr>
              <w:pStyle w:val="ConsPlusNormal"/>
              <w:jc w:val="center"/>
            </w:pPr>
            <w:r>
              <w:t>Ханты-Мансийский</w:t>
            </w:r>
          </w:p>
        </w:tc>
        <w:tc>
          <w:tcPr>
            <w:tcW w:w="4422" w:type="dxa"/>
          </w:tcPr>
          <w:p w:rsidR="008B6EB2" w:rsidRDefault="008B6EB2">
            <w:pPr>
              <w:pStyle w:val="ConsPlusNormal"/>
              <w:jc w:val="center"/>
            </w:pPr>
            <w:r>
              <w:t>город Ханты-Мансийск и прилегающие к нему территории</w:t>
            </w:r>
          </w:p>
        </w:tc>
        <w:tc>
          <w:tcPr>
            <w:tcW w:w="1644" w:type="dxa"/>
          </w:tcPr>
          <w:p w:rsidR="008B6EB2" w:rsidRDefault="008B6EB2">
            <w:pPr>
              <w:pStyle w:val="ConsPlusNormal"/>
              <w:jc w:val="center"/>
            </w:pPr>
            <w:r>
              <w:t>1</w:t>
            </w:r>
          </w:p>
        </w:tc>
      </w:tr>
      <w:tr w:rsidR="008B6EB2">
        <w:tc>
          <w:tcPr>
            <w:tcW w:w="1304" w:type="dxa"/>
          </w:tcPr>
          <w:p w:rsidR="008B6EB2" w:rsidRDefault="008B6EB2">
            <w:pPr>
              <w:pStyle w:val="ConsPlusNormal"/>
              <w:jc w:val="center"/>
            </w:pPr>
            <w:r>
              <w:t>IV</w:t>
            </w:r>
          </w:p>
        </w:tc>
        <w:tc>
          <w:tcPr>
            <w:tcW w:w="1701" w:type="dxa"/>
          </w:tcPr>
          <w:p w:rsidR="008B6EB2" w:rsidRDefault="008B6EB2">
            <w:pPr>
              <w:pStyle w:val="ConsPlusNormal"/>
              <w:jc w:val="center"/>
            </w:pPr>
            <w:r>
              <w:t>Урайский</w:t>
            </w:r>
          </w:p>
        </w:tc>
        <w:tc>
          <w:tcPr>
            <w:tcW w:w="4422" w:type="dxa"/>
          </w:tcPr>
          <w:p w:rsidR="008B6EB2" w:rsidRDefault="008B6EB2">
            <w:pPr>
              <w:pStyle w:val="ConsPlusNormal"/>
              <w:jc w:val="center"/>
            </w:pPr>
            <w:r>
              <w:t>города: Урай, Нягань, Югорск; поселок Междуреченский и прилегающие к ним территории</w:t>
            </w:r>
          </w:p>
        </w:tc>
        <w:tc>
          <w:tcPr>
            <w:tcW w:w="1644" w:type="dxa"/>
          </w:tcPr>
          <w:p w:rsidR="008B6EB2" w:rsidRDefault="008B6EB2">
            <w:pPr>
              <w:pStyle w:val="ConsPlusNormal"/>
              <w:jc w:val="center"/>
            </w:pPr>
            <w:r>
              <w:t>1,034</w:t>
            </w:r>
          </w:p>
        </w:tc>
      </w:tr>
      <w:tr w:rsidR="008B6EB2">
        <w:tc>
          <w:tcPr>
            <w:tcW w:w="1304" w:type="dxa"/>
          </w:tcPr>
          <w:p w:rsidR="008B6EB2" w:rsidRDefault="008B6EB2">
            <w:pPr>
              <w:pStyle w:val="ConsPlusNormal"/>
              <w:jc w:val="center"/>
            </w:pPr>
            <w:r>
              <w:t>V</w:t>
            </w:r>
          </w:p>
        </w:tc>
        <w:tc>
          <w:tcPr>
            <w:tcW w:w="1701" w:type="dxa"/>
          </w:tcPr>
          <w:p w:rsidR="008B6EB2" w:rsidRDefault="008B6EB2">
            <w:pPr>
              <w:pStyle w:val="ConsPlusNormal"/>
              <w:jc w:val="center"/>
            </w:pPr>
            <w:r>
              <w:t>Белоярский</w:t>
            </w:r>
          </w:p>
        </w:tc>
        <w:tc>
          <w:tcPr>
            <w:tcW w:w="4422" w:type="dxa"/>
          </w:tcPr>
          <w:p w:rsidR="008B6EB2" w:rsidRDefault="008B6EB2">
            <w:pPr>
              <w:pStyle w:val="ConsPlusNormal"/>
              <w:jc w:val="center"/>
            </w:pPr>
            <w:r>
              <w:t>город Белоярский; поселки: Октябрьское, Березово и прилегающие к ним территории</w:t>
            </w:r>
          </w:p>
        </w:tc>
        <w:tc>
          <w:tcPr>
            <w:tcW w:w="1644" w:type="dxa"/>
          </w:tcPr>
          <w:p w:rsidR="008B6EB2" w:rsidRDefault="008B6EB2">
            <w:pPr>
              <w:pStyle w:val="ConsPlusNormal"/>
              <w:jc w:val="center"/>
            </w:pPr>
            <w:r>
              <w:t>0,998</w:t>
            </w:r>
          </w:p>
        </w:tc>
      </w:tr>
    </w:tbl>
    <w:p w:rsidR="008B6EB2" w:rsidRDefault="008B6EB2">
      <w:pPr>
        <w:pStyle w:val="ConsPlusNormal"/>
        <w:jc w:val="both"/>
      </w:pPr>
    </w:p>
    <w:p w:rsidR="008B6EB2" w:rsidRDefault="008B6EB2">
      <w:pPr>
        <w:pStyle w:val="ConsPlusNormal"/>
        <w:ind w:firstLine="540"/>
        <w:jc w:val="both"/>
      </w:pPr>
      <w:r>
        <w:t xml:space="preserve">Изменение стоимости 1 места, указанной в </w:t>
      </w:r>
      <w:hyperlink w:anchor="P15485" w:history="1">
        <w:r>
          <w:rPr>
            <w:color w:val="0000FF"/>
          </w:rPr>
          <w:t>таблицах 1.1</w:t>
        </w:r>
      </w:hyperlink>
      <w:r>
        <w:t xml:space="preserve">, </w:t>
      </w:r>
      <w:hyperlink w:anchor="P15596" w:history="1">
        <w:r>
          <w:rPr>
            <w:color w:val="0000FF"/>
          </w:rPr>
          <w:t>1.2</w:t>
        </w:r>
      </w:hyperlink>
      <w:r>
        <w:t xml:space="preserve">, </w:t>
      </w:r>
      <w:hyperlink w:anchor="P15732" w:history="1">
        <w:r>
          <w:rPr>
            <w:color w:val="0000FF"/>
          </w:rPr>
          <w:t>1.3</w:t>
        </w:r>
      </w:hyperlink>
      <w:r>
        <w:t>, осуществляется не чаще 1 раза в календарный год.</w:t>
      </w:r>
    </w:p>
    <w:p w:rsidR="008B6EB2" w:rsidRDefault="008B6EB2">
      <w:pPr>
        <w:pStyle w:val="ConsPlusTitle"/>
        <w:spacing w:before="220"/>
        <w:ind w:firstLine="540"/>
        <w:jc w:val="both"/>
        <w:outlineLvl w:val="1"/>
      </w:pPr>
      <w:bookmarkStart w:id="99" w:name="P15804"/>
      <w:bookmarkEnd w:id="99"/>
      <w:r>
        <w:t>2. Для объектов, начатых строительством с 1 ноября 2016 года, на основе стоимости 1 места, исходя из мощности, дополнительных функциональных помещений, высокотехнологического оборудования, месторасположения объекта.</w:t>
      </w:r>
    </w:p>
    <w:p w:rsidR="008B6EB2" w:rsidRDefault="008B6EB2">
      <w:pPr>
        <w:pStyle w:val="ConsPlusNormal"/>
        <w:spacing w:before="220"/>
        <w:ind w:firstLine="540"/>
        <w:jc w:val="both"/>
      </w:pPr>
      <w:bookmarkStart w:id="100" w:name="P15805"/>
      <w:bookmarkEnd w:id="100"/>
      <w:r>
        <w:t>2.1. Базовый объем субсидирования для приобретения дошкольных образовательных организаций определяется по формуле:</w:t>
      </w:r>
    </w:p>
    <w:p w:rsidR="008B6EB2" w:rsidRDefault="008B6EB2">
      <w:pPr>
        <w:pStyle w:val="ConsPlusNormal"/>
        <w:jc w:val="both"/>
      </w:pPr>
    </w:p>
    <w:p w:rsidR="008B6EB2" w:rsidRDefault="008B6EB2">
      <w:pPr>
        <w:pStyle w:val="ConsPlusNormal"/>
        <w:ind w:firstLine="540"/>
        <w:jc w:val="both"/>
      </w:pPr>
      <w:r>
        <w:t>C = (W x C</w:t>
      </w:r>
      <w:r>
        <w:rPr>
          <w:vertAlign w:val="subscript"/>
        </w:rPr>
        <w:t>1места</w:t>
      </w:r>
      <w:r>
        <w:t>) x К</w:t>
      </w:r>
      <w:r>
        <w:rPr>
          <w:vertAlign w:val="subscript"/>
        </w:rPr>
        <w:t>пф</w:t>
      </w:r>
      <w:r>
        <w:t xml:space="preserve"> x К</w:t>
      </w:r>
      <w:r>
        <w:rPr>
          <w:vertAlign w:val="subscript"/>
        </w:rPr>
        <w:t>пб</w:t>
      </w:r>
      <w:r>
        <w:t xml:space="preserve"> x К</w:t>
      </w:r>
      <w:r>
        <w:rPr>
          <w:vertAlign w:val="subscript"/>
        </w:rPr>
        <w:t>су</w:t>
      </w:r>
      <w:r>
        <w:t xml:space="preserve"> x К</w:t>
      </w:r>
      <w:r>
        <w:rPr>
          <w:vertAlign w:val="subscript"/>
        </w:rPr>
        <w:t>з</w:t>
      </w:r>
      <w:r>
        <w:t xml:space="preserve"> x НДС, где:</w:t>
      </w:r>
    </w:p>
    <w:p w:rsidR="008B6EB2" w:rsidRDefault="008B6EB2">
      <w:pPr>
        <w:pStyle w:val="ConsPlusNormal"/>
        <w:jc w:val="both"/>
      </w:pPr>
    </w:p>
    <w:p w:rsidR="008B6EB2" w:rsidRDefault="008B6EB2">
      <w:pPr>
        <w:pStyle w:val="ConsPlusNormal"/>
        <w:ind w:firstLine="540"/>
        <w:jc w:val="both"/>
      </w:pPr>
      <w:r>
        <w:t>W - мощность объекта, выражаемая в количестве мест;</w:t>
      </w:r>
    </w:p>
    <w:p w:rsidR="008B6EB2" w:rsidRDefault="008B6EB2">
      <w:pPr>
        <w:pStyle w:val="ConsPlusNormal"/>
        <w:spacing w:before="220"/>
        <w:ind w:firstLine="540"/>
        <w:jc w:val="both"/>
      </w:pPr>
      <w:r>
        <w:t>C</w:t>
      </w:r>
      <w:r>
        <w:rPr>
          <w:vertAlign w:val="subscript"/>
        </w:rPr>
        <w:t>1</w:t>
      </w:r>
      <w:r>
        <w:t xml:space="preserve"> места - стоимость 1 места, определяемая по </w:t>
      </w:r>
      <w:hyperlink w:anchor="P15858" w:history="1">
        <w:r>
          <w:rPr>
            <w:color w:val="0000FF"/>
          </w:rPr>
          <w:t>таблице 2.1</w:t>
        </w:r>
      </w:hyperlink>
      <w:r>
        <w:t xml:space="preserve"> (далее - стоимость 1 места);</w:t>
      </w:r>
    </w:p>
    <w:p w:rsidR="008B6EB2" w:rsidRDefault="008B6EB2">
      <w:pPr>
        <w:pStyle w:val="ConsPlusNormal"/>
        <w:spacing w:before="220"/>
        <w:ind w:firstLine="540"/>
        <w:jc w:val="both"/>
      </w:pPr>
      <w:r>
        <w:t xml:space="preserve">Кпф - повышающий коэффициент 1,10, применяемый при наличии в проектно-сметной документации строительства объекта не менее 3 дополнительных функциональных помещений, в том числе: террасы, помещения со световыми фонарями, лингафонные кабинеты, танцевальные залы, изостудии и т.п. (для объектов, по которым техническое задание утверждено, начиная с 1 января 2019 года, применяются дополнительные функциональные помещения, указанные в </w:t>
      </w:r>
      <w:hyperlink w:anchor="P16185" w:history="1">
        <w:r>
          <w:rPr>
            <w:color w:val="0000FF"/>
          </w:rPr>
          <w:t>таблице 2.5</w:t>
        </w:r>
      </w:hyperlink>
      <w:r>
        <w:t xml:space="preserve"> настоящего порядка);</w:t>
      </w:r>
    </w:p>
    <w:p w:rsidR="008B6EB2" w:rsidRDefault="008B6EB2">
      <w:pPr>
        <w:pStyle w:val="ConsPlusNormal"/>
        <w:jc w:val="both"/>
      </w:pPr>
      <w:r>
        <w:t xml:space="preserve">(в ред. </w:t>
      </w:r>
      <w:hyperlink r:id="rId258"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К</w:t>
      </w:r>
      <w:r>
        <w:rPr>
          <w:vertAlign w:val="subscript"/>
        </w:rPr>
        <w:t>су</w:t>
      </w:r>
      <w:r>
        <w:t xml:space="preserve"> - повышающий коэффициент 1,03, применяемый для строительства объектов в стесненных условиях, при условии, что в разделе проектной документации "Проект организации строительства" содержится соответствующее описание в соответствии с нормативными требованиями;</w:t>
      </w:r>
    </w:p>
    <w:p w:rsidR="008B6EB2" w:rsidRDefault="008B6EB2">
      <w:pPr>
        <w:pStyle w:val="ConsPlusNormal"/>
        <w:spacing w:before="220"/>
        <w:ind w:firstLine="540"/>
        <w:jc w:val="both"/>
      </w:pPr>
      <w:r>
        <w:t>К</w:t>
      </w:r>
      <w:r>
        <w:rPr>
          <w:vertAlign w:val="subscript"/>
        </w:rPr>
        <w:t>з</w:t>
      </w:r>
      <w:r>
        <w:t xml:space="preserve"> - коэффициент зонирования, учитывающий разницу в стоимости ресурсов в пределах автономного округа в зависимости от вида объектов и зоны сосредоточенного строительства в соответствии с </w:t>
      </w:r>
      <w:hyperlink w:anchor="P16116" w:history="1">
        <w:r>
          <w:rPr>
            <w:color w:val="0000FF"/>
          </w:rPr>
          <w:t>таблицей 2.4</w:t>
        </w:r>
      </w:hyperlink>
      <w:r>
        <w:t>;</w:t>
      </w:r>
    </w:p>
    <w:p w:rsidR="008B6EB2" w:rsidRDefault="008B6EB2">
      <w:pPr>
        <w:pStyle w:val="ConsPlusNormal"/>
        <w:spacing w:before="220"/>
        <w:ind w:firstLine="540"/>
        <w:jc w:val="both"/>
      </w:pPr>
      <w:r>
        <w:t>К</w:t>
      </w:r>
      <w:r>
        <w:rPr>
          <w:vertAlign w:val="subscript"/>
        </w:rPr>
        <w:t>пб</w:t>
      </w:r>
      <w:r>
        <w:t xml:space="preserve"> - повышающий коэффициент 1,14, применяемый при условии строительства объектов, указанных в </w:t>
      </w:r>
      <w:hyperlink w:anchor="P15858" w:history="1">
        <w:r>
          <w:rPr>
            <w:color w:val="0000FF"/>
          </w:rPr>
          <w:t>таблице 2.1</w:t>
        </w:r>
      </w:hyperlink>
      <w:r>
        <w:t>, с бассейном;</w:t>
      </w:r>
    </w:p>
    <w:p w:rsidR="008B6EB2" w:rsidRDefault="008B6EB2">
      <w:pPr>
        <w:pStyle w:val="ConsPlusNormal"/>
        <w:spacing w:before="220"/>
        <w:ind w:firstLine="540"/>
        <w:jc w:val="both"/>
      </w:pPr>
      <w:r>
        <w:lastRenderedPageBreak/>
        <w:t>НДС - налог на добавленную стоимость.</w:t>
      </w:r>
    </w:p>
    <w:p w:rsidR="008B6EB2" w:rsidRDefault="008B6EB2">
      <w:pPr>
        <w:pStyle w:val="ConsPlusNormal"/>
        <w:spacing w:before="220"/>
        <w:ind w:firstLine="540"/>
        <w:jc w:val="both"/>
      </w:pPr>
      <w:bookmarkStart w:id="101" w:name="P15817"/>
      <w:bookmarkEnd w:id="101"/>
      <w:r>
        <w:t>2.2. Базовый объем субсидирования для приобретения общеобразовательных организаций определяется по формуле:</w:t>
      </w:r>
    </w:p>
    <w:p w:rsidR="008B6EB2" w:rsidRDefault="008B6EB2">
      <w:pPr>
        <w:pStyle w:val="ConsPlusNormal"/>
        <w:jc w:val="both"/>
      </w:pPr>
    </w:p>
    <w:p w:rsidR="008B6EB2" w:rsidRDefault="008B6EB2">
      <w:pPr>
        <w:pStyle w:val="ConsPlusNormal"/>
        <w:ind w:firstLine="540"/>
        <w:jc w:val="both"/>
      </w:pPr>
      <w:r>
        <w:t>C = (W x C</w:t>
      </w:r>
      <w:r>
        <w:rPr>
          <w:vertAlign w:val="subscript"/>
        </w:rPr>
        <w:t>1места</w:t>
      </w:r>
      <w:r>
        <w:t>) x К</w:t>
      </w:r>
      <w:r>
        <w:rPr>
          <w:vertAlign w:val="subscript"/>
        </w:rPr>
        <w:t>пф</w:t>
      </w:r>
      <w:r>
        <w:t xml:space="preserve"> x К</w:t>
      </w:r>
      <w:r>
        <w:rPr>
          <w:vertAlign w:val="subscript"/>
        </w:rPr>
        <w:t>су</w:t>
      </w:r>
      <w:r>
        <w:t xml:space="preserve"> x К</w:t>
      </w:r>
      <w:r>
        <w:rPr>
          <w:vertAlign w:val="subscript"/>
        </w:rPr>
        <w:t>з</w:t>
      </w:r>
      <w:r>
        <w:t xml:space="preserve"> x НДС, где:</w:t>
      </w:r>
    </w:p>
    <w:p w:rsidR="008B6EB2" w:rsidRDefault="008B6EB2">
      <w:pPr>
        <w:pStyle w:val="ConsPlusNormal"/>
        <w:jc w:val="both"/>
      </w:pPr>
    </w:p>
    <w:p w:rsidR="008B6EB2" w:rsidRDefault="008B6EB2">
      <w:pPr>
        <w:pStyle w:val="ConsPlusNormal"/>
        <w:ind w:firstLine="540"/>
        <w:jc w:val="both"/>
      </w:pPr>
      <w:r>
        <w:t>W - мощность объекта, выражаемая в количестве мест;</w:t>
      </w:r>
    </w:p>
    <w:p w:rsidR="008B6EB2" w:rsidRDefault="008B6EB2">
      <w:pPr>
        <w:pStyle w:val="ConsPlusNormal"/>
        <w:spacing w:before="220"/>
        <w:ind w:firstLine="540"/>
        <w:jc w:val="both"/>
      </w:pPr>
      <w:r>
        <w:t>C</w:t>
      </w:r>
      <w:r>
        <w:rPr>
          <w:vertAlign w:val="subscript"/>
        </w:rPr>
        <w:t>1места</w:t>
      </w:r>
      <w:r>
        <w:t xml:space="preserve"> - стоимость 1 места, определяемая по </w:t>
      </w:r>
      <w:hyperlink w:anchor="P15958" w:history="1">
        <w:r>
          <w:rPr>
            <w:color w:val="0000FF"/>
          </w:rPr>
          <w:t>таблице 2.2</w:t>
        </w:r>
      </w:hyperlink>
      <w:r>
        <w:t xml:space="preserve">, </w:t>
      </w:r>
      <w:hyperlink w:anchor="P16083" w:history="1">
        <w:r>
          <w:rPr>
            <w:color w:val="0000FF"/>
          </w:rPr>
          <w:t>2.3</w:t>
        </w:r>
      </w:hyperlink>
      <w:r>
        <w:t xml:space="preserve"> (далее - стоимость 1 места);</w:t>
      </w:r>
    </w:p>
    <w:p w:rsidR="008B6EB2" w:rsidRDefault="008B6EB2">
      <w:pPr>
        <w:pStyle w:val="ConsPlusNormal"/>
        <w:spacing w:before="220"/>
        <w:ind w:firstLine="540"/>
        <w:jc w:val="both"/>
      </w:pPr>
      <w:r>
        <w:t xml:space="preserve">Кпф - повышающий коэффициент 1,25, применяемый при наличии в проектно-сметной документации строительства объекта не менее 3 дополнительных функциональных помещений, в том числе высокотехнологичного учебного оборудования (террасы, помещения со световыми фонарями, световые переходные тоннели, амфитеатр, интерактивные доски, лингафонные кабинеты, высокооснащенные компьютерные классы, мультимедийные аудитории, мини-обсерватории и т.п.) (для объектов, по которым техническое задание утверждено, начиная с 1 января 2019 года, применяются дополнительные функциональные помещения, указанные в </w:t>
      </w:r>
      <w:hyperlink w:anchor="P16185" w:history="1">
        <w:r>
          <w:rPr>
            <w:color w:val="0000FF"/>
          </w:rPr>
          <w:t>таблице 2.5</w:t>
        </w:r>
      </w:hyperlink>
      <w:r>
        <w:t xml:space="preserve"> настоящего порядка);</w:t>
      </w:r>
    </w:p>
    <w:p w:rsidR="008B6EB2" w:rsidRDefault="008B6EB2">
      <w:pPr>
        <w:pStyle w:val="ConsPlusNormal"/>
        <w:jc w:val="both"/>
      </w:pPr>
      <w:r>
        <w:t xml:space="preserve">(в ред. </w:t>
      </w:r>
      <w:hyperlink r:id="rId259"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Ксу - повышающий коэффициент 1,03, применяемый для строительства объектов в стесненных условиях, при условии, что в разделе проектной документации "Проект организации строительства" содержится соответствующее описание в соответствии с нормативными требованиями;</w:t>
      </w:r>
    </w:p>
    <w:p w:rsidR="008B6EB2" w:rsidRDefault="008B6EB2">
      <w:pPr>
        <w:pStyle w:val="ConsPlusNormal"/>
        <w:spacing w:before="220"/>
        <w:ind w:firstLine="540"/>
        <w:jc w:val="both"/>
      </w:pPr>
      <w:r>
        <w:t xml:space="preserve">Кз - коэффициент зонирования, учитывающий разницу в стоимости ресурсов в пределах автономного округа в зависимости от вида объектов и зоны сосредоточенного строительства в соответствии с </w:t>
      </w:r>
      <w:hyperlink w:anchor="P16116" w:history="1">
        <w:r>
          <w:rPr>
            <w:color w:val="0000FF"/>
          </w:rPr>
          <w:t>таблицей 2.4</w:t>
        </w:r>
      </w:hyperlink>
      <w:r>
        <w:t>;</w:t>
      </w:r>
    </w:p>
    <w:p w:rsidR="008B6EB2" w:rsidRDefault="008B6EB2">
      <w:pPr>
        <w:pStyle w:val="ConsPlusNormal"/>
        <w:spacing w:before="220"/>
        <w:ind w:firstLine="540"/>
        <w:jc w:val="both"/>
      </w:pPr>
      <w:r>
        <w:t>НДС - налог на добавленную стоимость.</w:t>
      </w:r>
    </w:p>
    <w:p w:rsidR="008B6EB2" w:rsidRDefault="008B6EB2">
      <w:pPr>
        <w:pStyle w:val="ConsPlusNormal"/>
        <w:spacing w:before="220"/>
        <w:ind w:firstLine="540"/>
        <w:jc w:val="both"/>
      </w:pPr>
      <w:r>
        <w:t>2.3. Базовый объем субсидирования для приобретения дошкольных образовательных и общеобразовательных организаций "Школа-детский сад" (далее - комплекс) определяется по формуле:</w:t>
      </w:r>
    </w:p>
    <w:p w:rsidR="008B6EB2" w:rsidRDefault="008B6EB2">
      <w:pPr>
        <w:pStyle w:val="ConsPlusNormal"/>
        <w:jc w:val="both"/>
      </w:pPr>
    </w:p>
    <w:p w:rsidR="008B6EB2" w:rsidRDefault="008B6EB2">
      <w:pPr>
        <w:pStyle w:val="ConsPlusNormal"/>
        <w:ind w:firstLine="540"/>
        <w:jc w:val="both"/>
      </w:pPr>
      <w:r>
        <w:t>C = (W</w:t>
      </w:r>
      <w:r>
        <w:rPr>
          <w:vertAlign w:val="subscript"/>
        </w:rPr>
        <w:t>ком</w:t>
      </w:r>
      <w:r>
        <w:t xml:space="preserve"> x C</w:t>
      </w:r>
      <w:r>
        <w:rPr>
          <w:vertAlign w:val="subscript"/>
        </w:rPr>
        <w:t>1ком</w:t>
      </w:r>
      <w:r>
        <w:t>) x К</w:t>
      </w:r>
      <w:r>
        <w:rPr>
          <w:vertAlign w:val="subscript"/>
        </w:rPr>
        <w:t>су</w:t>
      </w:r>
      <w:r>
        <w:t xml:space="preserve"> x К</w:t>
      </w:r>
      <w:r>
        <w:rPr>
          <w:vertAlign w:val="subscript"/>
        </w:rPr>
        <w:t>з</w:t>
      </w:r>
      <w:r>
        <w:t xml:space="preserve"> x НДС, где:</w:t>
      </w:r>
    </w:p>
    <w:p w:rsidR="008B6EB2" w:rsidRDefault="008B6EB2">
      <w:pPr>
        <w:pStyle w:val="ConsPlusNormal"/>
        <w:jc w:val="both"/>
      </w:pPr>
    </w:p>
    <w:p w:rsidR="008B6EB2" w:rsidRDefault="008B6EB2">
      <w:pPr>
        <w:pStyle w:val="ConsPlusNormal"/>
        <w:ind w:firstLine="540"/>
        <w:jc w:val="both"/>
      </w:pPr>
      <w:r>
        <w:t>W</w:t>
      </w:r>
      <w:r>
        <w:rPr>
          <w:vertAlign w:val="subscript"/>
        </w:rPr>
        <w:t>ком</w:t>
      </w:r>
      <w:r>
        <w:t xml:space="preserve"> - общая мощность комплекса, выражаемая в количестве мест, определенная по формуле: W</w:t>
      </w:r>
      <w:r>
        <w:rPr>
          <w:vertAlign w:val="subscript"/>
        </w:rPr>
        <w:t>ком</w:t>
      </w:r>
      <w:r>
        <w:t xml:space="preserve"> = W</w:t>
      </w:r>
      <w:r>
        <w:rPr>
          <w:vertAlign w:val="subscript"/>
        </w:rPr>
        <w:t>ш</w:t>
      </w:r>
      <w:r>
        <w:t xml:space="preserve"> + W</w:t>
      </w:r>
      <w:r>
        <w:rPr>
          <w:vertAlign w:val="subscript"/>
        </w:rPr>
        <w:t>д</w:t>
      </w:r>
      <w:r>
        <w:t>;</w:t>
      </w:r>
    </w:p>
    <w:p w:rsidR="008B6EB2" w:rsidRDefault="008B6EB2">
      <w:pPr>
        <w:pStyle w:val="ConsPlusNormal"/>
        <w:spacing w:before="220"/>
        <w:ind w:firstLine="540"/>
        <w:jc w:val="both"/>
      </w:pPr>
      <w:r>
        <w:t>C</w:t>
      </w:r>
      <w:r>
        <w:rPr>
          <w:vertAlign w:val="subscript"/>
        </w:rPr>
        <w:t>1ком</w:t>
      </w:r>
      <w:r>
        <w:t xml:space="preserve"> - стоимость 1 места комплекса, определяемая по формуле (далее - стоимость 1 места) по формуле:</w:t>
      </w:r>
    </w:p>
    <w:p w:rsidR="008B6EB2" w:rsidRDefault="008B6EB2">
      <w:pPr>
        <w:pStyle w:val="ConsPlusNormal"/>
        <w:jc w:val="both"/>
      </w:pPr>
    </w:p>
    <w:p w:rsidR="008B6EB2" w:rsidRDefault="008B6EB2">
      <w:pPr>
        <w:pStyle w:val="ConsPlusNormal"/>
        <w:ind w:firstLine="540"/>
        <w:jc w:val="both"/>
      </w:pPr>
      <w:r>
        <w:t>С</w:t>
      </w:r>
      <w:r>
        <w:rPr>
          <w:vertAlign w:val="subscript"/>
        </w:rPr>
        <w:t>1ком</w:t>
      </w:r>
      <w:r>
        <w:t xml:space="preserve"> = ((W</w:t>
      </w:r>
      <w:r>
        <w:rPr>
          <w:vertAlign w:val="subscript"/>
        </w:rPr>
        <w:t>ш</w:t>
      </w:r>
      <w:r>
        <w:t xml:space="preserve"> x С</w:t>
      </w:r>
      <w:r>
        <w:rPr>
          <w:vertAlign w:val="subscript"/>
        </w:rPr>
        <w:t>1ш</w:t>
      </w:r>
      <w:r>
        <w:t xml:space="preserve"> x К</w:t>
      </w:r>
      <w:r>
        <w:rPr>
          <w:vertAlign w:val="subscript"/>
        </w:rPr>
        <w:t>пф</w:t>
      </w:r>
      <w:r>
        <w:t>) + (W</w:t>
      </w:r>
      <w:r>
        <w:rPr>
          <w:vertAlign w:val="subscript"/>
        </w:rPr>
        <w:t>д</w:t>
      </w:r>
      <w:r>
        <w:t xml:space="preserve"> x С</w:t>
      </w:r>
      <w:r>
        <w:rPr>
          <w:vertAlign w:val="subscript"/>
        </w:rPr>
        <w:t>1д</w:t>
      </w:r>
      <w:r>
        <w:t xml:space="preserve"> x К</w:t>
      </w:r>
      <w:r>
        <w:rPr>
          <w:vertAlign w:val="subscript"/>
        </w:rPr>
        <w:t>пф</w:t>
      </w:r>
      <w:r>
        <w:t xml:space="preserve"> x К</w:t>
      </w:r>
      <w:r>
        <w:rPr>
          <w:vertAlign w:val="subscript"/>
        </w:rPr>
        <w:t>пб</w:t>
      </w:r>
      <w:r>
        <w:t>)) / W</w:t>
      </w:r>
      <w:r>
        <w:rPr>
          <w:vertAlign w:val="subscript"/>
        </w:rPr>
        <w:t>ком</w:t>
      </w:r>
      <w:r>
        <w:t>, где:</w:t>
      </w:r>
    </w:p>
    <w:p w:rsidR="008B6EB2" w:rsidRDefault="008B6EB2">
      <w:pPr>
        <w:pStyle w:val="ConsPlusNormal"/>
        <w:jc w:val="both"/>
      </w:pPr>
    </w:p>
    <w:p w:rsidR="008B6EB2" w:rsidRDefault="008B6EB2">
      <w:pPr>
        <w:pStyle w:val="ConsPlusNormal"/>
        <w:ind w:firstLine="540"/>
        <w:jc w:val="both"/>
      </w:pPr>
      <w:r>
        <w:t>W</w:t>
      </w:r>
      <w:r>
        <w:rPr>
          <w:vertAlign w:val="subscript"/>
        </w:rPr>
        <w:t>д</w:t>
      </w:r>
      <w:r>
        <w:t xml:space="preserve"> - мощность объекта дошкольного образования, выражаемая в количестве мест;</w:t>
      </w:r>
    </w:p>
    <w:p w:rsidR="008B6EB2" w:rsidRDefault="008B6EB2">
      <w:pPr>
        <w:pStyle w:val="ConsPlusNormal"/>
        <w:spacing w:before="220"/>
        <w:ind w:firstLine="540"/>
        <w:jc w:val="both"/>
      </w:pPr>
      <w:r>
        <w:t>W</w:t>
      </w:r>
      <w:r>
        <w:rPr>
          <w:vertAlign w:val="subscript"/>
        </w:rPr>
        <w:t>ш</w:t>
      </w:r>
      <w:r>
        <w:t xml:space="preserve"> - мощность объекта общего образования, выражаемая в количестве мест;</w:t>
      </w:r>
    </w:p>
    <w:p w:rsidR="008B6EB2" w:rsidRDefault="008B6EB2">
      <w:pPr>
        <w:pStyle w:val="ConsPlusNormal"/>
        <w:spacing w:before="220"/>
        <w:ind w:firstLine="540"/>
        <w:jc w:val="both"/>
      </w:pPr>
      <w:r>
        <w:t>К</w:t>
      </w:r>
      <w:r>
        <w:rPr>
          <w:vertAlign w:val="subscript"/>
        </w:rPr>
        <w:t>пф</w:t>
      </w:r>
      <w:r>
        <w:t>, К</w:t>
      </w:r>
      <w:r>
        <w:rPr>
          <w:vertAlign w:val="subscript"/>
        </w:rPr>
        <w:t>пб</w:t>
      </w:r>
      <w:r>
        <w:t xml:space="preserve"> - повышающие коэффициенты, применяемые для объектов дошкольного и/или общего образования в соответствии с требованием </w:t>
      </w:r>
      <w:hyperlink w:anchor="P15805" w:history="1">
        <w:r>
          <w:rPr>
            <w:color w:val="0000FF"/>
          </w:rPr>
          <w:t>пунктов 2.1</w:t>
        </w:r>
      </w:hyperlink>
      <w:r>
        <w:t xml:space="preserve"> и </w:t>
      </w:r>
      <w:hyperlink w:anchor="P15817" w:history="1">
        <w:r>
          <w:rPr>
            <w:color w:val="0000FF"/>
          </w:rPr>
          <w:t>2.2</w:t>
        </w:r>
      </w:hyperlink>
      <w:r>
        <w:t xml:space="preserve"> настоящего расчета;</w:t>
      </w:r>
    </w:p>
    <w:p w:rsidR="008B6EB2" w:rsidRDefault="008B6EB2">
      <w:pPr>
        <w:pStyle w:val="ConsPlusNormal"/>
        <w:spacing w:before="220"/>
        <w:ind w:firstLine="540"/>
        <w:jc w:val="both"/>
      </w:pPr>
      <w:r>
        <w:t>С</w:t>
      </w:r>
      <w:r>
        <w:rPr>
          <w:vertAlign w:val="subscript"/>
        </w:rPr>
        <w:t>1ш</w:t>
      </w:r>
      <w:r>
        <w:t xml:space="preserve"> - стоимость 1 места объекта, определяемая по </w:t>
      </w:r>
      <w:hyperlink w:anchor="P15958" w:history="1">
        <w:r>
          <w:rPr>
            <w:color w:val="0000FF"/>
          </w:rPr>
          <w:t>таблице 2.2</w:t>
        </w:r>
      </w:hyperlink>
      <w:r>
        <w:t xml:space="preserve">, </w:t>
      </w:r>
      <w:hyperlink w:anchor="P16083" w:history="1">
        <w:r>
          <w:rPr>
            <w:color w:val="0000FF"/>
          </w:rPr>
          <w:t>2.3</w:t>
        </w:r>
      </w:hyperlink>
      <w:r>
        <w:t xml:space="preserve"> (далее - стоимость 1 места);</w:t>
      </w:r>
    </w:p>
    <w:p w:rsidR="008B6EB2" w:rsidRDefault="008B6EB2">
      <w:pPr>
        <w:pStyle w:val="ConsPlusNormal"/>
        <w:spacing w:before="220"/>
        <w:ind w:firstLine="540"/>
        <w:jc w:val="both"/>
      </w:pPr>
      <w:r>
        <w:lastRenderedPageBreak/>
        <w:t>С</w:t>
      </w:r>
      <w:r>
        <w:rPr>
          <w:vertAlign w:val="subscript"/>
        </w:rPr>
        <w:t>1д</w:t>
      </w:r>
      <w:r>
        <w:t xml:space="preserve"> - стоимость 1 места объекта, определяемая по </w:t>
      </w:r>
      <w:hyperlink w:anchor="P15858" w:history="1">
        <w:r>
          <w:rPr>
            <w:color w:val="0000FF"/>
          </w:rPr>
          <w:t>таблице 2.1</w:t>
        </w:r>
      </w:hyperlink>
      <w:r>
        <w:t xml:space="preserve"> (далее - стоимость 1 места);</w:t>
      </w:r>
    </w:p>
    <w:p w:rsidR="008B6EB2" w:rsidRDefault="008B6EB2">
      <w:pPr>
        <w:pStyle w:val="ConsPlusNormal"/>
        <w:spacing w:before="220"/>
        <w:ind w:firstLine="540"/>
        <w:jc w:val="both"/>
      </w:pPr>
      <w:r>
        <w:t>К</w:t>
      </w:r>
      <w:r>
        <w:rPr>
          <w:vertAlign w:val="subscript"/>
        </w:rPr>
        <w:t>су</w:t>
      </w:r>
      <w:r>
        <w:t xml:space="preserve"> - повышающий коэффициент 1,03, применяемый для строительства объектов в стесненных условиях, при условии, что в разделе проектной документации "Проект организации строительства" содержится соответствующее описание в соответствии с нормативными требованиями;</w:t>
      </w:r>
    </w:p>
    <w:p w:rsidR="008B6EB2" w:rsidRDefault="008B6EB2">
      <w:pPr>
        <w:pStyle w:val="ConsPlusNormal"/>
        <w:spacing w:before="220"/>
        <w:ind w:firstLine="540"/>
        <w:jc w:val="both"/>
      </w:pPr>
      <w:r>
        <w:t>К</w:t>
      </w:r>
      <w:r>
        <w:rPr>
          <w:vertAlign w:val="subscript"/>
        </w:rPr>
        <w:t>з</w:t>
      </w:r>
      <w:r>
        <w:t xml:space="preserve"> - коэффициент зонирования, учитывающий разницу в стоимости ресурсов в пределах автономного округа в зависимости от вида объектов и зоны сосредоточенного строительства в соответствии с </w:t>
      </w:r>
      <w:hyperlink w:anchor="P16116" w:history="1">
        <w:r>
          <w:rPr>
            <w:color w:val="0000FF"/>
          </w:rPr>
          <w:t>таблицей 2.4</w:t>
        </w:r>
      </w:hyperlink>
      <w:r>
        <w:t>;</w:t>
      </w:r>
    </w:p>
    <w:p w:rsidR="008B6EB2" w:rsidRDefault="008B6EB2">
      <w:pPr>
        <w:pStyle w:val="ConsPlusNormal"/>
        <w:spacing w:before="220"/>
        <w:ind w:firstLine="540"/>
        <w:jc w:val="both"/>
      </w:pPr>
      <w:r>
        <w:t>НДС - налог на добавленную стоимость.</w:t>
      </w:r>
    </w:p>
    <w:p w:rsidR="008B6EB2" w:rsidRDefault="008B6EB2">
      <w:pPr>
        <w:pStyle w:val="ConsPlusNormal"/>
        <w:spacing w:before="220"/>
        <w:ind w:firstLine="540"/>
        <w:jc w:val="both"/>
      </w:pPr>
      <w:r>
        <w:t xml:space="preserve">Стоимость 1 места, указанная в </w:t>
      </w:r>
      <w:hyperlink w:anchor="P15858" w:history="1">
        <w:r>
          <w:rPr>
            <w:color w:val="0000FF"/>
          </w:rPr>
          <w:t>таблицах 2.1</w:t>
        </w:r>
      </w:hyperlink>
      <w:r>
        <w:t xml:space="preserve">, </w:t>
      </w:r>
      <w:hyperlink w:anchor="P15958" w:history="1">
        <w:r>
          <w:rPr>
            <w:color w:val="0000FF"/>
          </w:rPr>
          <w:t>2.2</w:t>
        </w:r>
      </w:hyperlink>
      <w:r>
        <w:t xml:space="preserve">, </w:t>
      </w:r>
      <w:hyperlink w:anchor="P16083" w:history="1">
        <w:r>
          <w:rPr>
            <w:color w:val="0000FF"/>
          </w:rPr>
          <w:t>2.3</w:t>
        </w:r>
      </w:hyperlink>
      <w:r>
        <w:t xml:space="preserve">, в случае отсутствия параметров объекта в </w:t>
      </w:r>
      <w:hyperlink w:anchor="P15858" w:history="1">
        <w:r>
          <w:rPr>
            <w:color w:val="0000FF"/>
          </w:rPr>
          <w:t>таблицах 2.1</w:t>
        </w:r>
      </w:hyperlink>
      <w:r>
        <w:t xml:space="preserve">, </w:t>
      </w:r>
      <w:hyperlink w:anchor="P15958" w:history="1">
        <w:r>
          <w:rPr>
            <w:color w:val="0000FF"/>
          </w:rPr>
          <w:t>2.2</w:t>
        </w:r>
      </w:hyperlink>
      <w:r>
        <w:t xml:space="preserve">, </w:t>
      </w:r>
      <w:hyperlink w:anchor="P16083" w:history="1">
        <w:r>
          <w:rPr>
            <w:color w:val="0000FF"/>
          </w:rPr>
          <w:t>2.3</w:t>
        </w:r>
      </w:hyperlink>
      <w:r>
        <w:t>, рассчитанная путем линейной интерполяции, предусмотрена для объектов, соответствующих требованиям законодательства и нормативно-технических документов Российской Федерации, предъявляемым к зданиям образовательных организаций, и учитывает всю номенклатуру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их строительства, а именно работы и затраты:</w:t>
      </w:r>
    </w:p>
    <w:p w:rsidR="008B6EB2" w:rsidRDefault="008B6EB2">
      <w:pPr>
        <w:pStyle w:val="ConsPlusNormal"/>
        <w:spacing w:before="220"/>
        <w:ind w:firstLine="540"/>
        <w:jc w:val="both"/>
      </w:pPr>
      <w:r>
        <w:t>связанные с получением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 затраты на проектно-изыскательские работы и их экспертизу, содержание службы заказчика строительства и строительный контроль;</w:t>
      </w:r>
    </w:p>
    <w:p w:rsidR="008B6EB2" w:rsidRDefault="008B6EB2">
      <w:pPr>
        <w:pStyle w:val="ConsPlusNormal"/>
        <w:spacing w:before="220"/>
        <w:ind w:firstLine="540"/>
        <w:jc w:val="both"/>
      </w:pPr>
      <w:r>
        <w:t>на возведение и ввод в эксплуатацию зданий и сооружений, включая оборудование, внутренние инженерные сети; внутриплощадочные наружные инженерные сети и общеплощадочные работы;</w:t>
      </w:r>
    </w:p>
    <w:p w:rsidR="008B6EB2" w:rsidRDefault="008B6EB2">
      <w:pPr>
        <w:pStyle w:val="ConsPlusNormal"/>
        <w:spacing w:before="220"/>
        <w:ind w:firstLine="540"/>
        <w:jc w:val="both"/>
      </w:pPr>
      <w:r>
        <w:t>на приобретение, установку и подключение инженерного и технологического оборудования, мебели и инвентаря - при строительстве объекта общего образования;</w:t>
      </w:r>
    </w:p>
    <w:p w:rsidR="008B6EB2" w:rsidRDefault="008B6EB2">
      <w:pPr>
        <w:pStyle w:val="ConsPlusNormal"/>
        <w:spacing w:before="220"/>
        <w:ind w:firstLine="540"/>
        <w:jc w:val="both"/>
      </w:pPr>
      <w:r>
        <w:t>на приобретение мебели, инвентаря, в том числе наглядных пособий, игрушек, комнатных растений, постельных принадлежностей, базового ассортимента лекарственных средств, посуды и спецодежду - при строительстве объекта дошкольного образования;</w:t>
      </w:r>
    </w:p>
    <w:p w:rsidR="008B6EB2" w:rsidRDefault="008B6EB2">
      <w:pPr>
        <w:pStyle w:val="ConsPlusNormal"/>
        <w:spacing w:before="220"/>
        <w:ind w:firstLine="540"/>
        <w:jc w:val="both"/>
      </w:pPr>
      <w:r>
        <w:t>на приобретение строительных материалов и оборудования, оплату труда рабочих и эксплуатацию строительных машин (механизмов), накладные расходы и сметную прибыль, дополнительные затраты на производство работ в зимнее время;</w:t>
      </w:r>
    </w:p>
    <w:p w:rsidR="008B6EB2" w:rsidRDefault="008B6EB2">
      <w:pPr>
        <w:pStyle w:val="ConsPlusNormal"/>
        <w:spacing w:before="220"/>
        <w:ind w:firstLine="540"/>
        <w:jc w:val="both"/>
      </w:pPr>
      <w:r>
        <w:t>на страхование, в том числе строительных рисков, а также резерв средств на непредвиденные работы и затраты;</w:t>
      </w:r>
    </w:p>
    <w:p w:rsidR="008B6EB2" w:rsidRDefault="008B6EB2">
      <w:pPr>
        <w:pStyle w:val="ConsPlusNormal"/>
        <w:spacing w:before="220"/>
        <w:ind w:firstLine="540"/>
        <w:jc w:val="both"/>
      </w:pPr>
      <w:r>
        <w:t>связанные с отводом земель для строительства, командировочные расходы рабочих, их перевозку, затраты на строительство и содержание временных зданий и сооружений, вахтовых поселков, плату за землю и земельный налог в период строительства, плату за подключение к внешним инженерным сетям.</w:t>
      </w:r>
    </w:p>
    <w:p w:rsidR="008B6EB2" w:rsidRDefault="008B6EB2">
      <w:pPr>
        <w:pStyle w:val="ConsPlusNormal"/>
        <w:spacing w:before="220"/>
        <w:ind w:firstLine="540"/>
        <w:jc w:val="both"/>
      </w:pPr>
      <w:r>
        <w:t>Стоимость 1 места не включает работы и затраты, связанные с компенсацией по переносу зданий и сооружений, инженерных сетей, строений, лесных насаждений, а также эксплуатационные затраты на содержание объекта до момента регистрации права собственности органами местного самоуправления муниципального образования автономного округа на выкупленный объект.</w:t>
      </w:r>
    </w:p>
    <w:p w:rsidR="008B6EB2" w:rsidRDefault="008B6EB2">
      <w:pPr>
        <w:pStyle w:val="ConsPlusNormal"/>
        <w:spacing w:before="220"/>
        <w:ind w:firstLine="540"/>
        <w:jc w:val="both"/>
      </w:pPr>
      <w:r>
        <w:t xml:space="preserve">Базовый объем субсидирования для приобретения дошкольных образовательных, </w:t>
      </w:r>
      <w:r>
        <w:lastRenderedPageBreak/>
        <w:t>размещаемых во встроенно-пристроенных нежилых помещениях многоквартирных домов, определяется в соответствии с настоящим пунктом с применением понижающего коэффициента 0,42 к стоимости 1 места, предусмотренного таблицей 2.1 настоящего пункта.</w:t>
      </w:r>
    </w:p>
    <w:p w:rsidR="008B6EB2" w:rsidRDefault="008B6EB2">
      <w:pPr>
        <w:pStyle w:val="ConsPlusNormal"/>
        <w:jc w:val="both"/>
      </w:pPr>
    </w:p>
    <w:p w:rsidR="008B6EB2" w:rsidRDefault="008B6EB2">
      <w:pPr>
        <w:pStyle w:val="ConsPlusNormal"/>
        <w:jc w:val="right"/>
        <w:outlineLvl w:val="2"/>
      </w:pPr>
      <w:r>
        <w:t>Таблица 2.1</w:t>
      </w:r>
    </w:p>
    <w:p w:rsidR="008B6EB2" w:rsidRDefault="008B6EB2">
      <w:pPr>
        <w:pStyle w:val="ConsPlusNormal"/>
        <w:jc w:val="both"/>
      </w:pPr>
    </w:p>
    <w:p w:rsidR="008B6EB2" w:rsidRDefault="008B6EB2">
      <w:pPr>
        <w:pStyle w:val="ConsPlusTitle"/>
        <w:jc w:val="center"/>
      </w:pPr>
      <w:bookmarkStart w:id="102" w:name="P15858"/>
      <w:bookmarkEnd w:id="102"/>
      <w:r>
        <w:t>Стоимость 1 места детского сада без бассейна в зависимости</w:t>
      </w:r>
    </w:p>
    <w:p w:rsidR="008B6EB2" w:rsidRDefault="008B6EB2">
      <w:pPr>
        <w:pStyle w:val="ConsPlusTitle"/>
        <w:jc w:val="center"/>
      </w:pPr>
      <w:r>
        <w:t>от количества мест</w:t>
      </w:r>
    </w:p>
    <w:p w:rsidR="008B6EB2" w:rsidRDefault="008B6EB2">
      <w:pPr>
        <w:pStyle w:val="ConsPlusNormal"/>
        <w:jc w:val="both"/>
      </w:pPr>
    </w:p>
    <w:p w:rsidR="008B6EB2" w:rsidRDefault="008B6EB2">
      <w:pPr>
        <w:pStyle w:val="ConsPlusNormal"/>
        <w:jc w:val="right"/>
      </w:pPr>
      <w:r>
        <w:t>тыс. рублей (без НДС)</w:t>
      </w:r>
    </w:p>
    <w:p w:rsidR="008B6EB2" w:rsidRDefault="008B6EB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2608"/>
        <w:gridCol w:w="3345"/>
      </w:tblGrid>
      <w:tr w:rsidR="008B6EB2">
        <w:tc>
          <w:tcPr>
            <w:tcW w:w="624" w:type="dxa"/>
          </w:tcPr>
          <w:p w:rsidR="008B6EB2" w:rsidRDefault="008B6EB2">
            <w:pPr>
              <w:pStyle w:val="ConsPlusNormal"/>
              <w:jc w:val="center"/>
            </w:pPr>
            <w:r>
              <w:t>N п/п</w:t>
            </w:r>
          </w:p>
        </w:tc>
        <w:tc>
          <w:tcPr>
            <w:tcW w:w="2494" w:type="dxa"/>
          </w:tcPr>
          <w:p w:rsidR="008B6EB2" w:rsidRDefault="008B6EB2">
            <w:pPr>
              <w:pStyle w:val="ConsPlusNormal"/>
              <w:jc w:val="center"/>
            </w:pPr>
            <w:r>
              <w:t>Мощность объекта</w:t>
            </w:r>
          </w:p>
          <w:p w:rsidR="008B6EB2" w:rsidRDefault="008B6EB2">
            <w:pPr>
              <w:pStyle w:val="ConsPlusNormal"/>
              <w:jc w:val="center"/>
            </w:pPr>
            <w:r>
              <w:t>(до мест включительно)</w:t>
            </w:r>
          </w:p>
        </w:tc>
        <w:tc>
          <w:tcPr>
            <w:tcW w:w="2608" w:type="dxa"/>
          </w:tcPr>
          <w:p w:rsidR="008B6EB2" w:rsidRDefault="008B6EB2">
            <w:pPr>
              <w:pStyle w:val="ConsPlusNormal"/>
              <w:jc w:val="center"/>
            </w:pPr>
            <w:r>
              <w:t>Для городского строительства с населением более 100 тыс. чел.</w:t>
            </w:r>
          </w:p>
        </w:tc>
        <w:tc>
          <w:tcPr>
            <w:tcW w:w="3345" w:type="dxa"/>
          </w:tcPr>
          <w:p w:rsidR="008B6EB2" w:rsidRDefault="008B6EB2">
            <w:pPr>
              <w:pStyle w:val="ConsPlusNormal"/>
              <w:jc w:val="center"/>
            </w:pPr>
            <w:r>
              <w:t>Для городского и сельского строительства с населением до 100 тыс. чел.</w:t>
            </w:r>
          </w:p>
        </w:tc>
      </w:tr>
      <w:tr w:rsidR="008B6EB2">
        <w:tc>
          <w:tcPr>
            <w:tcW w:w="624" w:type="dxa"/>
          </w:tcPr>
          <w:p w:rsidR="008B6EB2" w:rsidRDefault="008B6EB2">
            <w:pPr>
              <w:pStyle w:val="ConsPlusNormal"/>
              <w:jc w:val="center"/>
            </w:pPr>
            <w:r>
              <w:t>1</w:t>
            </w:r>
          </w:p>
        </w:tc>
        <w:tc>
          <w:tcPr>
            <w:tcW w:w="2494" w:type="dxa"/>
          </w:tcPr>
          <w:p w:rsidR="008B6EB2" w:rsidRDefault="008B6EB2">
            <w:pPr>
              <w:pStyle w:val="ConsPlusNormal"/>
              <w:jc w:val="center"/>
            </w:pPr>
            <w:r>
              <w:t>2</w:t>
            </w:r>
          </w:p>
        </w:tc>
        <w:tc>
          <w:tcPr>
            <w:tcW w:w="2608" w:type="dxa"/>
          </w:tcPr>
          <w:p w:rsidR="008B6EB2" w:rsidRDefault="008B6EB2">
            <w:pPr>
              <w:pStyle w:val="ConsPlusNormal"/>
              <w:jc w:val="center"/>
            </w:pPr>
            <w:r>
              <w:t>3</w:t>
            </w:r>
          </w:p>
        </w:tc>
        <w:tc>
          <w:tcPr>
            <w:tcW w:w="3345" w:type="dxa"/>
          </w:tcPr>
          <w:p w:rsidR="008B6EB2" w:rsidRDefault="008B6EB2">
            <w:pPr>
              <w:pStyle w:val="ConsPlusNormal"/>
              <w:jc w:val="center"/>
            </w:pPr>
            <w:r>
              <w:t>4</w:t>
            </w:r>
          </w:p>
        </w:tc>
      </w:tr>
      <w:tr w:rsidR="008B6EB2">
        <w:tc>
          <w:tcPr>
            <w:tcW w:w="624" w:type="dxa"/>
          </w:tcPr>
          <w:p w:rsidR="008B6EB2" w:rsidRDefault="008B6EB2">
            <w:pPr>
              <w:pStyle w:val="ConsPlusNormal"/>
              <w:jc w:val="center"/>
            </w:pPr>
            <w:r>
              <w:t>1</w:t>
            </w:r>
          </w:p>
        </w:tc>
        <w:tc>
          <w:tcPr>
            <w:tcW w:w="2494" w:type="dxa"/>
          </w:tcPr>
          <w:p w:rsidR="008B6EB2" w:rsidRDefault="008B6EB2">
            <w:pPr>
              <w:pStyle w:val="ConsPlusNormal"/>
              <w:jc w:val="center"/>
            </w:pPr>
            <w:r>
              <w:t>20</w:t>
            </w:r>
          </w:p>
        </w:tc>
        <w:tc>
          <w:tcPr>
            <w:tcW w:w="2608" w:type="dxa"/>
          </w:tcPr>
          <w:p w:rsidR="008B6EB2" w:rsidRDefault="008B6EB2">
            <w:pPr>
              <w:pStyle w:val="ConsPlusNormal"/>
              <w:jc w:val="center"/>
            </w:pPr>
            <w:r>
              <w:t>1882,87</w:t>
            </w:r>
          </w:p>
        </w:tc>
        <w:tc>
          <w:tcPr>
            <w:tcW w:w="3345" w:type="dxa"/>
          </w:tcPr>
          <w:p w:rsidR="008B6EB2" w:rsidRDefault="008B6EB2">
            <w:pPr>
              <w:pStyle w:val="ConsPlusNormal"/>
              <w:jc w:val="center"/>
            </w:pPr>
            <w:r>
              <w:t>1782,11</w:t>
            </w:r>
          </w:p>
        </w:tc>
      </w:tr>
      <w:tr w:rsidR="008B6EB2">
        <w:tc>
          <w:tcPr>
            <w:tcW w:w="624" w:type="dxa"/>
          </w:tcPr>
          <w:p w:rsidR="008B6EB2" w:rsidRDefault="008B6EB2">
            <w:pPr>
              <w:pStyle w:val="ConsPlusNormal"/>
              <w:jc w:val="center"/>
            </w:pPr>
            <w:r>
              <w:t>2</w:t>
            </w:r>
          </w:p>
        </w:tc>
        <w:tc>
          <w:tcPr>
            <w:tcW w:w="2494" w:type="dxa"/>
          </w:tcPr>
          <w:p w:rsidR="008B6EB2" w:rsidRDefault="008B6EB2">
            <w:pPr>
              <w:pStyle w:val="ConsPlusNormal"/>
              <w:jc w:val="center"/>
            </w:pPr>
            <w:r>
              <w:t>25</w:t>
            </w:r>
          </w:p>
        </w:tc>
        <w:tc>
          <w:tcPr>
            <w:tcW w:w="2608" w:type="dxa"/>
          </w:tcPr>
          <w:p w:rsidR="008B6EB2" w:rsidRDefault="008B6EB2">
            <w:pPr>
              <w:pStyle w:val="ConsPlusNormal"/>
              <w:jc w:val="center"/>
            </w:pPr>
            <w:r>
              <w:t>1785,94</w:t>
            </w:r>
          </w:p>
        </w:tc>
        <w:tc>
          <w:tcPr>
            <w:tcW w:w="3345" w:type="dxa"/>
          </w:tcPr>
          <w:p w:rsidR="008B6EB2" w:rsidRDefault="008B6EB2">
            <w:pPr>
              <w:pStyle w:val="ConsPlusNormal"/>
              <w:jc w:val="center"/>
            </w:pPr>
            <w:r>
              <w:t>1683,08</w:t>
            </w:r>
          </w:p>
        </w:tc>
      </w:tr>
      <w:tr w:rsidR="008B6EB2">
        <w:tc>
          <w:tcPr>
            <w:tcW w:w="624" w:type="dxa"/>
          </w:tcPr>
          <w:p w:rsidR="008B6EB2" w:rsidRDefault="008B6EB2">
            <w:pPr>
              <w:pStyle w:val="ConsPlusNormal"/>
              <w:jc w:val="center"/>
            </w:pPr>
            <w:r>
              <w:t>3</w:t>
            </w:r>
          </w:p>
        </w:tc>
        <w:tc>
          <w:tcPr>
            <w:tcW w:w="2494" w:type="dxa"/>
          </w:tcPr>
          <w:p w:rsidR="008B6EB2" w:rsidRDefault="008B6EB2">
            <w:pPr>
              <w:pStyle w:val="ConsPlusNormal"/>
              <w:jc w:val="center"/>
            </w:pPr>
            <w:r>
              <w:t>60</w:t>
            </w:r>
          </w:p>
        </w:tc>
        <w:tc>
          <w:tcPr>
            <w:tcW w:w="2608" w:type="dxa"/>
          </w:tcPr>
          <w:p w:rsidR="008B6EB2" w:rsidRDefault="008B6EB2">
            <w:pPr>
              <w:pStyle w:val="ConsPlusNormal"/>
              <w:jc w:val="center"/>
            </w:pPr>
            <w:r>
              <w:t>1486,46</w:t>
            </w:r>
          </w:p>
        </w:tc>
        <w:tc>
          <w:tcPr>
            <w:tcW w:w="3345" w:type="dxa"/>
          </w:tcPr>
          <w:p w:rsidR="008B6EB2" w:rsidRDefault="008B6EB2">
            <w:pPr>
              <w:pStyle w:val="ConsPlusNormal"/>
              <w:jc w:val="center"/>
            </w:pPr>
            <w:r>
              <w:t>1384,36</w:t>
            </w:r>
          </w:p>
        </w:tc>
      </w:tr>
      <w:tr w:rsidR="008B6EB2">
        <w:tc>
          <w:tcPr>
            <w:tcW w:w="624" w:type="dxa"/>
          </w:tcPr>
          <w:p w:rsidR="008B6EB2" w:rsidRDefault="008B6EB2">
            <w:pPr>
              <w:pStyle w:val="ConsPlusNormal"/>
              <w:jc w:val="center"/>
            </w:pPr>
            <w:r>
              <w:t>4</w:t>
            </w:r>
          </w:p>
        </w:tc>
        <w:tc>
          <w:tcPr>
            <w:tcW w:w="2494" w:type="dxa"/>
          </w:tcPr>
          <w:p w:rsidR="008B6EB2" w:rsidRDefault="008B6EB2">
            <w:pPr>
              <w:pStyle w:val="ConsPlusNormal"/>
              <w:jc w:val="center"/>
            </w:pPr>
            <w:r>
              <w:t>80</w:t>
            </w:r>
          </w:p>
        </w:tc>
        <w:tc>
          <w:tcPr>
            <w:tcW w:w="2608" w:type="dxa"/>
          </w:tcPr>
          <w:p w:rsidR="008B6EB2" w:rsidRDefault="008B6EB2">
            <w:pPr>
              <w:pStyle w:val="ConsPlusNormal"/>
              <w:jc w:val="center"/>
            </w:pPr>
            <w:r>
              <w:t>1441,11</w:t>
            </w:r>
          </w:p>
        </w:tc>
        <w:tc>
          <w:tcPr>
            <w:tcW w:w="3345" w:type="dxa"/>
          </w:tcPr>
          <w:p w:rsidR="008B6EB2" w:rsidRDefault="008B6EB2">
            <w:pPr>
              <w:pStyle w:val="ConsPlusNormal"/>
              <w:jc w:val="center"/>
            </w:pPr>
            <w:r>
              <w:t>1338,53</w:t>
            </w:r>
          </w:p>
        </w:tc>
      </w:tr>
      <w:tr w:rsidR="008B6EB2">
        <w:tc>
          <w:tcPr>
            <w:tcW w:w="624" w:type="dxa"/>
          </w:tcPr>
          <w:p w:rsidR="008B6EB2" w:rsidRDefault="008B6EB2">
            <w:pPr>
              <w:pStyle w:val="ConsPlusNormal"/>
              <w:jc w:val="center"/>
            </w:pPr>
            <w:r>
              <w:t>5</w:t>
            </w:r>
          </w:p>
        </w:tc>
        <w:tc>
          <w:tcPr>
            <w:tcW w:w="2494" w:type="dxa"/>
          </w:tcPr>
          <w:p w:rsidR="008B6EB2" w:rsidRDefault="008B6EB2">
            <w:pPr>
              <w:pStyle w:val="ConsPlusNormal"/>
              <w:jc w:val="center"/>
            </w:pPr>
            <w:r>
              <w:t>90</w:t>
            </w:r>
          </w:p>
        </w:tc>
        <w:tc>
          <w:tcPr>
            <w:tcW w:w="2608" w:type="dxa"/>
          </w:tcPr>
          <w:p w:rsidR="008B6EB2" w:rsidRDefault="008B6EB2">
            <w:pPr>
              <w:pStyle w:val="ConsPlusNormal"/>
              <w:jc w:val="center"/>
            </w:pPr>
            <w:r>
              <w:t>1420,27</w:t>
            </w:r>
          </w:p>
        </w:tc>
        <w:tc>
          <w:tcPr>
            <w:tcW w:w="3345" w:type="dxa"/>
          </w:tcPr>
          <w:p w:rsidR="008B6EB2" w:rsidRDefault="008B6EB2">
            <w:pPr>
              <w:pStyle w:val="ConsPlusNormal"/>
              <w:jc w:val="center"/>
            </w:pPr>
            <w:r>
              <w:t>1317,91</w:t>
            </w:r>
          </w:p>
        </w:tc>
      </w:tr>
      <w:tr w:rsidR="008B6EB2">
        <w:tc>
          <w:tcPr>
            <w:tcW w:w="624" w:type="dxa"/>
          </w:tcPr>
          <w:p w:rsidR="008B6EB2" w:rsidRDefault="008B6EB2">
            <w:pPr>
              <w:pStyle w:val="ConsPlusNormal"/>
              <w:jc w:val="center"/>
            </w:pPr>
            <w:r>
              <w:t>6</w:t>
            </w:r>
          </w:p>
        </w:tc>
        <w:tc>
          <w:tcPr>
            <w:tcW w:w="2494" w:type="dxa"/>
          </w:tcPr>
          <w:p w:rsidR="008B6EB2" w:rsidRDefault="008B6EB2">
            <w:pPr>
              <w:pStyle w:val="ConsPlusNormal"/>
              <w:jc w:val="center"/>
            </w:pPr>
            <w:r>
              <w:t>95</w:t>
            </w:r>
          </w:p>
        </w:tc>
        <w:tc>
          <w:tcPr>
            <w:tcW w:w="2608" w:type="dxa"/>
          </w:tcPr>
          <w:p w:rsidR="008B6EB2" w:rsidRDefault="008B6EB2">
            <w:pPr>
              <w:pStyle w:val="ConsPlusNormal"/>
              <w:jc w:val="center"/>
            </w:pPr>
            <w:r>
              <w:t>1411,21</w:t>
            </w:r>
          </w:p>
        </w:tc>
        <w:tc>
          <w:tcPr>
            <w:tcW w:w="3345" w:type="dxa"/>
          </w:tcPr>
          <w:p w:rsidR="008B6EB2" w:rsidRDefault="008B6EB2">
            <w:pPr>
              <w:pStyle w:val="ConsPlusNormal"/>
              <w:jc w:val="center"/>
            </w:pPr>
            <w:r>
              <w:t>1308,96</w:t>
            </w:r>
          </w:p>
        </w:tc>
      </w:tr>
      <w:tr w:rsidR="008B6EB2">
        <w:tc>
          <w:tcPr>
            <w:tcW w:w="624" w:type="dxa"/>
          </w:tcPr>
          <w:p w:rsidR="008B6EB2" w:rsidRDefault="008B6EB2">
            <w:pPr>
              <w:pStyle w:val="ConsPlusNormal"/>
              <w:jc w:val="center"/>
            </w:pPr>
            <w:r>
              <w:t>7</w:t>
            </w:r>
          </w:p>
        </w:tc>
        <w:tc>
          <w:tcPr>
            <w:tcW w:w="2494" w:type="dxa"/>
          </w:tcPr>
          <w:p w:rsidR="008B6EB2" w:rsidRDefault="008B6EB2">
            <w:pPr>
              <w:pStyle w:val="ConsPlusNormal"/>
              <w:jc w:val="center"/>
            </w:pPr>
            <w:r>
              <w:t>100</w:t>
            </w:r>
          </w:p>
        </w:tc>
        <w:tc>
          <w:tcPr>
            <w:tcW w:w="2608" w:type="dxa"/>
          </w:tcPr>
          <w:p w:rsidR="008B6EB2" w:rsidRDefault="008B6EB2">
            <w:pPr>
              <w:pStyle w:val="ConsPlusNormal"/>
              <w:jc w:val="center"/>
            </w:pPr>
            <w:r>
              <w:t>1402,88</w:t>
            </w:r>
          </w:p>
        </w:tc>
        <w:tc>
          <w:tcPr>
            <w:tcW w:w="3345" w:type="dxa"/>
          </w:tcPr>
          <w:p w:rsidR="008B6EB2" w:rsidRDefault="008B6EB2">
            <w:pPr>
              <w:pStyle w:val="ConsPlusNormal"/>
              <w:jc w:val="center"/>
            </w:pPr>
            <w:r>
              <w:t>1300,74</w:t>
            </w:r>
          </w:p>
        </w:tc>
      </w:tr>
      <w:tr w:rsidR="008B6EB2">
        <w:tc>
          <w:tcPr>
            <w:tcW w:w="624" w:type="dxa"/>
          </w:tcPr>
          <w:p w:rsidR="008B6EB2" w:rsidRDefault="008B6EB2">
            <w:pPr>
              <w:pStyle w:val="ConsPlusNormal"/>
              <w:jc w:val="center"/>
            </w:pPr>
            <w:r>
              <w:t>8</w:t>
            </w:r>
          </w:p>
        </w:tc>
        <w:tc>
          <w:tcPr>
            <w:tcW w:w="2494" w:type="dxa"/>
          </w:tcPr>
          <w:p w:rsidR="008B6EB2" w:rsidRDefault="008B6EB2">
            <w:pPr>
              <w:pStyle w:val="ConsPlusNormal"/>
              <w:jc w:val="center"/>
            </w:pPr>
            <w:r>
              <w:t>120</w:t>
            </w:r>
          </w:p>
        </w:tc>
        <w:tc>
          <w:tcPr>
            <w:tcW w:w="2608" w:type="dxa"/>
          </w:tcPr>
          <w:p w:rsidR="008B6EB2" w:rsidRDefault="008B6EB2">
            <w:pPr>
              <w:pStyle w:val="ConsPlusNormal"/>
              <w:jc w:val="center"/>
            </w:pPr>
            <w:r>
              <w:t>1381,36</w:t>
            </w:r>
          </w:p>
        </w:tc>
        <w:tc>
          <w:tcPr>
            <w:tcW w:w="3345" w:type="dxa"/>
          </w:tcPr>
          <w:p w:rsidR="008B6EB2" w:rsidRDefault="008B6EB2">
            <w:pPr>
              <w:pStyle w:val="ConsPlusNormal"/>
              <w:jc w:val="center"/>
            </w:pPr>
            <w:r>
              <w:t>1279,19</w:t>
            </w:r>
          </w:p>
        </w:tc>
      </w:tr>
      <w:tr w:rsidR="008B6EB2">
        <w:tc>
          <w:tcPr>
            <w:tcW w:w="624" w:type="dxa"/>
          </w:tcPr>
          <w:p w:rsidR="008B6EB2" w:rsidRDefault="008B6EB2">
            <w:pPr>
              <w:pStyle w:val="ConsPlusNormal"/>
              <w:jc w:val="center"/>
            </w:pPr>
            <w:r>
              <w:t>9</w:t>
            </w:r>
          </w:p>
        </w:tc>
        <w:tc>
          <w:tcPr>
            <w:tcW w:w="2494" w:type="dxa"/>
          </w:tcPr>
          <w:p w:rsidR="008B6EB2" w:rsidRDefault="008B6EB2">
            <w:pPr>
              <w:pStyle w:val="ConsPlusNormal"/>
              <w:jc w:val="center"/>
            </w:pPr>
            <w:r>
              <w:t>140</w:t>
            </w:r>
          </w:p>
        </w:tc>
        <w:tc>
          <w:tcPr>
            <w:tcW w:w="2608" w:type="dxa"/>
          </w:tcPr>
          <w:p w:rsidR="008B6EB2" w:rsidRDefault="008B6EB2">
            <w:pPr>
              <w:pStyle w:val="ConsPlusNormal"/>
              <w:jc w:val="center"/>
            </w:pPr>
            <w:r>
              <w:t>1366,36</w:t>
            </w:r>
          </w:p>
        </w:tc>
        <w:tc>
          <w:tcPr>
            <w:tcW w:w="3345" w:type="dxa"/>
          </w:tcPr>
          <w:p w:rsidR="008B6EB2" w:rsidRDefault="008B6EB2">
            <w:pPr>
              <w:pStyle w:val="ConsPlusNormal"/>
              <w:jc w:val="center"/>
            </w:pPr>
            <w:r>
              <w:t>1264,41</w:t>
            </w:r>
          </w:p>
        </w:tc>
      </w:tr>
      <w:tr w:rsidR="008B6EB2">
        <w:tc>
          <w:tcPr>
            <w:tcW w:w="624" w:type="dxa"/>
          </w:tcPr>
          <w:p w:rsidR="008B6EB2" w:rsidRDefault="008B6EB2">
            <w:pPr>
              <w:pStyle w:val="ConsPlusNormal"/>
              <w:jc w:val="center"/>
            </w:pPr>
            <w:r>
              <w:t>10</w:t>
            </w:r>
          </w:p>
        </w:tc>
        <w:tc>
          <w:tcPr>
            <w:tcW w:w="2494" w:type="dxa"/>
          </w:tcPr>
          <w:p w:rsidR="008B6EB2" w:rsidRDefault="008B6EB2">
            <w:pPr>
              <w:pStyle w:val="ConsPlusNormal"/>
              <w:jc w:val="center"/>
            </w:pPr>
            <w:r>
              <w:t>150</w:t>
            </w:r>
          </w:p>
        </w:tc>
        <w:tc>
          <w:tcPr>
            <w:tcW w:w="2608" w:type="dxa"/>
          </w:tcPr>
          <w:p w:rsidR="008B6EB2" w:rsidRDefault="008B6EB2">
            <w:pPr>
              <w:pStyle w:val="ConsPlusNormal"/>
              <w:jc w:val="center"/>
            </w:pPr>
            <w:r>
              <w:t>1354,75</w:t>
            </w:r>
          </w:p>
        </w:tc>
        <w:tc>
          <w:tcPr>
            <w:tcW w:w="3345" w:type="dxa"/>
          </w:tcPr>
          <w:p w:rsidR="008B6EB2" w:rsidRDefault="008B6EB2">
            <w:pPr>
              <w:pStyle w:val="ConsPlusNormal"/>
              <w:jc w:val="center"/>
            </w:pPr>
            <w:r>
              <w:t>1253,05</w:t>
            </w:r>
          </w:p>
        </w:tc>
      </w:tr>
      <w:tr w:rsidR="008B6EB2">
        <w:tc>
          <w:tcPr>
            <w:tcW w:w="624" w:type="dxa"/>
          </w:tcPr>
          <w:p w:rsidR="008B6EB2" w:rsidRDefault="008B6EB2">
            <w:pPr>
              <w:pStyle w:val="ConsPlusNormal"/>
              <w:jc w:val="center"/>
            </w:pPr>
            <w:r>
              <w:t>11</w:t>
            </w:r>
          </w:p>
        </w:tc>
        <w:tc>
          <w:tcPr>
            <w:tcW w:w="2494" w:type="dxa"/>
          </w:tcPr>
          <w:p w:rsidR="008B6EB2" w:rsidRDefault="008B6EB2">
            <w:pPr>
              <w:pStyle w:val="ConsPlusNormal"/>
              <w:jc w:val="center"/>
            </w:pPr>
            <w:r>
              <w:t>160</w:t>
            </w:r>
          </w:p>
        </w:tc>
        <w:tc>
          <w:tcPr>
            <w:tcW w:w="2608" w:type="dxa"/>
          </w:tcPr>
          <w:p w:rsidR="008B6EB2" w:rsidRDefault="008B6EB2">
            <w:pPr>
              <w:pStyle w:val="ConsPlusNormal"/>
              <w:jc w:val="center"/>
            </w:pPr>
            <w:r>
              <w:t>1343,86</w:t>
            </w:r>
          </w:p>
        </w:tc>
        <w:tc>
          <w:tcPr>
            <w:tcW w:w="3345" w:type="dxa"/>
          </w:tcPr>
          <w:p w:rsidR="008B6EB2" w:rsidRDefault="008B6EB2">
            <w:pPr>
              <w:pStyle w:val="ConsPlusNormal"/>
              <w:jc w:val="center"/>
            </w:pPr>
            <w:r>
              <w:t>1242,42</w:t>
            </w:r>
          </w:p>
        </w:tc>
      </w:tr>
      <w:tr w:rsidR="008B6EB2">
        <w:tc>
          <w:tcPr>
            <w:tcW w:w="624" w:type="dxa"/>
          </w:tcPr>
          <w:p w:rsidR="008B6EB2" w:rsidRDefault="008B6EB2">
            <w:pPr>
              <w:pStyle w:val="ConsPlusNormal"/>
              <w:jc w:val="center"/>
            </w:pPr>
            <w:r>
              <w:t>12</w:t>
            </w:r>
          </w:p>
        </w:tc>
        <w:tc>
          <w:tcPr>
            <w:tcW w:w="2494" w:type="dxa"/>
          </w:tcPr>
          <w:p w:rsidR="008B6EB2" w:rsidRDefault="008B6EB2">
            <w:pPr>
              <w:pStyle w:val="ConsPlusNormal"/>
              <w:jc w:val="center"/>
            </w:pPr>
            <w:r>
              <w:t>180</w:t>
            </w:r>
          </w:p>
        </w:tc>
        <w:tc>
          <w:tcPr>
            <w:tcW w:w="2608" w:type="dxa"/>
          </w:tcPr>
          <w:p w:rsidR="008B6EB2" w:rsidRDefault="008B6EB2">
            <w:pPr>
              <w:pStyle w:val="ConsPlusNormal"/>
              <w:jc w:val="center"/>
            </w:pPr>
            <w:r>
              <w:t>1325,74</w:t>
            </w:r>
          </w:p>
        </w:tc>
        <w:tc>
          <w:tcPr>
            <w:tcW w:w="3345" w:type="dxa"/>
          </w:tcPr>
          <w:p w:rsidR="008B6EB2" w:rsidRDefault="008B6EB2">
            <w:pPr>
              <w:pStyle w:val="ConsPlusNormal"/>
              <w:jc w:val="center"/>
            </w:pPr>
            <w:r>
              <w:t>1225,63</w:t>
            </w:r>
          </w:p>
        </w:tc>
      </w:tr>
      <w:tr w:rsidR="008B6EB2">
        <w:tc>
          <w:tcPr>
            <w:tcW w:w="624" w:type="dxa"/>
          </w:tcPr>
          <w:p w:rsidR="008B6EB2" w:rsidRDefault="008B6EB2">
            <w:pPr>
              <w:pStyle w:val="ConsPlusNormal"/>
              <w:jc w:val="center"/>
            </w:pPr>
            <w:r>
              <w:t>13</w:t>
            </w:r>
          </w:p>
        </w:tc>
        <w:tc>
          <w:tcPr>
            <w:tcW w:w="2494" w:type="dxa"/>
          </w:tcPr>
          <w:p w:rsidR="008B6EB2" w:rsidRDefault="008B6EB2">
            <w:pPr>
              <w:pStyle w:val="ConsPlusNormal"/>
              <w:jc w:val="center"/>
            </w:pPr>
            <w:r>
              <w:t>200</w:t>
            </w:r>
          </w:p>
        </w:tc>
        <w:tc>
          <w:tcPr>
            <w:tcW w:w="2608" w:type="dxa"/>
          </w:tcPr>
          <w:p w:rsidR="008B6EB2" w:rsidRDefault="008B6EB2">
            <w:pPr>
              <w:pStyle w:val="ConsPlusNormal"/>
              <w:jc w:val="center"/>
            </w:pPr>
            <w:r>
              <w:t>1299,25</w:t>
            </w:r>
          </w:p>
        </w:tc>
        <w:tc>
          <w:tcPr>
            <w:tcW w:w="3345" w:type="dxa"/>
          </w:tcPr>
          <w:p w:rsidR="008B6EB2" w:rsidRDefault="008B6EB2">
            <w:pPr>
              <w:pStyle w:val="ConsPlusNormal"/>
              <w:jc w:val="center"/>
            </w:pPr>
            <w:r>
              <w:t>1200,69</w:t>
            </w:r>
          </w:p>
        </w:tc>
      </w:tr>
      <w:tr w:rsidR="008B6EB2">
        <w:tc>
          <w:tcPr>
            <w:tcW w:w="624" w:type="dxa"/>
          </w:tcPr>
          <w:p w:rsidR="008B6EB2" w:rsidRDefault="008B6EB2">
            <w:pPr>
              <w:pStyle w:val="ConsPlusNormal"/>
              <w:jc w:val="center"/>
            </w:pPr>
            <w:r>
              <w:t>14</w:t>
            </w:r>
          </w:p>
        </w:tc>
        <w:tc>
          <w:tcPr>
            <w:tcW w:w="2494" w:type="dxa"/>
          </w:tcPr>
          <w:p w:rsidR="008B6EB2" w:rsidRDefault="008B6EB2">
            <w:pPr>
              <w:pStyle w:val="ConsPlusNormal"/>
              <w:jc w:val="center"/>
            </w:pPr>
            <w:r>
              <w:t>220</w:t>
            </w:r>
          </w:p>
        </w:tc>
        <w:tc>
          <w:tcPr>
            <w:tcW w:w="2608" w:type="dxa"/>
          </w:tcPr>
          <w:p w:rsidR="008B6EB2" w:rsidRDefault="008B6EB2">
            <w:pPr>
              <w:pStyle w:val="ConsPlusNormal"/>
              <w:jc w:val="center"/>
            </w:pPr>
            <w:r>
              <w:t>1280,70</w:t>
            </w:r>
          </w:p>
        </w:tc>
        <w:tc>
          <w:tcPr>
            <w:tcW w:w="3345" w:type="dxa"/>
          </w:tcPr>
          <w:p w:rsidR="008B6EB2" w:rsidRDefault="008B6EB2">
            <w:pPr>
              <w:pStyle w:val="ConsPlusNormal"/>
              <w:jc w:val="center"/>
            </w:pPr>
            <w:r>
              <w:t>1183,75</w:t>
            </w:r>
          </w:p>
        </w:tc>
      </w:tr>
      <w:tr w:rsidR="008B6EB2">
        <w:tc>
          <w:tcPr>
            <w:tcW w:w="624" w:type="dxa"/>
          </w:tcPr>
          <w:p w:rsidR="008B6EB2" w:rsidRDefault="008B6EB2">
            <w:pPr>
              <w:pStyle w:val="ConsPlusNormal"/>
              <w:jc w:val="center"/>
            </w:pPr>
            <w:r>
              <w:t>15</w:t>
            </w:r>
          </w:p>
        </w:tc>
        <w:tc>
          <w:tcPr>
            <w:tcW w:w="2494" w:type="dxa"/>
          </w:tcPr>
          <w:p w:rsidR="008B6EB2" w:rsidRDefault="008B6EB2">
            <w:pPr>
              <w:pStyle w:val="ConsPlusNormal"/>
              <w:jc w:val="center"/>
            </w:pPr>
            <w:r>
              <w:t>240</w:t>
            </w:r>
          </w:p>
        </w:tc>
        <w:tc>
          <w:tcPr>
            <w:tcW w:w="2608" w:type="dxa"/>
          </w:tcPr>
          <w:p w:rsidR="008B6EB2" w:rsidRDefault="008B6EB2">
            <w:pPr>
              <w:pStyle w:val="ConsPlusNormal"/>
              <w:jc w:val="center"/>
            </w:pPr>
            <w:r>
              <w:t>1243,61</w:t>
            </w:r>
          </w:p>
        </w:tc>
        <w:tc>
          <w:tcPr>
            <w:tcW w:w="3345" w:type="dxa"/>
          </w:tcPr>
          <w:p w:rsidR="008B6EB2" w:rsidRDefault="008B6EB2">
            <w:pPr>
              <w:pStyle w:val="ConsPlusNormal"/>
              <w:jc w:val="center"/>
            </w:pPr>
            <w:r>
              <w:t>1149,39</w:t>
            </w:r>
          </w:p>
        </w:tc>
      </w:tr>
      <w:tr w:rsidR="008B6EB2">
        <w:tc>
          <w:tcPr>
            <w:tcW w:w="624" w:type="dxa"/>
          </w:tcPr>
          <w:p w:rsidR="008B6EB2" w:rsidRDefault="008B6EB2">
            <w:pPr>
              <w:pStyle w:val="ConsPlusNormal"/>
              <w:jc w:val="center"/>
            </w:pPr>
            <w:r>
              <w:t>16</w:t>
            </w:r>
          </w:p>
        </w:tc>
        <w:tc>
          <w:tcPr>
            <w:tcW w:w="2494" w:type="dxa"/>
          </w:tcPr>
          <w:p w:rsidR="008B6EB2" w:rsidRDefault="008B6EB2">
            <w:pPr>
              <w:pStyle w:val="ConsPlusNormal"/>
              <w:jc w:val="center"/>
            </w:pPr>
            <w:r>
              <w:t>260</w:t>
            </w:r>
          </w:p>
        </w:tc>
        <w:tc>
          <w:tcPr>
            <w:tcW w:w="2608" w:type="dxa"/>
          </w:tcPr>
          <w:p w:rsidR="008B6EB2" w:rsidRDefault="008B6EB2">
            <w:pPr>
              <w:pStyle w:val="ConsPlusNormal"/>
              <w:jc w:val="center"/>
            </w:pPr>
            <w:r>
              <w:t>1209,23</w:t>
            </w:r>
          </w:p>
        </w:tc>
        <w:tc>
          <w:tcPr>
            <w:tcW w:w="3345" w:type="dxa"/>
          </w:tcPr>
          <w:p w:rsidR="008B6EB2" w:rsidRDefault="008B6EB2">
            <w:pPr>
              <w:pStyle w:val="ConsPlusNormal"/>
              <w:jc w:val="center"/>
            </w:pPr>
            <w:r>
              <w:t>1118,00</w:t>
            </w:r>
          </w:p>
        </w:tc>
      </w:tr>
      <w:tr w:rsidR="008B6EB2">
        <w:tc>
          <w:tcPr>
            <w:tcW w:w="624" w:type="dxa"/>
          </w:tcPr>
          <w:p w:rsidR="008B6EB2" w:rsidRDefault="008B6EB2">
            <w:pPr>
              <w:pStyle w:val="ConsPlusNormal"/>
              <w:jc w:val="center"/>
            </w:pPr>
            <w:r>
              <w:t>17</w:t>
            </w:r>
          </w:p>
        </w:tc>
        <w:tc>
          <w:tcPr>
            <w:tcW w:w="2494" w:type="dxa"/>
          </w:tcPr>
          <w:p w:rsidR="008B6EB2" w:rsidRDefault="008B6EB2">
            <w:pPr>
              <w:pStyle w:val="ConsPlusNormal"/>
              <w:jc w:val="center"/>
            </w:pPr>
            <w:r>
              <w:t>280</w:t>
            </w:r>
          </w:p>
        </w:tc>
        <w:tc>
          <w:tcPr>
            <w:tcW w:w="2608" w:type="dxa"/>
          </w:tcPr>
          <w:p w:rsidR="008B6EB2" w:rsidRDefault="008B6EB2">
            <w:pPr>
              <w:pStyle w:val="ConsPlusNormal"/>
              <w:jc w:val="center"/>
            </w:pPr>
            <w:r>
              <w:t>1171,55</w:t>
            </w:r>
          </w:p>
        </w:tc>
        <w:tc>
          <w:tcPr>
            <w:tcW w:w="3345" w:type="dxa"/>
          </w:tcPr>
          <w:p w:rsidR="008B6EB2" w:rsidRDefault="008B6EB2">
            <w:pPr>
              <w:pStyle w:val="ConsPlusNormal"/>
              <w:jc w:val="center"/>
            </w:pPr>
            <w:r>
              <w:t>1083,29</w:t>
            </w:r>
          </w:p>
        </w:tc>
      </w:tr>
      <w:tr w:rsidR="008B6EB2">
        <w:tc>
          <w:tcPr>
            <w:tcW w:w="624" w:type="dxa"/>
          </w:tcPr>
          <w:p w:rsidR="008B6EB2" w:rsidRDefault="008B6EB2">
            <w:pPr>
              <w:pStyle w:val="ConsPlusNormal"/>
              <w:jc w:val="center"/>
            </w:pPr>
            <w:r>
              <w:t>18</w:t>
            </w:r>
          </w:p>
        </w:tc>
        <w:tc>
          <w:tcPr>
            <w:tcW w:w="2494" w:type="dxa"/>
          </w:tcPr>
          <w:p w:rsidR="008B6EB2" w:rsidRDefault="008B6EB2">
            <w:pPr>
              <w:pStyle w:val="ConsPlusNormal"/>
              <w:jc w:val="center"/>
            </w:pPr>
            <w:r>
              <w:t>290</w:t>
            </w:r>
          </w:p>
        </w:tc>
        <w:tc>
          <w:tcPr>
            <w:tcW w:w="2608" w:type="dxa"/>
          </w:tcPr>
          <w:p w:rsidR="008B6EB2" w:rsidRDefault="008B6EB2">
            <w:pPr>
              <w:pStyle w:val="ConsPlusNormal"/>
              <w:jc w:val="center"/>
            </w:pPr>
            <w:r>
              <w:t>1158,41</w:t>
            </w:r>
          </w:p>
        </w:tc>
        <w:tc>
          <w:tcPr>
            <w:tcW w:w="3345" w:type="dxa"/>
          </w:tcPr>
          <w:p w:rsidR="008B6EB2" w:rsidRDefault="008B6EB2">
            <w:pPr>
              <w:pStyle w:val="ConsPlusNormal"/>
              <w:jc w:val="center"/>
            </w:pPr>
            <w:r>
              <w:t>1071,00</w:t>
            </w:r>
          </w:p>
        </w:tc>
      </w:tr>
      <w:tr w:rsidR="008B6EB2">
        <w:tc>
          <w:tcPr>
            <w:tcW w:w="624" w:type="dxa"/>
          </w:tcPr>
          <w:p w:rsidR="008B6EB2" w:rsidRDefault="008B6EB2">
            <w:pPr>
              <w:pStyle w:val="ConsPlusNormal"/>
              <w:jc w:val="center"/>
            </w:pPr>
            <w:r>
              <w:t>19</w:t>
            </w:r>
          </w:p>
        </w:tc>
        <w:tc>
          <w:tcPr>
            <w:tcW w:w="2494" w:type="dxa"/>
          </w:tcPr>
          <w:p w:rsidR="008B6EB2" w:rsidRDefault="008B6EB2">
            <w:pPr>
              <w:pStyle w:val="ConsPlusNormal"/>
              <w:jc w:val="center"/>
            </w:pPr>
            <w:r>
              <w:t>300</w:t>
            </w:r>
          </w:p>
        </w:tc>
        <w:tc>
          <w:tcPr>
            <w:tcW w:w="2608" w:type="dxa"/>
          </w:tcPr>
          <w:p w:rsidR="008B6EB2" w:rsidRDefault="008B6EB2">
            <w:pPr>
              <w:pStyle w:val="ConsPlusNormal"/>
              <w:jc w:val="center"/>
            </w:pPr>
            <w:r>
              <w:t>1145,37</w:t>
            </w:r>
          </w:p>
        </w:tc>
        <w:tc>
          <w:tcPr>
            <w:tcW w:w="3345" w:type="dxa"/>
          </w:tcPr>
          <w:p w:rsidR="008B6EB2" w:rsidRDefault="008B6EB2">
            <w:pPr>
              <w:pStyle w:val="ConsPlusNormal"/>
              <w:jc w:val="center"/>
            </w:pPr>
            <w:r>
              <w:t>1058,82</w:t>
            </w:r>
          </w:p>
        </w:tc>
      </w:tr>
      <w:tr w:rsidR="008B6EB2">
        <w:tc>
          <w:tcPr>
            <w:tcW w:w="624" w:type="dxa"/>
          </w:tcPr>
          <w:p w:rsidR="008B6EB2" w:rsidRDefault="008B6EB2">
            <w:pPr>
              <w:pStyle w:val="ConsPlusNormal"/>
              <w:jc w:val="center"/>
            </w:pPr>
            <w:r>
              <w:t>20</w:t>
            </w:r>
          </w:p>
        </w:tc>
        <w:tc>
          <w:tcPr>
            <w:tcW w:w="2494" w:type="dxa"/>
          </w:tcPr>
          <w:p w:rsidR="008B6EB2" w:rsidRDefault="008B6EB2">
            <w:pPr>
              <w:pStyle w:val="ConsPlusNormal"/>
              <w:jc w:val="center"/>
            </w:pPr>
            <w:r>
              <w:t>320</w:t>
            </w:r>
          </w:p>
        </w:tc>
        <w:tc>
          <w:tcPr>
            <w:tcW w:w="2608" w:type="dxa"/>
          </w:tcPr>
          <w:p w:rsidR="008B6EB2" w:rsidRDefault="008B6EB2">
            <w:pPr>
              <w:pStyle w:val="ConsPlusNormal"/>
              <w:jc w:val="center"/>
            </w:pPr>
            <w:r>
              <w:t>1120,09</w:t>
            </w:r>
          </w:p>
        </w:tc>
        <w:tc>
          <w:tcPr>
            <w:tcW w:w="3345" w:type="dxa"/>
          </w:tcPr>
          <w:p w:rsidR="008B6EB2" w:rsidRDefault="008B6EB2">
            <w:pPr>
              <w:pStyle w:val="ConsPlusNormal"/>
              <w:jc w:val="center"/>
            </w:pPr>
            <w:r>
              <w:t>1035,20</w:t>
            </w:r>
          </w:p>
        </w:tc>
      </w:tr>
      <w:tr w:rsidR="008B6EB2">
        <w:tc>
          <w:tcPr>
            <w:tcW w:w="624" w:type="dxa"/>
          </w:tcPr>
          <w:p w:rsidR="008B6EB2" w:rsidRDefault="008B6EB2">
            <w:pPr>
              <w:pStyle w:val="ConsPlusNormal"/>
              <w:jc w:val="center"/>
            </w:pPr>
            <w:r>
              <w:lastRenderedPageBreak/>
              <w:t>21</w:t>
            </w:r>
          </w:p>
        </w:tc>
        <w:tc>
          <w:tcPr>
            <w:tcW w:w="2494" w:type="dxa"/>
          </w:tcPr>
          <w:p w:rsidR="008B6EB2" w:rsidRDefault="008B6EB2">
            <w:pPr>
              <w:pStyle w:val="ConsPlusNormal"/>
              <w:jc w:val="center"/>
            </w:pPr>
            <w:r>
              <w:t>свыше 320</w:t>
            </w:r>
          </w:p>
        </w:tc>
        <w:tc>
          <w:tcPr>
            <w:tcW w:w="2608" w:type="dxa"/>
          </w:tcPr>
          <w:p w:rsidR="008B6EB2" w:rsidRDefault="008B6EB2">
            <w:pPr>
              <w:pStyle w:val="ConsPlusNormal"/>
              <w:jc w:val="center"/>
            </w:pPr>
            <w:r>
              <w:t>1095,11</w:t>
            </w:r>
          </w:p>
        </w:tc>
        <w:tc>
          <w:tcPr>
            <w:tcW w:w="3345" w:type="dxa"/>
          </w:tcPr>
          <w:p w:rsidR="008B6EB2" w:rsidRDefault="008B6EB2">
            <w:pPr>
              <w:pStyle w:val="ConsPlusNormal"/>
              <w:jc w:val="center"/>
            </w:pPr>
            <w:r>
              <w:t>1011,90</w:t>
            </w:r>
          </w:p>
        </w:tc>
      </w:tr>
    </w:tbl>
    <w:p w:rsidR="008B6EB2" w:rsidRDefault="008B6EB2">
      <w:pPr>
        <w:pStyle w:val="ConsPlusNormal"/>
        <w:jc w:val="both"/>
      </w:pPr>
    </w:p>
    <w:p w:rsidR="008B6EB2" w:rsidRDefault="008B6EB2">
      <w:pPr>
        <w:pStyle w:val="ConsPlusNormal"/>
        <w:jc w:val="right"/>
        <w:outlineLvl w:val="2"/>
      </w:pPr>
      <w:r>
        <w:t>Таблица 2.2</w:t>
      </w:r>
    </w:p>
    <w:p w:rsidR="008B6EB2" w:rsidRDefault="008B6EB2">
      <w:pPr>
        <w:pStyle w:val="ConsPlusNormal"/>
        <w:jc w:val="both"/>
      </w:pPr>
    </w:p>
    <w:p w:rsidR="008B6EB2" w:rsidRDefault="008B6EB2">
      <w:pPr>
        <w:pStyle w:val="ConsPlusTitle"/>
        <w:jc w:val="center"/>
      </w:pPr>
      <w:bookmarkStart w:id="103" w:name="P15958"/>
      <w:bookmarkEnd w:id="103"/>
      <w:r>
        <w:t>Стоимость 1 ученического места общеобразовательной</w:t>
      </w:r>
    </w:p>
    <w:p w:rsidR="008B6EB2" w:rsidRDefault="008B6EB2">
      <w:pPr>
        <w:pStyle w:val="ConsPlusTitle"/>
        <w:jc w:val="center"/>
      </w:pPr>
      <w:r>
        <w:t>организации (школы) без бассейна в зависимости от количества</w:t>
      </w:r>
    </w:p>
    <w:p w:rsidR="008B6EB2" w:rsidRDefault="008B6EB2">
      <w:pPr>
        <w:pStyle w:val="ConsPlusTitle"/>
        <w:jc w:val="center"/>
      </w:pPr>
      <w:r>
        <w:t>мест обучающихся</w:t>
      </w:r>
    </w:p>
    <w:p w:rsidR="008B6EB2" w:rsidRDefault="008B6EB2">
      <w:pPr>
        <w:pStyle w:val="ConsPlusNormal"/>
        <w:jc w:val="both"/>
      </w:pPr>
    </w:p>
    <w:p w:rsidR="008B6EB2" w:rsidRDefault="008B6EB2">
      <w:pPr>
        <w:pStyle w:val="ConsPlusNormal"/>
        <w:jc w:val="right"/>
      </w:pPr>
      <w:r>
        <w:t>тыс. рублей (без НДС)</w:t>
      </w:r>
    </w:p>
    <w:p w:rsidR="008B6EB2" w:rsidRDefault="008B6EB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2608"/>
        <w:gridCol w:w="3345"/>
      </w:tblGrid>
      <w:tr w:rsidR="008B6EB2">
        <w:tc>
          <w:tcPr>
            <w:tcW w:w="624" w:type="dxa"/>
          </w:tcPr>
          <w:p w:rsidR="008B6EB2" w:rsidRDefault="008B6EB2">
            <w:pPr>
              <w:pStyle w:val="ConsPlusNormal"/>
              <w:jc w:val="center"/>
            </w:pPr>
            <w:r>
              <w:t>N п/п</w:t>
            </w:r>
          </w:p>
        </w:tc>
        <w:tc>
          <w:tcPr>
            <w:tcW w:w="2494" w:type="dxa"/>
          </w:tcPr>
          <w:p w:rsidR="008B6EB2" w:rsidRDefault="008B6EB2">
            <w:pPr>
              <w:pStyle w:val="ConsPlusNormal"/>
              <w:jc w:val="center"/>
            </w:pPr>
            <w:r>
              <w:t>Мощность объекта</w:t>
            </w:r>
          </w:p>
          <w:p w:rsidR="008B6EB2" w:rsidRDefault="008B6EB2">
            <w:pPr>
              <w:pStyle w:val="ConsPlusNormal"/>
              <w:jc w:val="center"/>
            </w:pPr>
            <w:r>
              <w:t>(до мест включительно)</w:t>
            </w:r>
          </w:p>
        </w:tc>
        <w:tc>
          <w:tcPr>
            <w:tcW w:w="2608" w:type="dxa"/>
          </w:tcPr>
          <w:p w:rsidR="008B6EB2" w:rsidRDefault="008B6EB2">
            <w:pPr>
              <w:pStyle w:val="ConsPlusNormal"/>
              <w:jc w:val="center"/>
            </w:pPr>
            <w:r>
              <w:t>Для городского строительства с населением более 100 тыс. чел.</w:t>
            </w:r>
          </w:p>
        </w:tc>
        <w:tc>
          <w:tcPr>
            <w:tcW w:w="3345" w:type="dxa"/>
          </w:tcPr>
          <w:p w:rsidR="008B6EB2" w:rsidRDefault="008B6EB2">
            <w:pPr>
              <w:pStyle w:val="ConsPlusNormal"/>
              <w:jc w:val="center"/>
            </w:pPr>
            <w:r>
              <w:t>Для городского и сельского строительства с населением до 100 тыс. чел.</w:t>
            </w:r>
          </w:p>
        </w:tc>
      </w:tr>
      <w:tr w:rsidR="008B6EB2">
        <w:tc>
          <w:tcPr>
            <w:tcW w:w="624" w:type="dxa"/>
          </w:tcPr>
          <w:p w:rsidR="008B6EB2" w:rsidRDefault="008B6EB2">
            <w:pPr>
              <w:pStyle w:val="ConsPlusNormal"/>
              <w:jc w:val="center"/>
            </w:pPr>
            <w:r>
              <w:t>1</w:t>
            </w:r>
          </w:p>
        </w:tc>
        <w:tc>
          <w:tcPr>
            <w:tcW w:w="2494" w:type="dxa"/>
          </w:tcPr>
          <w:p w:rsidR="008B6EB2" w:rsidRDefault="008B6EB2">
            <w:pPr>
              <w:pStyle w:val="ConsPlusNormal"/>
              <w:jc w:val="center"/>
            </w:pPr>
            <w:r>
              <w:t>2</w:t>
            </w:r>
          </w:p>
        </w:tc>
        <w:tc>
          <w:tcPr>
            <w:tcW w:w="2608" w:type="dxa"/>
          </w:tcPr>
          <w:p w:rsidR="008B6EB2" w:rsidRDefault="008B6EB2">
            <w:pPr>
              <w:pStyle w:val="ConsPlusNormal"/>
              <w:jc w:val="center"/>
            </w:pPr>
            <w:r>
              <w:t>3</w:t>
            </w:r>
          </w:p>
        </w:tc>
        <w:tc>
          <w:tcPr>
            <w:tcW w:w="3345" w:type="dxa"/>
          </w:tcPr>
          <w:p w:rsidR="008B6EB2" w:rsidRDefault="008B6EB2">
            <w:pPr>
              <w:pStyle w:val="ConsPlusNormal"/>
              <w:jc w:val="center"/>
            </w:pPr>
            <w:r>
              <w:t>4</w:t>
            </w:r>
          </w:p>
        </w:tc>
      </w:tr>
      <w:tr w:rsidR="008B6EB2">
        <w:tc>
          <w:tcPr>
            <w:tcW w:w="624" w:type="dxa"/>
          </w:tcPr>
          <w:p w:rsidR="008B6EB2" w:rsidRDefault="008B6EB2">
            <w:pPr>
              <w:pStyle w:val="ConsPlusNormal"/>
              <w:jc w:val="center"/>
            </w:pPr>
            <w:r>
              <w:t>1</w:t>
            </w:r>
          </w:p>
        </w:tc>
        <w:tc>
          <w:tcPr>
            <w:tcW w:w="2494" w:type="dxa"/>
          </w:tcPr>
          <w:p w:rsidR="008B6EB2" w:rsidRDefault="008B6EB2">
            <w:pPr>
              <w:pStyle w:val="ConsPlusNormal"/>
              <w:jc w:val="center"/>
            </w:pPr>
            <w:r>
              <w:t>50</w:t>
            </w:r>
          </w:p>
        </w:tc>
        <w:tc>
          <w:tcPr>
            <w:tcW w:w="2608" w:type="dxa"/>
          </w:tcPr>
          <w:p w:rsidR="008B6EB2" w:rsidRDefault="008B6EB2">
            <w:pPr>
              <w:pStyle w:val="ConsPlusNormal"/>
              <w:jc w:val="center"/>
            </w:pPr>
            <w:r>
              <w:t>2350,20</w:t>
            </w:r>
          </w:p>
        </w:tc>
        <w:tc>
          <w:tcPr>
            <w:tcW w:w="3345" w:type="dxa"/>
          </w:tcPr>
          <w:p w:rsidR="008B6EB2" w:rsidRDefault="008B6EB2">
            <w:pPr>
              <w:pStyle w:val="ConsPlusNormal"/>
              <w:jc w:val="center"/>
            </w:pPr>
            <w:r>
              <w:t>2164,19</w:t>
            </w:r>
          </w:p>
        </w:tc>
      </w:tr>
      <w:tr w:rsidR="008B6EB2">
        <w:tc>
          <w:tcPr>
            <w:tcW w:w="624" w:type="dxa"/>
          </w:tcPr>
          <w:p w:rsidR="008B6EB2" w:rsidRDefault="008B6EB2">
            <w:pPr>
              <w:pStyle w:val="ConsPlusNormal"/>
              <w:jc w:val="center"/>
            </w:pPr>
            <w:r>
              <w:t>2</w:t>
            </w:r>
          </w:p>
        </w:tc>
        <w:tc>
          <w:tcPr>
            <w:tcW w:w="2494" w:type="dxa"/>
          </w:tcPr>
          <w:p w:rsidR="008B6EB2" w:rsidRDefault="008B6EB2">
            <w:pPr>
              <w:pStyle w:val="ConsPlusNormal"/>
              <w:jc w:val="center"/>
            </w:pPr>
            <w:r>
              <w:t>55</w:t>
            </w:r>
          </w:p>
        </w:tc>
        <w:tc>
          <w:tcPr>
            <w:tcW w:w="2608" w:type="dxa"/>
          </w:tcPr>
          <w:p w:rsidR="008B6EB2" w:rsidRDefault="008B6EB2">
            <w:pPr>
              <w:pStyle w:val="ConsPlusNormal"/>
              <w:jc w:val="center"/>
            </w:pPr>
            <w:r>
              <w:t>2299,77</w:t>
            </w:r>
          </w:p>
        </w:tc>
        <w:tc>
          <w:tcPr>
            <w:tcW w:w="3345" w:type="dxa"/>
          </w:tcPr>
          <w:p w:rsidR="008B6EB2" w:rsidRDefault="008B6EB2">
            <w:pPr>
              <w:pStyle w:val="ConsPlusNormal"/>
              <w:jc w:val="center"/>
            </w:pPr>
            <w:r>
              <w:t>2116,36</w:t>
            </w:r>
          </w:p>
        </w:tc>
      </w:tr>
      <w:tr w:rsidR="008B6EB2">
        <w:tc>
          <w:tcPr>
            <w:tcW w:w="624" w:type="dxa"/>
          </w:tcPr>
          <w:p w:rsidR="008B6EB2" w:rsidRDefault="008B6EB2">
            <w:pPr>
              <w:pStyle w:val="ConsPlusNormal"/>
              <w:jc w:val="center"/>
            </w:pPr>
            <w:r>
              <w:t>3</w:t>
            </w:r>
          </w:p>
        </w:tc>
        <w:tc>
          <w:tcPr>
            <w:tcW w:w="2494" w:type="dxa"/>
          </w:tcPr>
          <w:p w:rsidR="008B6EB2" w:rsidRDefault="008B6EB2">
            <w:pPr>
              <w:pStyle w:val="ConsPlusNormal"/>
              <w:jc w:val="center"/>
            </w:pPr>
            <w:r>
              <w:t>80</w:t>
            </w:r>
          </w:p>
        </w:tc>
        <w:tc>
          <w:tcPr>
            <w:tcW w:w="2608" w:type="dxa"/>
          </w:tcPr>
          <w:p w:rsidR="008B6EB2" w:rsidRDefault="008B6EB2">
            <w:pPr>
              <w:pStyle w:val="ConsPlusNormal"/>
              <w:jc w:val="center"/>
            </w:pPr>
            <w:r>
              <w:t>2086,76</w:t>
            </w:r>
          </w:p>
        </w:tc>
        <w:tc>
          <w:tcPr>
            <w:tcW w:w="3345" w:type="dxa"/>
          </w:tcPr>
          <w:p w:rsidR="008B6EB2" w:rsidRDefault="008B6EB2">
            <w:pPr>
              <w:pStyle w:val="ConsPlusNormal"/>
              <w:jc w:val="center"/>
            </w:pPr>
            <w:r>
              <w:t>1916,36</w:t>
            </w:r>
          </w:p>
        </w:tc>
      </w:tr>
      <w:tr w:rsidR="008B6EB2">
        <w:tc>
          <w:tcPr>
            <w:tcW w:w="624" w:type="dxa"/>
          </w:tcPr>
          <w:p w:rsidR="008B6EB2" w:rsidRDefault="008B6EB2">
            <w:pPr>
              <w:pStyle w:val="ConsPlusNormal"/>
              <w:jc w:val="center"/>
            </w:pPr>
            <w:r>
              <w:t>4</w:t>
            </w:r>
          </w:p>
        </w:tc>
        <w:tc>
          <w:tcPr>
            <w:tcW w:w="2494" w:type="dxa"/>
          </w:tcPr>
          <w:p w:rsidR="008B6EB2" w:rsidRDefault="008B6EB2">
            <w:pPr>
              <w:pStyle w:val="ConsPlusNormal"/>
              <w:jc w:val="center"/>
            </w:pPr>
            <w:r>
              <w:t>100</w:t>
            </w:r>
          </w:p>
        </w:tc>
        <w:tc>
          <w:tcPr>
            <w:tcW w:w="2608" w:type="dxa"/>
          </w:tcPr>
          <w:p w:rsidR="008B6EB2" w:rsidRDefault="008B6EB2">
            <w:pPr>
              <w:pStyle w:val="ConsPlusNormal"/>
              <w:jc w:val="center"/>
            </w:pPr>
            <w:r>
              <w:t>1966,58</w:t>
            </w:r>
          </w:p>
        </w:tc>
        <w:tc>
          <w:tcPr>
            <w:tcW w:w="3345" w:type="dxa"/>
          </w:tcPr>
          <w:p w:rsidR="008B6EB2" w:rsidRDefault="008B6EB2">
            <w:pPr>
              <w:pStyle w:val="ConsPlusNormal"/>
              <w:jc w:val="center"/>
            </w:pPr>
            <w:r>
              <w:t>1804,37</w:t>
            </w:r>
          </w:p>
        </w:tc>
      </w:tr>
      <w:tr w:rsidR="008B6EB2">
        <w:tc>
          <w:tcPr>
            <w:tcW w:w="624" w:type="dxa"/>
          </w:tcPr>
          <w:p w:rsidR="008B6EB2" w:rsidRDefault="008B6EB2">
            <w:pPr>
              <w:pStyle w:val="ConsPlusNormal"/>
              <w:jc w:val="center"/>
            </w:pPr>
            <w:r>
              <w:t>5</w:t>
            </w:r>
          </w:p>
        </w:tc>
        <w:tc>
          <w:tcPr>
            <w:tcW w:w="2494" w:type="dxa"/>
          </w:tcPr>
          <w:p w:rsidR="008B6EB2" w:rsidRDefault="008B6EB2">
            <w:pPr>
              <w:pStyle w:val="ConsPlusNormal"/>
              <w:jc w:val="center"/>
            </w:pPr>
            <w:r>
              <w:t>120</w:t>
            </w:r>
          </w:p>
        </w:tc>
        <w:tc>
          <w:tcPr>
            <w:tcW w:w="2608" w:type="dxa"/>
          </w:tcPr>
          <w:p w:rsidR="008B6EB2" w:rsidRDefault="008B6EB2">
            <w:pPr>
              <w:pStyle w:val="ConsPlusNormal"/>
              <w:jc w:val="center"/>
            </w:pPr>
            <w:r>
              <w:t>1827,30</w:t>
            </w:r>
          </w:p>
        </w:tc>
        <w:tc>
          <w:tcPr>
            <w:tcW w:w="3345" w:type="dxa"/>
          </w:tcPr>
          <w:p w:rsidR="008B6EB2" w:rsidRDefault="008B6EB2">
            <w:pPr>
              <w:pStyle w:val="ConsPlusNormal"/>
              <w:jc w:val="center"/>
            </w:pPr>
            <w:r>
              <w:t>1675,65</w:t>
            </w:r>
          </w:p>
        </w:tc>
      </w:tr>
      <w:tr w:rsidR="008B6EB2">
        <w:tc>
          <w:tcPr>
            <w:tcW w:w="624" w:type="dxa"/>
          </w:tcPr>
          <w:p w:rsidR="008B6EB2" w:rsidRDefault="008B6EB2">
            <w:pPr>
              <w:pStyle w:val="ConsPlusNormal"/>
              <w:jc w:val="center"/>
            </w:pPr>
            <w:r>
              <w:t>6</w:t>
            </w:r>
          </w:p>
        </w:tc>
        <w:tc>
          <w:tcPr>
            <w:tcW w:w="2494" w:type="dxa"/>
          </w:tcPr>
          <w:p w:rsidR="008B6EB2" w:rsidRDefault="008B6EB2">
            <w:pPr>
              <w:pStyle w:val="ConsPlusNormal"/>
              <w:jc w:val="center"/>
            </w:pPr>
            <w:r>
              <w:t>150</w:t>
            </w:r>
          </w:p>
        </w:tc>
        <w:tc>
          <w:tcPr>
            <w:tcW w:w="2608" w:type="dxa"/>
          </w:tcPr>
          <w:p w:rsidR="008B6EB2" w:rsidRDefault="008B6EB2">
            <w:pPr>
              <w:pStyle w:val="ConsPlusNormal"/>
              <w:jc w:val="center"/>
            </w:pPr>
            <w:r>
              <w:t>1642,74</w:t>
            </w:r>
          </w:p>
        </w:tc>
        <w:tc>
          <w:tcPr>
            <w:tcW w:w="3345" w:type="dxa"/>
          </w:tcPr>
          <w:p w:rsidR="008B6EB2" w:rsidRDefault="008B6EB2">
            <w:pPr>
              <w:pStyle w:val="ConsPlusNormal"/>
              <w:jc w:val="center"/>
            </w:pPr>
            <w:r>
              <w:t>1505,68</w:t>
            </w:r>
          </w:p>
        </w:tc>
      </w:tr>
      <w:tr w:rsidR="008B6EB2">
        <w:tc>
          <w:tcPr>
            <w:tcW w:w="624" w:type="dxa"/>
          </w:tcPr>
          <w:p w:rsidR="008B6EB2" w:rsidRDefault="008B6EB2">
            <w:pPr>
              <w:pStyle w:val="ConsPlusNormal"/>
              <w:jc w:val="center"/>
            </w:pPr>
            <w:r>
              <w:t>7</w:t>
            </w:r>
          </w:p>
        </w:tc>
        <w:tc>
          <w:tcPr>
            <w:tcW w:w="2494" w:type="dxa"/>
          </w:tcPr>
          <w:p w:rsidR="008B6EB2" w:rsidRDefault="008B6EB2">
            <w:pPr>
              <w:pStyle w:val="ConsPlusNormal"/>
              <w:jc w:val="center"/>
            </w:pPr>
            <w:r>
              <w:t>160</w:t>
            </w:r>
          </w:p>
        </w:tc>
        <w:tc>
          <w:tcPr>
            <w:tcW w:w="2608" w:type="dxa"/>
          </w:tcPr>
          <w:p w:rsidR="008B6EB2" w:rsidRDefault="008B6EB2">
            <w:pPr>
              <w:pStyle w:val="ConsPlusNormal"/>
              <w:jc w:val="center"/>
            </w:pPr>
            <w:r>
              <w:t>1602,96</w:t>
            </w:r>
          </w:p>
        </w:tc>
        <w:tc>
          <w:tcPr>
            <w:tcW w:w="3345" w:type="dxa"/>
          </w:tcPr>
          <w:p w:rsidR="008B6EB2" w:rsidRDefault="008B6EB2">
            <w:pPr>
              <w:pStyle w:val="ConsPlusNormal"/>
              <w:jc w:val="center"/>
            </w:pPr>
            <w:r>
              <w:t>1468,99</w:t>
            </w:r>
          </w:p>
        </w:tc>
      </w:tr>
      <w:tr w:rsidR="008B6EB2">
        <w:tc>
          <w:tcPr>
            <w:tcW w:w="624" w:type="dxa"/>
          </w:tcPr>
          <w:p w:rsidR="008B6EB2" w:rsidRDefault="008B6EB2">
            <w:pPr>
              <w:pStyle w:val="ConsPlusNormal"/>
              <w:jc w:val="center"/>
            </w:pPr>
            <w:r>
              <w:t>8</w:t>
            </w:r>
          </w:p>
        </w:tc>
        <w:tc>
          <w:tcPr>
            <w:tcW w:w="2494" w:type="dxa"/>
          </w:tcPr>
          <w:p w:rsidR="008B6EB2" w:rsidRDefault="008B6EB2">
            <w:pPr>
              <w:pStyle w:val="ConsPlusNormal"/>
              <w:jc w:val="center"/>
            </w:pPr>
            <w:r>
              <w:t>200</w:t>
            </w:r>
          </w:p>
        </w:tc>
        <w:tc>
          <w:tcPr>
            <w:tcW w:w="2608" w:type="dxa"/>
          </w:tcPr>
          <w:p w:rsidR="008B6EB2" w:rsidRDefault="008B6EB2">
            <w:pPr>
              <w:pStyle w:val="ConsPlusNormal"/>
              <w:jc w:val="center"/>
            </w:pPr>
            <w:r>
              <w:t>1448,68</w:t>
            </w:r>
          </w:p>
        </w:tc>
        <w:tc>
          <w:tcPr>
            <w:tcW w:w="3345" w:type="dxa"/>
          </w:tcPr>
          <w:p w:rsidR="008B6EB2" w:rsidRDefault="008B6EB2">
            <w:pPr>
              <w:pStyle w:val="ConsPlusNormal"/>
              <w:jc w:val="center"/>
            </w:pPr>
            <w:r>
              <w:t>1327,05</w:t>
            </w:r>
          </w:p>
        </w:tc>
      </w:tr>
      <w:tr w:rsidR="008B6EB2">
        <w:tc>
          <w:tcPr>
            <w:tcW w:w="624" w:type="dxa"/>
          </w:tcPr>
          <w:p w:rsidR="008B6EB2" w:rsidRDefault="008B6EB2">
            <w:pPr>
              <w:pStyle w:val="ConsPlusNormal"/>
              <w:jc w:val="center"/>
            </w:pPr>
            <w:r>
              <w:t>9</w:t>
            </w:r>
          </w:p>
        </w:tc>
        <w:tc>
          <w:tcPr>
            <w:tcW w:w="2494" w:type="dxa"/>
          </w:tcPr>
          <w:p w:rsidR="008B6EB2" w:rsidRDefault="008B6EB2">
            <w:pPr>
              <w:pStyle w:val="ConsPlusNormal"/>
              <w:jc w:val="center"/>
            </w:pPr>
            <w:r>
              <w:t>220</w:t>
            </w:r>
          </w:p>
        </w:tc>
        <w:tc>
          <w:tcPr>
            <w:tcW w:w="2608" w:type="dxa"/>
          </w:tcPr>
          <w:p w:rsidR="008B6EB2" w:rsidRDefault="008B6EB2">
            <w:pPr>
              <w:pStyle w:val="ConsPlusNormal"/>
              <w:jc w:val="center"/>
            </w:pPr>
            <w:r>
              <w:t>1479,93</w:t>
            </w:r>
          </w:p>
        </w:tc>
        <w:tc>
          <w:tcPr>
            <w:tcW w:w="3345" w:type="dxa"/>
          </w:tcPr>
          <w:p w:rsidR="008B6EB2" w:rsidRDefault="008B6EB2">
            <w:pPr>
              <w:pStyle w:val="ConsPlusNormal"/>
              <w:jc w:val="center"/>
            </w:pPr>
            <w:r>
              <w:t>1354,87</w:t>
            </w:r>
          </w:p>
        </w:tc>
      </w:tr>
      <w:tr w:rsidR="008B6EB2">
        <w:tc>
          <w:tcPr>
            <w:tcW w:w="624" w:type="dxa"/>
          </w:tcPr>
          <w:p w:rsidR="008B6EB2" w:rsidRDefault="008B6EB2">
            <w:pPr>
              <w:pStyle w:val="ConsPlusNormal"/>
              <w:jc w:val="center"/>
            </w:pPr>
            <w:r>
              <w:t>10</w:t>
            </w:r>
          </w:p>
        </w:tc>
        <w:tc>
          <w:tcPr>
            <w:tcW w:w="2494" w:type="dxa"/>
          </w:tcPr>
          <w:p w:rsidR="008B6EB2" w:rsidRDefault="008B6EB2">
            <w:pPr>
              <w:pStyle w:val="ConsPlusNormal"/>
              <w:jc w:val="center"/>
            </w:pPr>
            <w:r>
              <w:t>250</w:t>
            </w:r>
          </w:p>
        </w:tc>
        <w:tc>
          <w:tcPr>
            <w:tcW w:w="2608" w:type="dxa"/>
          </w:tcPr>
          <w:p w:rsidR="008B6EB2" w:rsidRDefault="008B6EB2">
            <w:pPr>
              <w:pStyle w:val="ConsPlusNormal"/>
              <w:jc w:val="center"/>
            </w:pPr>
            <w:r>
              <w:t>1269,13</w:t>
            </w:r>
          </w:p>
        </w:tc>
        <w:tc>
          <w:tcPr>
            <w:tcW w:w="3345" w:type="dxa"/>
          </w:tcPr>
          <w:p w:rsidR="008B6EB2" w:rsidRDefault="008B6EB2">
            <w:pPr>
              <w:pStyle w:val="ConsPlusNormal"/>
              <w:jc w:val="center"/>
            </w:pPr>
            <w:r>
              <w:t>1162,50</w:t>
            </w:r>
          </w:p>
        </w:tc>
      </w:tr>
      <w:tr w:rsidR="008B6EB2">
        <w:tc>
          <w:tcPr>
            <w:tcW w:w="624" w:type="dxa"/>
          </w:tcPr>
          <w:p w:rsidR="008B6EB2" w:rsidRDefault="008B6EB2">
            <w:pPr>
              <w:pStyle w:val="ConsPlusNormal"/>
              <w:jc w:val="center"/>
            </w:pPr>
            <w:r>
              <w:t>11</w:t>
            </w:r>
          </w:p>
        </w:tc>
        <w:tc>
          <w:tcPr>
            <w:tcW w:w="2494" w:type="dxa"/>
          </w:tcPr>
          <w:p w:rsidR="008B6EB2" w:rsidRDefault="008B6EB2">
            <w:pPr>
              <w:pStyle w:val="ConsPlusNormal"/>
              <w:jc w:val="center"/>
            </w:pPr>
            <w:r>
              <w:t>275</w:t>
            </w:r>
          </w:p>
        </w:tc>
        <w:tc>
          <w:tcPr>
            <w:tcW w:w="2608" w:type="dxa"/>
          </w:tcPr>
          <w:p w:rsidR="008B6EB2" w:rsidRDefault="008B6EB2">
            <w:pPr>
              <w:pStyle w:val="ConsPlusNormal"/>
              <w:jc w:val="center"/>
            </w:pPr>
            <w:r>
              <w:t>1220,89</w:t>
            </w:r>
          </w:p>
        </w:tc>
        <w:tc>
          <w:tcPr>
            <w:tcW w:w="3345" w:type="dxa"/>
          </w:tcPr>
          <w:p w:rsidR="008B6EB2" w:rsidRDefault="008B6EB2">
            <w:pPr>
              <w:pStyle w:val="ConsPlusNormal"/>
              <w:jc w:val="center"/>
            </w:pPr>
            <w:r>
              <w:t>1119,04</w:t>
            </w:r>
          </w:p>
        </w:tc>
      </w:tr>
      <w:tr w:rsidR="008B6EB2">
        <w:tc>
          <w:tcPr>
            <w:tcW w:w="624" w:type="dxa"/>
          </w:tcPr>
          <w:p w:rsidR="008B6EB2" w:rsidRDefault="008B6EB2">
            <w:pPr>
              <w:pStyle w:val="ConsPlusNormal"/>
              <w:jc w:val="center"/>
            </w:pPr>
            <w:r>
              <w:t>12</w:t>
            </w:r>
          </w:p>
        </w:tc>
        <w:tc>
          <w:tcPr>
            <w:tcW w:w="2494" w:type="dxa"/>
          </w:tcPr>
          <w:p w:rsidR="008B6EB2" w:rsidRDefault="008B6EB2">
            <w:pPr>
              <w:pStyle w:val="ConsPlusNormal"/>
              <w:jc w:val="center"/>
            </w:pPr>
            <w:r>
              <w:t>300</w:t>
            </w:r>
          </w:p>
        </w:tc>
        <w:tc>
          <w:tcPr>
            <w:tcW w:w="2608" w:type="dxa"/>
          </w:tcPr>
          <w:p w:rsidR="008B6EB2" w:rsidRDefault="008B6EB2">
            <w:pPr>
              <w:pStyle w:val="ConsPlusNormal"/>
              <w:jc w:val="center"/>
            </w:pPr>
            <w:r>
              <w:t>1156,09</w:t>
            </w:r>
          </w:p>
        </w:tc>
        <w:tc>
          <w:tcPr>
            <w:tcW w:w="3345" w:type="dxa"/>
          </w:tcPr>
          <w:p w:rsidR="008B6EB2" w:rsidRDefault="008B6EB2">
            <w:pPr>
              <w:pStyle w:val="ConsPlusNormal"/>
              <w:jc w:val="center"/>
            </w:pPr>
            <w:r>
              <w:t>1059,66</w:t>
            </w:r>
          </w:p>
        </w:tc>
      </w:tr>
      <w:tr w:rsidR="008B6EB2">
        <w:tc>
          <w:tcPr>
            <w:tcW w:w="624" w:type="dxa"/>
          </w:tcPr>
          <w:p w:rsidR="008B6EB2" w:rsidRDefault="008B6EB2">
            <w:pPr>
              <w:pStyle w:val="ConsPlusNormal"/>
              <w:jc w:val="center"/>
            </w:pPr>
            <w:r>
              <w:t>13</w:t>
            </w:r>
          </w:p>
        </w:tc>
        <w:tc>
          <w:tcPr>
            <w:tcW w:w="2494" w:type="dxa"/>
          </w:tcPr>
          <w:p w:rsidR="008B6EB2" w:rsidRDefault="008B6EB2">
            <w:pPr>
              <w:pStyle w:val="ConsPlusNormal"/>
              <w:jc w:val="center"/>
            </w:pPr>
            <w:r>
              <w:t>350</w:t>
            </w:r>
          </w:p>
        </w:tc>
        <w:tc>
          <w:tcPr>
            <w:tcW w:w="2608" w:type="dxa"/>
          </w:tcPr>
          <w:p w:rsidR="008B6EB2" w:rsidRDefault="008B6EB2">
            <w:pPr>
              <w:pStyle w:val="ConsPlusNormal"/>
              <w:jc w:val="center"/>
            </w:pPr>
            <w:r>
              <w:t>1019,13</w:t>
            </w:r>
          </w:p>
        </w:tc>
        <w:tc>
          <w:tcPr>
            <w:tcW w:w="3345" w:type="dxa"/>
          </w:tcPr>
          <w:p w:rsidR="008B6EB2" w:rsidRDefault="008B6EB2">
            <w:pPr>
              <w:pStyle w:val="ConsPlusNormal"/>
              <w:jc w:val="center"/>
            </w:pPr>
            <w:r>
              <w:t>934,47</w:t>
            </w:r>
          </w:p>
        </w:tc>
      </w:tr>
      <w:tr w:rsidR="008B6EB2">
        <w:tc>
          <w:tcPr>
            <w:tcW w:w="624" w:type="dxa"/>
          </w:tcPr>
          <w:p w:rsidR="008B6EB2" w:rsidRDefault="008B6EB2">
            <w:pPr>
              <w:pStyle w:val="ConsPlusNormal"/>
              <w:jc w:val="center"/>
            </w:pPr>
            <w:r>
              <w:t>14</w:t>
            </w:r>
          </w:p>
        </w:tc>
        <w:tc>
          <w:tcPr>
            <w:tcW w:w="2494" w:type="dxa"/>
          </w:tcPr>
          <w:p w:rsidR="008B6EB2" w:rsidRDefault="008B6EB2">
            <w:pPr>
              <w:pStyle w:val="ConsPlusNormal"/>
              <w:jc w:val="center"/>
            </w:pPr>
            <w:r>
              <w:t>375</w:t>
            </w:r>
          </w:p>
        </w:tc>
        <w:tc>
          <w:tcPr>
            <w:tcW w:w="2608" w:type="dxa"/>
          </w:tcPr>
          <w:p w:rsidR="008B6EB2" w:rsidRDefault="008B6EB2">
            <w:pPr>
              <w:pStyle w:val="ConsPlusNormal"/>
              <w:jc w:val="center"/>
            </w:pPr>
            <w:r>
              <w:t>988,44</w:t>
            </w:r>
          </w:p>
        </w:tc>
        <w:tc>
          <w:tcPr>
            <w:tcW w:w="3345" w:type="dxa"/>
          </w:tcPr>
          <w:p w:rsidR="008B6EB2" w:rsidRDefault="008B6EB2">
            <w:pPr>
              <w:pStyle w:val="ConsPlusNormal"/>
              <w:jc w:val="center"/>
            </w:pPr>
            <w:r>
              <w:t>906,32</w:t>
            </w:r>
          </w:p>
        </w:tc>
      </w:tr>
      <w:tr w:rsidR="008B6EB2">
        <w:tc>
          <w:tcPr>
            <w:tcW w:w="624" w:type="dxa"/>
          </w:tcPr>
          <w:p w:rsidR="008B6EB2" w:rsidRDefault="008B6EB2">
            <w:pPr>
              <w:pStyle w:val="ConsPlusNormal"/>
              <w:jc w:val="center"/>
            </w:pPr>
            <w:r>
              <w:t>15</w:t>
            </w:r>
          </w:p>
        </w:tc>
        <w:tc>
          <w:tcPr>
            <w:tcW w:w="2494" w:type="dxa"/>
          </w:tcPr>
          <w:p w:rsidR="008B6EB2" w:rsidRDefault="008B6EB2">
            <w:pPr>
              <w:pStyle w:val="ConsPlusNormal"/>
              <w:jc w:val="center"/>
            </w:pPr>
            <w:r>
              <w:t>400</w:t>
            </w:r>
          </w:p>
        </w:tc>
        <w:tc>
          <w:tcPr>
            <w:tcW w:w="2608" w:type="dxa"/>
          </w:tcPr>
          <w:p w:rsidR="008B6EB2" w:rsidRDefault="008B6EB2">
            <w:pPr>
              <w:pStyle w:val="ConsPlusNormal"/>
              <w:jc w:val="center"/>
            </w:pPr>
            <w:r>
              <w:t>958,02</w:t>
            </w:r>
          </w:p>
        </w:tc>
        <w:tc>
          <w:tcPr>
            <w:tcW w:w="3345" w:type="dxa"/>
          </w:tcPr>
          <w:p w:rsidR="008B6EB2" w:rsidRDefault="008B6EB2">
            <w:pPr>
              <w:pStyle w:val="ConsPlusNormal"/>
              <w:jc w:val="center"/>
            </w:pPr>
            <w:r>
              <w:t>878,43</w:t>
            </w:r>
          </w:p>
        </w:tc>
      </w:tr>
      <w:tr w:rsidR="008B6EB2">
        <w:tc>
          <w:tcPr>
            <w:tcW w:w="624" w:type="dxa"/>
          </w:tcPr>
          <w:p w:rsidR="008B6EB2" w:rsidRDefault="008B6EB2">
            <w:pPr>
              <w:pStyle w:val="ConsPlusNormal"/>
              <w:jc w:val="center"/>
            </w:pPr>
            <w:r>
              <w:t>16</w:t>
            </w:r>
          </w:p>
        </w:tc>
        <w:tc>
          <w:tcPr>
            <w:tcW w:w="2494" w:type="dxa"/>
          </w:tcPr>
          <w:p w:rsidR="008B6EB2" w:rsidRDefault="008B6EB2">
            <w:pPr>
              <w:pStyle w:val="ConsPlusNormal"/>
              <w:jc w:val="center"/>
            </w:pPr>
            <w:r>
              <w:t>450</w:t>
            </w:r>
          </w:p>
        </w:tc>
        <w:tc>
          <w:tcPr>
            <w:tcW w:w="2608" w:type="dxa"/>
          </w:tcPr>
          <w:p w:rsidR="008B6EB2" w:rsidRDefault="008B6EB2">
            <w:pPr>
              <w:pStyle w:val="ConsPlusNormal"/>
              <w:jc w:val="center"/>
            </w:pPr>
            <w:r>
              <w:t>869,70</w:t>
            </w:r>
          </w:p>
        </w:tc>
        <w:tc>
          <w:tcPr>
            <w:tcW w:w="3345" w:type="dxa"/>
          </w:tcPr>
          <w:p w:rsidR="008B6EB2" w:rsidRDefault="008B6EB2">
            <w:pPr>
              <w:pStyle w:val="ConsPlusNormal"/>
              <w:jc w:val="center"/>
            </w:pPr>
            <w:r>
              <w:t>797,72</w:t>
            </w:r>
          </w:p>
        </w:tc>
      </w:tr>
      <w:tr w:rsidR="008B6EB2">
        <w:tc>
          <w:tcPr>
            <w:tcW w:w="624" w:type="dxa"/>
          </w:tcPr>
          <w:p w:rsidR="008B6EB2" w:rsidRDefault="008B6EB2">
            <w:pPr>
              <w:pStyle w:val="ConsPlusNormal"/>
              <w:jc w:val="center"/>
            </w:pPr>
            <w:r>
              <w:t>17</w:t>
            </w:r>
          </w:p>
        </w:tc>
        <w:tc>
          <w:tcPr>
            <w:tcW w:w="2494" w:type="dxa"/>
          </w:tcPr>
          <w:p w:rsidR="008B6EB2" w:rsidRDefault="008B6EB2">
            <w:pPr>
              <w:pStyle w:val="ConsPlusNormal"/>
              <w:jc w:val="center"/>
            </w:pPr>
            <w:r>
              <w:t>500</w:t>
            </w:r>
          </w:p>
        </w:tc>
        <w:tc>
          <w:tcPr>
            <w:tcW w:w="2608" w:type="dxa"/>
          </w:tcPr>
          <w:p w:rsidR="008B6EB2" w:rsidRDefault="008B6EB2">
            <w:pPr>
              <w:pStyle w:val="ConsPlusNormal"/>
              <w:jc w:val="center"/>
            </w:pPr>
            <w:r>
              <w:t>839,43</w:t>
            </w:r>
          </w:p>
        </w:tc>
        <w:tc>
          <w:tcPr>
            <w:tcW w:w="3345" w:type="dxa"/>
          </w:tcPr>
          <w:p w:rsidR="008B6EB2" w:rsidRDefault="008B6EB2">
            <w:pPr>
              <w:pStyle w:val="ConsPlusNormal"/>
              <w:jc w:val="center"/>
            </w:pPr>
            <w:r>
              <w:t>770,15</w:t>
            </w:r>
          </w:p>
        </w:tc>
      </w:tr>
      <w:tr w:rsidR="008B6EB2">
        <w:tc>
          <w:tcPr>
            <w:tcW w:w="624" w:type="dxa"/>
          </w:tcPr>
          <w:p w:rsidR="008B6EB2" w:rsidRDefault="008B6EB2">
            <w:pPr>
              <w:pStyle w:val="ConsPlusNormal"/>
              <w:jc w:val="center"/>
            </w:pPr>
            <w:r>
              <w:t>18</w:t>
            </w:r>
          </w:p>
        </w:tc>
        <w:tc>
          <w:tcPr>
            <w:tcW w:w="2494" w:type="dxa"/>
          </w:tcPr>
          <w:p w:rsidR="008B6EB2" w:rsidRDefault="008B6EB2">
            <w:pPr>
              <w:pStyle w:val="ConsPlusNormal"/>
              <w:jc w:val="center"/>
            </w:pPr>
            <w:r>
              <w:t>530</w:t>
            </w:r>
          </w:p>
        </w:tc>
        <w:tc>
          <w:tcPr>
            <w:tcW w:w="2608" w:type="dxa"/>
          </w:tcPr>
          <w:p w:rsidR="008B6EB2" w:rsidRDefault="008B6EB2">
            <w:pPr>
              <w:pStyle w:val="ConsPlusNormal"/>
              <w:jc w:val="center"/>
            </w:pPr>
            <w:r>
              <w:t>833,06</w:t>
            </w:r>
          </w:p>
        </w:tc>
        <w:tc>
          <w:tcPr>
            <w:tcW w:w="3345" w:type="dxa"/>
          </w:tcPr>
          <w:p w:rsidR="008B6EB2" w:rsidRDefault="008B6EB2">
            <w:pPr>
              <w:pStyle w:val="ConsPlusNormal"/>
              <w:jc w:val="center"/>
            </w:pPr>
            <w:r>
              <w:t>764,16</w:t>
            </w:r>
          </w:p>
        </w:tc>
      </w:tr>
      <w:tr w:rsidR="008B6EB2">
        <w:tc>
          <w:tcPr>
            <w:tcW w:w="624" w:type="dxa"/>
          </w:tcPr>
          <w:p w:rsidR="008B6EB2" w:rsidRDefault="008B6EB2">
            <w:pPr>
              <w:pStyle w:val="ConsPlusNormal"/>
              <w:jc w:val="center"/>
            </w:pPr>
            <w:r>
              <w:t>19</w:t>
            </w:r>
          </w:p>
        </w:tc>
        <w:tc>
          <w:tcPr>
            <w:tcW w:w="2494" w:type="dxa"/>
          </w:tcPr>
          <w:p w:rsidR="008B6EB2" w:rsidRDefault="008B6EB2">
            <w:pPr>
              <w:pStyle w:val="ConsPlusNormal"/>
              <w:jc w:val="center"/>
            </w:pPr>
            <w:r>
              <w:t>550</w:t>
            </w:r>
          </w:p>
        </w:tc>
        <w:tc>
          <w:tcPr>
            <w:tcW w:w="2608" w:type="dxa"/>
          </w:tcPr>
          <w:p w:rsidR="008B6EB2" w:rsidRDefault="008B6EB2">
            <w:pPr>
              <w:pStyle w:val="ConsPlusNormal"/>
              <w:jc w:val="center"/>
            </w:pPr>
            <w:r>
              <w:t>828,89</w:t>
            </w:r>
          </w:p>
        </w:tc>
        <w:tc>
          <w:tcPr>
            <w:tcW w:w="3345" w:type="dxa"/>
          </w:tcPr>
          <w:p w:rsidR="008B6EB2" w:rsidRDefault="008B6EB2">
            <w:pPr>
              <w:pStyle w:val="ConsPlusNormal"/>
              <w:jc w:val="center"/>
            </w:pPr>
            <w:r>
              <w:t>760,24</w:t>
            </w:r>
          </w:p>
        </w:tc>
      </w:tr>
      <w:tr w:rsidR="008B6EB2">
        <w:tc>
          <w:tcPr>
            <w:tcW w:w="624" w:type="dxa"/>
          </w:tcPr>
          <w:p w:rsidR="008B6EB2" w:rsidRDefault="008B6EB2">
            <w:pPr>
              <w:pStyle w:val="ConsPlusNormal"/>
              <w:jc w:val="center"/>
            </w:pPr>
            <w:r>
              <w:t>20</w:t>
            </w:r>
          </w:p>
        </w:tc>
        <w:tc>
          <w:tcPr>
            <w:tcW w:w="2494" w:type="dxa"/>
          </w:tcPr>
          <w:p w:rsidR="008B6EB2" w:rsidRDefault="008B6EB2">
            <w:pPr>
              <w:pStyle w:val="ConsPlusNormal"/>
              <w:jc w:val="center"/>
            </w:pPr>
            <w:r>
              <w:t>600</w:t>
            </w:r>
          </w:p>
        </w:tc>
        <w:tc>
          <w:tcPr>
            <w:tcW w:w="2608" w:type="dxa"/>
          </w:tcPr>
          <w:p w:rsidR="008B6EB2" w:rsidRDefault="008B6EB2">
            <w:pPr>
              <w:pStyle w:val="ConsPlusNormal"/>
              <w:jc w:val="center"/>
            </w:pPr>
            <w:r>
              <w:t>816,41</w:t>
            </w:r>
          </w:p>
        </w:tc>
        <w:tc>
          <w:tcPr>
            <w:tcW w:w="3345" w:type="dxa"/>
          </w:tcPr>
          <w:p w:rsidR="008B6EB2" w:rsidRDefault="008B6EB2">
            <w:pPr>
              <w:pStyle w:val="ConsPlusNormal"/>
              <w:jc w:val="center"/>
            </w:pPr>
            <w:r>
              <w:t>748,63</w:t>
            </w:r>
          </w:p>
        </w:tc>
      </w:tr>
      <w:tr w:rsidR="008B6EB2">
        <w:tc>
          <w:tcPr>
            <w:tcW w:w="624" w:type="dxa"/>
          </w:tcPr>
          <w:p w:rsidR="008B6EB2" w:rsidRDefault="008B6EB2">
            <w:pPr>
              <w:pStyle w:val="ConsPlusNormal"/>
              <w:jc w:val="center"/>
            </w:pPr>
            <w:r>
              <w:lastRenderedPageBreak/>
              <w:t>21</w:t>
            </w:r>
          </w:p>
        </w:tc>
        <w:tc>
          <w:tcPr>
            <w:tcW w:w="2494" w:type="dxa"/>
          </w:tcPr>
          <w:p w:rsidR="008B6EB2" w:rsidRDefault="008B6EB2">
            <w:pPr>
              <w:pStyle w:val="ConsPlusNormal"/>
              <w:jc w:val="center"/>
            </w:pPr>
            <w:r>
              <w:t>625</w:t>
            </w:r>
          </w:p>
        </w:tc>
        <w:tc>
          <w:tcPr>
            <w:tcW w:w="2608" w:type="dxa"/>
          </w:tcPr>
          <w:p w:rsidR="008B6EB2" w:rsidRDefault="008B6EB2">
            <w:pPr>
              <w:pStyle w:val="ConsPlusNormal"/>
              <w:jc w:val="center"/>
            </w:pPr>
            <w:r>
              <w:t>798,28</w:t>
            </w:r>
          </w:p>
        </w:tc>
        <w:tc>
          <w:tcPr>
            <w:tcW w:w="3345" w:type="dxa"/>
          </w:tcPr>
          <w:p w:rsidR="008B6EB2" w:rsidRDefault="008B6EB2">
            <w:pPr>
              <w:pStyle w:val="ConsPlusNormal"/>
              <w:jc w:val="center"/>
            </w:pPr>
            <w:r>
              <w:t>732,02</w:t>
            </w:r>
          </w:p>
        </w:tc>
      </w:tr>
      <w:tr w:rsidR="008B6EB2">
        <w:tc>
          <w:tcPr>
            <w:tcW w:w="624" w:type="dxa"/>
          </w:tcPr>
          <w:p w:rsidR="008B6EB2" w:rsidRDefault="008B6EB2">
            <w:pPr>
              <w:pStyle w:val="ConsPlusNormal"/>
              <w:jc w:val="center"/>
            </w:pPr>
            <w:r>
              <w:t>22</w:t>
            </w:r>
          </w:p>
        </w:tc>
        <w:tc>
          <w:tcPr>
            <w:tcW w:w="2494" w:type="dxa"/>
          </w:tcPr>
          <w:p w:rsidR="008B6EB2" w:rsidRDefault="008B6EB2">
            <w:pPr>
              <w:pStyle w:val="ConsPlusNormal"/>
              <w:jc w:val="center"/>
            </w:pPr>
            <w:r>
              <w:t>700</w:t>
            </w:r>
          </w:p>
        </w:tc>
        <w:tc>
          <w:tcPr>
            <w:tcW w:w="2608" w:type="dxa"/>
          </w:tcPr>
          <w:p w:rsidR="008B6EB2" w:rsidRDefault="008B6EB2">
            <w:pPr>
              <w:pStyle w:val="ConsPlusNormal"/>
              <w:jc w:val="center"/>
            </w:pPr>
            <w:r>
              <w:t>746,50</w:t>
            </w:r>
          </w:p>
        </w:tc>
        <w:tc>
          <w:tcPr>
            <w:tcW w:w="3345" w:type="dxa"/>
          </w:tcPr>
          <w:p w:rsidR="008B6EB2" w:rsidRDefault="008B6EB2">
            <w:pPr>
              <w:pStyle w:val="ConsPlusNormal"/>
              <w:jc w:val="center"/>
            </w:pPr>
            <w:r>
              <w:t>684,77</w:t>
            </w:r>
          </w:p>
        </w:tc>
      </w:tr>
      <w:tr w:rsidR="008B6EB2">
        <w:tc>
          <w:tcPr>
            <w:tcW w:w="624" w:type="dxa"/>
          </w:tcPr>
          <w:p w:rsidR="008B6EB2" w:rsidRDefault="008B6EB2">
            <w:pPr>
              <w:pStyle w:val="ConsPlusNormal"/>
              <w:jc w:val="center"/>
            </w:pPr>
            <w:r>
              <w:t>23</w:t>
            </w:r>
          </w:p>
        </w:tc>
        <w:tc>
          <w:tcPr>
            <w:tcW w:w="2494" w:type="dxa"/>
          </w:tcPr>
          <w:p w:rsidR="008B6EB2" w:rsidRDefault="008B6EB2">
            <w:pPr>
              <w:pStyle w:val="ConsPlusNormal"/>
              <w:jc w:val="center"/>
            </w:pPr>
            <w:r>
              <w:t>800</w:t>
            </w:r>
          </w:p>
        </w:tc>
        <w:tc>
          <w:tcPr>
            <w:tcW w:w="2608" w:type="dxa"/>
          </w:tcPr>
          <w:p w:rsidR="008B6EB2" w:rsidRDefault="008B6EB2">
            <w:pPr>
              <w:pStyle w:val="ConsPlusNormal"/>
              <w:jc w:val="center"/>
            </w:pPr>
            <w:r>
              <w:t>682,34</w:t>
            </w:r>
          </w:p>
        </w:tc>
        <w:tc>
          <w:tcPr>
            <w:tcW w:w="3345" w:type="dxa"/>
          </w:tcPr>
          <w:p w:rsidR="008B6EB2" w:rsidRDefault="008B6EB2">
            <w:pPr>
              <w:pStyle w:val="ConsPlusNormal"/>
              <w:jc w:val="center"/>
            </w:pPr>
            <w:r>
              <w:t>626,16</w:t>
            </w:r>
          </w:p>
        </w:tc>
      </w:tr>
      <w:tr w:rsidR="008B6EB2">
        <w:tc>
          <w:tcPr>
            <w:tcW w:w="624" w:type="dxa"/>
          </w:tcPr>
          <w:p w:rsidR="008B6EB2" w:rsidRDefault="008B6EB2">
            <w:pPr>
              <w:pStyle w:val="ConsPlusNormal"/>
              <w:jc w:val="center"/>
            </w:pPr>
            <w:r>
              <w:t>24</w:t>
            </w:r>
          </w:p>
        </w:tc>
        <w:tc>
          <w:tcPr>
            <w:tcW w:w="2494" w:type="dxa"/>
          </w:tcPr>
          <w:p w:rsidR="008B6EB2" w:rsidRDefault="008B6EB2">
            <w:pPr>
              <w:pStyle w:val="ConsPlusNormal"/>
              <w:jc w:val="center"/>
            </w:pPr>
            <w:r>
              <w:t>825</w:t>
            </w:r>
          </w:p>
        </w:tc>
        <w:tc>
          <w:tcPr>
            <w:tcW w:w="2608" w:type="dxa"/>
          </w:tcPr>
          <w:p w:rsidR="008B6EB2" w:rsidRDefault="008B6EB2">
            <w:pPr>
              <w:pStyle w:val="ConsPlusNormal"/>
              <w:jc w:val="center"/>
            </w:pPr>
            <w:r>
              <w:t>683,69</w:t>
            </w:r>
          </w:p>
        </w:tc>
        <w:tc>
          <w:tcPr>
            <w:tcW w:w="3345" w:type="dxa"/>
          </w:tcPr>
          <w:p w:rsidR="008B6EB2" w:rsidRDefault="008B6EB2">
            <w:pPr>
              <w:pStyle w:val="ConsPlusNormal"/>
              <w:jc w:val="center"/>
            </w:pPr>
            <w:r>
              <w:t>627,35</w:t>
            </w:r>
          </w:p>
        </w:tc>
      </w:tr>
      <w:tr w:rsidR="008B6EB2">
        <w:tc>
          <w:tcPr>
            <w:tcW w:w="624" w:type="dxa"/>
          </w:tcPr>
          <w:p w:rsidR="008B6EB2" w:rsidRDefault="008B6EB2">
            <w:pPr>
              <w:pStyle w:val="ConsPlusNormal"/>
              <w:jc w:val="center"/>
            </w:pPr>
            <w:r>
              <w:t>25</w:t>
            </w:r>
          </w:p>
        </w:tc>
        <w:tc>
          <w:tcPr>
            <w:tcW w:w="2494" w:type="dxa"/>
          </w:tcPr>
          <w:p w:rsidR="008B6EB2" w:rsidRDefault="008B6EB2">
            <w:pPr>
              <w:pStyle w:val="ConsPlusNormal"/>
              <w:jc w:val="center"/>
            </w:pPr>
            <w:r>
              <w:t>900</w:t>
            </w:r>
          </w:p>
        </w:tc>
        <w:tc>
          <w:tcPr>
            <w:tcW w:w="2608" w:type="dxa"/>
          </w:tcPr>
          <w:p w:rsidR="008B6EB2" w:rsidRDefault="008B6EB2">
            <w:pPr>
              <w:pStyle w:val="ConsPlusNormal"/>
              <w:jc w:val="center"/>
            </w:pPr>
            <w:r>
              <w:t>673,94</w:t>
            </w:r>
          </w:p>
        </w:tc>
        <w:tc>
          <w:tcPr>
            <w:tcW w:w="3345" w:type="dxa"/>
          </w:tcPr>
          <w:p w:rsidR="008B6EB2" w:rsidRDefault="008B6EB2">
            <w:pPr>
              <w:pStyle w:val="ConsPlusNormal"/>
              <w:jc w:val="center"/>
            </w:pPr>
            <w:r>
              <w:t>618,56</w:t>
            </w:r>
          </w:p>
        </w:tc>
      </w:tr>
      <w:tr w:rsidR="008B6EB2">
        <w:tc>
          <w:tcPr>
            <w:tcW w:w="624" w:type="dxa"/>
          </w:tcPr>
          <w:p w:rsidR="008B6EB2" w:rsidRDefault="008B6EB2">
            <w:pPr>
              <w:pStyle w:val="ConsPlusNormal"/>
              <w:jc w:val="center"/>
            </w:pPr>
            <w:r>
              <w:t>26</w:t>
            </w:r>
          </w:p>
        </w:tc>
        <w:tc>
          <w:tcPr>
            <w:tcW w:w="2494" w:type="dxa"/>
          </w:tcPr>
          <w:p w:rsidR="008B6EB2" w:rsidRDefault="008B6EB2">
            <w:pPr>
              <w:pStyle w:val="ConsPlusNormal"/>
              <w:jc w:val="center"/>
            </w:pPr>
            <w:r>
              <w:t>1000</w:t>
            </w:r>
          </w:p>
        </w:tc>
        <w:tc>
          <w:tcPr>
            <w:tcW w:w="2608" w:type="dxa"/>
          </w:tcPr>
          <w:p w:rsidR="008B6EB2" w:rsidRDefault="008B6EB2">
            <w:pPr>
              <w:pStyle w:val="ConsPlusNormal"/>
              <w:jc w:val="center"/>
            </w:pPr>
            <w:r>
              <w:t>664,64</w:t>
            </w:r>
          </w:p>
        </w:tc>
        <w:tc>
          <w:tcPr>
            <w:tcW w:w="3345" w:type="dxa"/>
          </w:tcPr>
          <w:p w:rsidR="008B6EB2" w:rsidRDefault="008B6EB2">
            <w:pPr>
              <w:pStyle w:val="ConsPlusNormal"/>
              <w:jc w:val="center"/>
            </w:pPr>
            <w:r>
              <w:t>609,91</w:t>
            </w:r>
          </w:p>
        </w:tc>
      </w:tr>
      <w:tr w:rsidR="008B6EB2">
        <w:tc>
          <w:tcPr>
            <w:tcW w:w="624" w:type="dxa"/>
          </w:tcPr>
          <w:p w:rsidR="008B6EB2" w:rsidRDefault="008B6EB2">
            <w:pPr>
              <w:pStyle w:val="ConsPlusNormal"/>
              <w:jc w:val="center"/>
            </w:pPr>
            <w:r>
              <w:t>27</w:t>
            </w:r>
          </w:p>
        </w:tc>
        <w:tc>
          <w:tcPr>
            <w:tcW w:w="2494" w:type="dxa"/>
          </w:tcPr>
          <w:p w:rsidR="008B6EB2" w:rsidRDefault="008B6EB2">
            <w:pPr>
              <w:pStyle w:val="ConsPlusNormal"/>
              <w:jc w:val="center"/>
            </w:pPr>
            <w:r>
              <w:t>Свыше 1000</w:t>
            </w:r>
          </w:p>
        </w:tc>
        <w:tc>
          <w:tcPr>
            <w:tcW w:w="2608" w:type="dxa"/>
          </w:tcPr>
          <w:p w:rsidR="008B6EB2" w:rsidRDefault="008B6EB2">
            <w:pPr>
              <w:pStyle w:val="ConsPlusNormal"/>
              <w:jc w:val="center"/>
            </w:pPr>
            <w:r>
              <w:t>652,25</w:t>
            </w:r>
          </w:p>
        </w:tc>
        <w:tc>
          <w:tcPr>
            <w:tcW w:w="3345" w:type="dxa"/>
          </w:tcPr>
          <w:p w:rsidR="008B6EB2" w:rsidRDefault="008B6EB2">
            <w:pPr>
              <w:pStyle w:val="ConsPlusNormal"/>
              <w:jc w:val="center"/>
            </w:pPr>
            <w:r>
              <w:t>598,45</w:t>
            </w:r>
          </w:p>
        </w:tc>
      </w:tr>
    </w:tbl>
    <w:p w:rsidR="008B6EB2" w:rsidRDefault="008B6EB2">
      <w:pPr>
        <w:pStyle w:val="ConsPlusNormal"/>
        <w:jc w:val="both"/>
      </w:pPr>
    </w:p>
    <w:p w:rsidR="008B6EB2" w:rsidRDefault="008B6EB2">
      <w:pPr>
        <w:pStyle w:val="ConsPlusNormal"/>
        <w:jc w:val="right"/>
        <w:outlineLvl w:val="2"/>
      </w:pPr>
      <w:r>
        <w:t>Таблица 2.3</w:t>
      </w:r>
    </w:p>
    <w:p w:rsidR="008B6EB2" w:rsidRDefault="008B6EB2">
      <w:pPr>
        <w:pStyle w:val="ConsPlusNormal"/>
        <w:jc w:val="both"/>
      </w:pPr>
    </w:p>
    <w:p w:rsidR="008B6EB2" w:rsidRDefault="008B6EB2">
      <w:pPr>
        <w:pStyle w:val="ConsPlusTitle"/>
        <w:jc w:val="center"/>
      </w:pPr>
      <w:bookmarkStart w:id="104" w:name="P16083"/>
      <w:bookmarkEnd w:id="104"/>
      <w:r>
        <w:t>Стоимость 1 ученического места общеобразовательной</w:t>
      </w:r>
    </w:p>
    <w:p w:rsidR="008B6EB2" w:rsidRDefault="008B6EB2">
      <w:pPr>
        <w:pStyle w:val="ConsPlusTitle"/>
        <w:jc w:val="center"/>
      </w:pPr>
      <w:r>
        <w:t>организации (школы) с бассейном в зависимости от количества</w:t>
      </w:r>
    </w:p>
    <w:p w:rsidR="008B6EB2" w:rsidRDefault="008B6EB2">
      <w:pPr>
        <w:pStyle w:val="ConsPlusTitle"/>
        <w:jc w:val="center"/>
      </w:pPr>
      <w:r>
        <w:t>мест обучающихся</w:t>
      </w:r>
    </w:p>
    <w:p w:rsidR="008B6EB2" w:rsidRDefault="008B6EB2">
      <w:pPr>
        <w:pStyle w:val="ConsPlusNormal"/>
        <w:jc w:val="both"/>
      </w:pPr>
    </w:p>
    <w:p w:rsidR="008B6EB2" w:rsidRDefault="008B6EB2">
      <w:pPr>
        <w:pStyle w:val="ConsPlusNormal"/>
        <w:jc w:val="right"/>
      </w:pPr>
      <w:r>
        <w:t>тыс. рублей (без НДС)</w:t>
      </w:r>
    </w:p>
    <w:p w:rsidR="008B6EB2" w:rsidRDefault="008B6EB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2608"/>
        <w:gridCol w:w="3345"/>
      </w:tblGrid>
      <w:tr w:rsidR="008B6EB2">
        <w:tc>
          <w:tcPr>
            <w:tcW w:w="624" w:type="dxa"/>
          </w:tcPr>
          <w:p w:rsidR="008B6EB2" w:rsidRDefault="008B6EB2">
            <w:pPr>
              <w:pStyle w:val="ConsPlusNormal"/>
              <w:jc w:val="center"/>
            </w:pPr>
            <w:r>
              <w:t>N п/п</w:t>
            </w:r>
          </w:p>
        </w:tc>
        <w:tc>
          <w:tcPr>
            <w:tcW w:w="2494" w:type="dxa"/>
          </w:tcPr>
          <w:p w:rsidR="008B6EB2" w:rsidRDefault="008B6EB2">
            <w:pPr>
              <w:pStyle w:val="ConsPlusNormal"/>
              <w:jc w:val="center"/>
            </w:pPr>
            <w:r>
              <w:t>Мощность объекта</w:t>
            </w:r>
          </w:p>
          <w:p w:rsidR="008B6EB2" w:rsidRDefault="008B6EB2">
            <w:pPr>
              <w:pStyle w:val="ConsPlusNormal"/>
              <w:jc w:val="center"/>
            </w:pPr>
            <w:r>
              <w:t>(до мест включительно)</w:t>
            </w:r>
          </w:p>
        </w:tc>
        <w:tc>
          <w:tcPr>
            <w:tcW w:w="2608" w:type="dxa"/>
          </w:tcPr>
          <w:p w:rsidR="008B6EB2" w:rsidRDefault="008B6EB2">
            <w:pPr>
              <w:pStyle w:val="ConsPlusNormal"/>
              <w:jc w:val="center"/>
            </w:pPr>
            <w:r>
              <w:t>Для городского строительства с населением более 100 тыс. чел.</w:t>
            </w:r>
          </w:p>
        </w:tc>
        <w:tc>
          <w:tcPr>
            <w:tcW w:w="3345" w:type="dxa"/>
          </w:tcPr>
          <w:p w:rsidR="008B6EB2" w:rsidRDefault="008B6EB2">
            <w:pPr>
              <w:pStyle w:val="ConsPlusNormal"/>
              <w:jc w:val="center"/>
            </w:pPr>
            <w:r>
              <w:t>Для городского и сельского строительства с населением до 100 тыс. чел.</w:t>
            </w:r>
          </w:p>
        </w:tc>
      </w:tr>
      <w:tr w:rsidR="008B6EB2">
        <w:tc>
          <w:tcPr>
            <w:tcW w:w="624" w:type="dxa"/>
          </w:tcPr>
          <w:p w:rsidR="008B6EB2" w:rsidRDefault="008B6EB2">
            <w:pPr>
              <w:pStyle w:val="ConsPlusNormal"/>
              <w:jc w:val="center"/>
            </w:pPr>
            <w:r>
              <w:t>1</w:t>
            </w:r>
          </w:p>
        </w:tc>
        <w:tc>
          <w:tcPr>
            <w:tcW w:w="2494" w:type="dxa"/>
          </w:tcPr>
          <w:p w:rsidR="008B6EB2" w:rsidRDefault="008B6EB2">
            <w:pPr>
              <w:pStyle w:val="ConsPlusNormal"/>
              <w:jc w:val="center"/>
            </w:pPr>
            <w:r>
              <w:t>2</w:t>
            </w:r>
          </w:p>
        </w:tc>
        <w:tc>
          <w:tcPr>
            <w:tcW w:w="2608" w:type="dxa"/>
          </w:tcPr>
          <w:p w:rsidR="008B6EB2" w:rsidRDefault="008B6EB2">
            <w:pPr>
              <w:pStyle w:val="ConsPlusNormal"/>
              <w:jc w:val="center"/>
            </w:pPr>
            <w:r>
              <w:t>3</w:t>
            </w:r>
          </w:p>
        </w:tc>
        <w:tc>
          <w:tcPr>
            <w:tcW w:w="3345" w:type="dxa"/>
          </w:tcPr>
          <w:p w:rsidR="008B6EB2" w:rsidRDefault="008B6EB2">
            <w:pPr>
              <w:pStyle w:val="ConsPlusNormal"/>
              <w:jc w:val="center"/>
            </w:pPr>
            <w:r>
              <w:t>4</w:t>
            </w:r>
          </w:p>
        </w:tc>
      </w:tr>
      <w:tr w:rsidR="008B6EB2">
        <w:tc>
          <w:tcPr>
            <w:tcW w:w="624" w:type="dxa"/>
          </w:tcPr>
          <w:p w:rsidR="008B6EB2" w:rsidRDefault="008B6EB2">
            <w:pPr>
              <w:pStyle w:val="ConsPlusNormal"/>
              <w:jc w:val="center"/>
            </w:pPr>
            <w:r>
              <w:t>1</w:t>
            </w:r>
          </w:p>
        </w:tc>
        <w:tc>
          <w:tcPr>
            <w:tcW w:w="2494" w:type="dxa"/>
          </w:tcPr>
          <w:p w:rsidR="008B6EB2" w:rsidRDefault="008B6EB2">
            <w:pPr>
              <w:pStyle w:val="ConsPlusNormal"/>
              <w:jc w:val="center"/>
            </w:pPr>
            <w:r>
              <w:t>до 350</w:t>
            </w:r>
          </w:p>
        </w:tc>
        <w:tc>
          <w:tcPr>
            <w:tcW w:w="2608" w:type="dxa"/>
          </w:tcPr>
          <w:p w:rsidR="008B6EB2" w:rsidRDefault="008B6EB2">
            <w:pPr>
              <w:pStyle w:val="ConsPlusNormal"/>
              <w:jc w:val="center"/>
            </w:pPr>
            <w:r>
              <w:t>1308,85</w:t>
            </w:r>
          </w:p>
        </w:tc>
        <w:tc>
          <w:tcPr>
            <w:tcW w:w="3345" w:type="dxa"/>
          </w:tcPr>
          <w:p w:rsidR="008B6EB2" w:rsidRDefault="008B6EB2">
            <w:pPr>
              <w:pStyle w:val="ConsPlusNormal"/>
              <w:jc w:val="center"/>
            </w:pPr>
            <w:r>
              <w:t>1198,00</w:t>
            </w:r>
          </w:p>
        </w:tc>
      </w:tr>
      <w:tr w:rsidR="008B6EB2">
        <w:tc>
          <w:tcPr>
            <w:tcW w:w="624" w:type="dxa"/>
          </w:tcPr>
          <w:p w:rsidR="008B6EB2" w:rsidRDefault="008B6EB2">
            <w:pPr>
              <w:pStyle w:val="ConsPlusNormal"/>
              <w:jc w:val="center"/>
            </w:pPr>
            <w:r>
              <w:t>2</w:t>
            </w:r>
          </w:p>
        </w:tc>
        <w:tc>
          <w:tcPr>
            <w:tcW w:w="2494" w:type="dxa"/>
          </w:tcPr>
          <w:p w:rsidR="008B6EB2" w:rsidRDefault="008B6EB2">
            <w:pPr>
              <w:pStyle w:val="ConsPlusNormal"/>
              <w:jc w:val="center"/>
            </w:pPr>
            <w:r>
              <w:t>600</w:t>
            </w:r>
          </w:p>
        </w:tc>
        <w:tc>
          <w:tcPr>
            <w:tcW w:w="2608" w:type="dxa"/>
          </w:tcPr>
          <w:p w:rsidR="008B6EB2" w:rsidRDefault="008B6EB2">
            <w:pPr>
              <w:pStyle w:val="ConsPlusNormal"/>
              <w:jc w:val="center"/>
            </w:pPr>
            <w:r>
              <w:t>1012,26</w:t>
            </w:r>
          </w:p>
        </w:tc>
        <w:tc>
          <w:tcPr>
            <w:tcW w:w="3345" w:type="dxa"/>
          </w:tcPr>
          <w:p w:rsidR="008B6EB2" w:rsidRDefault="008B6EB2">
            <w:pPr>
              <w:pStyle w:val="ConsPlusNormal"/>
              <w:jc w:val="center"/>
            </w:pPr>
            <w:r>
              <w:t>926,89</w:t>
            </w:r>
          </w:p>
        </w:tc>
      </w:tr>
      <w:tr w:rsidR="008B6EB2">
        <w:tc>
          <w:tcPr>
            <w:tcW w:w="624" w:type="dxa"/>
          </w:tcPr>
          <w:p w:rsidR="008B6EB2" w:rsidRDefault="008B6EB2">
            <w:pPr>
              <w:pStyle w:val="ConsPlusNormal"/>
              <w:jc w:val="center"/>
            </w:pPr>
            <w:r>
              <w:t>3</w:t>
            </w:r>
          </w:p>
        </w:tc>
        <w:tc>
          <w:tcPr>
            <w:tcW w:w="2494" w:type="dxa"/>
          </w:tcPr>
          <w:p w:rsidR="008B6EB2" w:rsidRDefault="008B6EB2">
            <w:pPr>
              <w:pStyle w:val="ConsPlusNormal"/>
              <w:jc w:val="center"/>
            </w:pPr>
            <w:r>
              <w:t>900</w:t>
            </w:r>
          </w:p>
        </w:tc>
        <w:tc>
          <w:tcPr>
            <w:tcW w:w="2608" w:type="dxa"/>
          </w:tcPr>
          <w:p w:rsidR="008B6EB2" w:rsidRDefault="008B6EB2">
            <w:pPr>
              <w:pStyle w:val="ConsPlusNormal"/>
              <w:jc w:val="center"/>
            </w:pPr>
            <w:r>
              <w:t>801,98</w:t>
            </w:r>
          </w:p>
        </w:tc>
        <w:tc>
          <w:tcPr>
            <w:tcW w:w="3345" w:type="dxa"/>
          </w:tcPr>
          <w:p w:rsidR="008B6EB2" w:rsidRDefault="008B6EB2">
            <w:pPr>
              <w:pStyle w:val="ConsPlusNormal"/>
              <w:jc w:val="center"/>
            </w:pPr>
            <w:r>
              <w:t>735,09</w:t>
            </w:r>
          </w:p>
        </w:tc>
      </w:tr>
      <w:tr w:rsidR="008B6EB2">
        <w:tc>
          <w:tcPr>
            <w:tcW w:w="624" w:type="dxa"/>
          </w:tcPr>
          <w:p w:rsidR="008B6EB2" w:rsidRDefault="008B6EB2">
            <w:pPr>
              <w:pStyle w:val="ConsPlusNormal"/>
              <w:jc w:val="center"/>
            </w:pPr>
            <w:r>
              <w:t>4</w:t>
            </w:r>
          </w:p>
        </w:tc>
        <w:tc>
          <w:tcPr>
            <w:tcW w:w="2494" w:type="dxa"/>
          </w:tcPr>
          <w:p w:rsidR="008B6EB2" w:rsidRDefault="008B6EB2">
            <w:pPr>
              <w:pStyle w:val="ConsPlusNormal"/>
              <w:jc w:val="center"/>
            </w:pPr>
            <w:r>
              <w:t>свыше 900</w:t>
            </w:r>
          </w:p>
        </w:tc>
        <w:tc>
          <w:tcPr>
            <w:tcW w:w="2608" w:type="dxa"/>
          </w:tcPr>
          <w:p w:rsidR="008B6EB2" w:rsidRDefault="008B6EB2">
            <w:pPr>
              <w:pStyle w:val="ConsPlusNormal"/>
              <w:jc w:val="center"/>
            </w:pPr>
            <w:r>
              <w:t>796,68</w:t>
            </w:r>
          </w:p>
        </w:tc>
        <w:tc>
          <w:tcPr>
            <w:tcW w:w="3345" w:type="dxa"/>
          </w:tcPr>
          <w:p w:rsidR="008B6EB2" w:rsidRDefault="008B6EB2">
            <w:pPr>
              <w:pStyle w:val="ConsPlusNormal"/>
              <w:jc w:val="center"/>
            </w:pPr>
            <w:r>
              <w:t>730,02</w:t>
            </w:r>
          </w:p>
        </w:tc>
      </w:tr>
    </w:tbl>
    <w:p w:rsidR="008B6EB2" w:rsidRDefault="008B6EB2">
      <w:pPr>
        <w:pStyle w:val="ConsPlusNormal"/>
        <w:jc w:val="both"/>
      </w:pPr>
    </w:p>
    <w:p w:rsidR="008B6EB2" w:rsidRDefault="008B6EB2">
      <w:pPr>
        <w:pStyle w:val="ConsPlusNormal"/>
        <w:jc w:val="right"/>
        <w:outlineLvl w:val="2"/>
      </w:pPr>
      <w:r>
        <w:t>Таблица 2.4</w:t>
      </w:r>
    </w:p>
    <w:p w:rsidR="008B6EB2" w:rsidRDefault="008B6EB2">
      <w:pPr>
        <w:pStyle w:val="ConsPlusNormal"/>
        <w:jc w:val="both"/>
      </w:pPr>
    </w:p>
    <w:p w:rsidR="008B6EB2" w:rsidRDefault="008B6EB2">
      <w:pPr>
        <w:pStyle w:val="ConsPlusTitle"/>
        <w:jc w:val="center"/>
      </w:pPr>
      <w:bookmarkStart w:id="105" w:name="P16116"/>
      <w:bookmarkEnd w:id="105"/>
      <w:r>
        <w:t>Коэффициенты зонирования</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992"/>
        <w:gridCol w:w="992"/>
        <w:gridCol w:w="993"/>
        <w:gridCol w:w="992"/>
        <w:gridCol w:w="907"/>
        <w:gridCol w:w="964"/>
      </w:tblGrid>
      <w:tr w:rsidR="008B6EB2">
        <w:tc>
          <w:tcPr>
            <w:tcW w:w="3231" w:type="dxa"/>
            <w:vMerge w:val="restart"/>
          </w:tcPr>
          <w:p w:rsidR="008B6EB2" w:rsidRDefault="008B6EB2">
            <w:pPr>
              <w:pStyle w:val="ConsPlusNormal"/>
              <w:jc w:val="center"/>
            </w:pPr>
            <w:r>
              <w:t>Наименование объектов строительства</w:t>
            </w:r>
          </w:p>
        </w:tc>
        <w:tc>
          <w:tcPr>
            <w:tcW w:w="5840" w:type="dxa"/>
            <w:gridSpan w:val="6"/>
          </w:tcPr>
          <w:p w:rsidR="008B6EB2" w:rsidRDefault="008B6EB2">
            <w:pPr>
              <w:pStyle w:val="ConsPlusNormal"/>
              <w:jc w:val="center"/>
            </w:pPr>
            <w:r>
              <w:t>Зоны сосредоточенного строительства &lt;*&gt;</w:t>
            </w:r>
          </w:p>
        </w:tc>
      </w:tr>
      <w:tr w:rsidR="008B6EB2">
        <w:tc>
          <w:tcPr>
            <w:tcW w:w="3231" w:type="dxa"/>
            <w:vMerge/>
          </w:tcPr>
          <w:p w:rsidR="008B6EB2" w:rsidRDefault="008B6EB2"/>
        </w:tc>
        <w:tc>
          <w:tcPr>
            <w:tcW w:w="992" w:type="dxa"/>
          </w:tcPr>
          <w:p w:rsidR="008B6EB2" w:rsidRDefault="008B6EB2">
            <w:pPr>
              <w:pStyle w:val="ConsPlusNormal"/>
              <w:jc w:val="center"/>
            </w:pPr>
            <w:r>
              <w:t>1</w:t>
            </w:r>
          </w:p>
        </w:tc>
        <w:tc>
          <w:tcPr>
            <w:tcW w:w="992" w:type="dxa"/>
          </w:tcPr>
          <w:p w:rsidR="008B6EB2" w:rsidRDefault="008B6EB2">
            <w:pPr>
              <w:pStyle w:val="ConsPlusNormal"/>
              <w:jc w:val="center"/>
            </w:pPr>
            <w:r>
              <w:t>2</w:t>
            </w:r>
          </w:p>
        </w:tc>
        <w:tc>
          <w:tcPr>
            <w:tcW w:w="993" w:type="dxa"/>
          </w:tcPr>
          <w:p w:rsidR="008B6EB2" w:rsidRDefault="008B6EB2">
            <w:pPr>
              <w:pStyle w:val="ConsPlusNormal"/>
              <w:jc w:val="center"/>
            </w:pPr>
            <w:r>
              <w:t>3</w:t>
            </w:r>
          </w:p>
        </w:tc>
        <w:tc>
          <w:tcPr>
            <w:tcW w:w="992" w:type="dxa"/>
          </w:tcPr>
          <w:p w:rsidR="008B6EB2" w:rsidRDefault="008B6EB2">
            <w:pPr>
              <w:pStyle w:val="ConsPlusNormal"/>
              <w:jc w:val="center"/>
            </w:pPr>
            <w:r>
              <w:t>4</w:t>
            </w:r>
          </w:p>
        </w:tc>
        <w:tc>
          <w:tcPr>
            <w:tcW w:w="907" w:type="dxa"/>
          </w:tcPr>
          <w:p w:rsidR="008B6EB2" w:rsidRDefault="008B6EB2">
            <w:pPr>
              <w:pStyle w:val="ConsPlusNormal"/>
              <w:jc w:val="center"/>
            </w:pPr>
            <w:r>
              <w:t>5</w:t>
            </w:r>
          </w:p>
        </w:tc>
        <w:tc>
          <w:tcPr>
            <w:tcW w:w="964" w:type="dxa"/>
          </w:tcPr>
          <w:p w:rsidR="008B6EB2" w:rsidRDefault="008B6EB2">
            <w:pPr>
              <w:pStyle w:val="ConsPlusNormal"/>
              <w:jc w:val="center"/>
            </w:pPr>
            <w:r>
              <w:t>5.1</w:t>
            </w:r>
          </w:p>
        </w:tc>
      </w:tr>
      <w:tr w:rsidR="008B6EB2">
        <w:tc>
          <w:tcPr>
            <w:tcW w:w="3231" w:type="dxa"/>
          </w:tcPr>
          <w:p w:rsidR="008B6EB2" w:rsidRDefault="008B6EB2">
            <w:pPr>
              <w:pStyle w:val="ConsPlusNormal"/>
              <w:jc w:val="both"/>
            </w:pPr>
            <w:r>
              <w:t>Объекты образования</w:t>
            </w:r>
          </w:p>
        </w:tc>
        <w:tc>
          <w:tcPr>
            <w:tcW w:w="992" w:type="dxa"/>
          </w:tcPr>
          <w:p w:rsidR="008B6EB2" w:rsidRDefault="008B6EB2">
            <w:pPr>
              <w:pStyle w:val="ConsPlusNormal"/>
            </w:pPr>
          </w:p>
        </w:tc>
        <w:tc>
          <w:tcPr>
            <w:tcW w:w="992" w:type="dxa"/>
          </w:tcPr>
          <w:p w:rsidR="008B6EB2" w:rsidRDefault="008B6EB2">
            <w:pPr>
              <w:pStyle w:val="ConsPlusNormal"/>
            </w:pPr>
          </w:p>
        </w:tc>
        <w:tc>
          <w:tcPr>
            <w:tcW w:w="993" w:type="dxa"/>
          </w:tcPr>
          <w:p w:rsidR="008B6EB2" w:rsidRDefault="008B6EB2">
            <w:pPr>
              <w:pStyle w:val="ConsPlusNormal"/>
            </w:pPr>
          </w:p>
        </w:tc>
        <w:tc>
          <w:tcPr>
            <w:tcW w:w="992" w:type="dxa"/>
          </w:tcPr>
          <w:p w:rsidR="008B6EB2" w:rsidRDefault="008B6EB2">
            <w:pPr>
              <w:pStyle w:val="ConsPlusNormal"/>
            </w:pPr>
          </w:p>
        </w:tc>
        <w:tc>
          <w:tcPr>
            <w:tcW w:w="907" w:type="dxa"/>
          </w:tcPr>
          <w:p w:rsidR="008B6EB2" w:rsidRDefault="008B6EB2">
            <w:pPr>
              <w:pStyle w:val="ConsPlusNormal"/>
            </w:pPr>
          </w:p>
        </w:tc>
        <w:tc>
          <w:tcPr>
            <w:tcW w:w="964" w:type="dxa"/>
          </w:tcPr>
          <w:p w:rsidR="008B6EB2" w:rsidRDefault="008B6EB2">
            <w:pPr>
              <w:pStyle w:val="ConsPlusNormal"/>
            </w:pPr>
          </w:p>
        </w:tc>
      </w:tr>
      <w:tr w:rsidR="008B6EB2">
        <w:tc>
          <w:tcPr>
            <w:tcW w:w="3231" w:type="dxa"/>
          </w:tcPr>
          <w:p w:rsidR="008B6EB2" w:rsidRDefault="008B6EB2">
            <w:pPr>
              <w:pStyle w:val="ConsPlusNormal"/>
              <w:jc w:val="both"/>
            </w:pPr>
            <w:r>
              <w:t>Детские сады</w:t>
            </w:r>
          </w:p>
        </w:tc>
        <w:tc>
          <w:tcPr>
            <w:tcW w:w="992" w:type="dxa"/>
          </w:tcPr>
          <w:p w:rsidR="008B6EB2" w:rsidRDefault="008B6EB2">
            <w:pPr>
              <w:pStyle w:val="ConsPlusNormal"/>
              <w:jc w:val="center"/>
            </w:pPr>
            <w:r>
              <w:t>1</w:t>
            </w:r>
          </w:p>
        </w:tc>
        <w:tc>
          <w:tcPr>
            <w:tcW w:w="992" w:type="dxa"/>
          </w:tcPr>
          <w:p w:rsidR="008B6EB2" w:rsidRDefault="008B6EB2">
            <w:pPr>
              <w:pStyle w:val="ConsPlusNormal"/>
              <w:jc w:val="center"/>
            </w:pPr>
            <w:r>
              <w:t>0,99</w:t>
            </w:r>
          </w:p>
        </w:tc>
        <w:tc>
          <w:tcPr>
            <w:tcW w:w="993" w:type="dxa"/>
          </w:tcPr>
          <w:p w:rsidR="008B6EB2" w:rsidRDefault="008B6EB2">
            <w:pPr>
              <w:pStyle w:val="ConsPlusNormal"/>
              <w:jc w:val="center"/>
            </w:pPr>
            <w:r>
              <w:t>1,05</w:t>
            </w:r>
          </w:p>
        </w:tc>
        <w:tc>
          <w:tcPr>
            <w:tcW w:w="992" w:type="dxa"/>
          </w:tcPr>
          <w:p w:rsidR="008B6EB2" w:rsidRDefault="008B6EB2">
            <w:pPr>
              <w:pStyle w:val="ConsPlusNormal"/>
              <w:jc w:val="center"/>
            </w:pPr>
            <w:r>
              <w:t>1,04</w:t>
            </w:r>
          </w:p>
        </w:tc>
        <w:tc>
          <w:tcPr>
            <w:tcW w:w="907" w:type="dxa"/>
          </w:tcPr>
          <w:p w:rsidR="008B6EB2" w:rsidRDefault="008B6EB2">
            <w:pPr>
              <w:pStyle w:val="ConsPlusNormal"/>
              <w:jc w:val="center"/>
            </w:pPr>
            <w:r>
              <w:t>1,07</w:t>
            </w:r>
          </w:p>
        </w:tc>
        <w:tc>
          <w:tcPr>
            <w:tcW w:w="964" w:type="dxa"/>
          </w:tcPr>
          <w:p w:rsidR="008B6EB2" w:rsidRDefault="008B6EB2">
            <w:pPr>
              <w:pStyle w:val="ConsPlusNormal"/>
              <w:jc w:val="center"/>
            </w:pPr>
            <w:r>
              <w:t>1,13</w:t>
            </w:r>
          </w:p>
        </w:tc>
      </w:tr>
      <w:tr w:rsidR="008B6EB2">
        <w:tc>
          <w:tcPr>
            <w:tcW w:w="3231" w:type="dxa"/>
          </w:tcPr>
          <w:p w:rsidR="008B6EB2" w:rsidRDefault="008B6EB2">
            <w:pPr>
              <w:pStyle w:val="ConsPlusNormal"/>
              <w:jc w:val="both"/>
            </w:pPr>
            <w:r>
              <w:t>Школы</w:t>
            </w:r>
          </w:p>
        </w:tc>
        <w:tc>
          <w:tcPr>
            <w:tcW w:w="992" w:type="dxa"/>
          </w:tcPr>
          <w:p w:rsidR="008B6EB2" w:rsidRDefault="008B6EB2">
            <w:pPr>
              <w:pStyle w:val="ConsPlusNormal"/>
              <w:jc w:val="center"/>
            </w:pPr>
            <w:r>
              <w:t>1</w:t>
            </w:r>
          </w:p>
        </w:tc>
        <w:tc>
          <w:tcPr>
            <w:tcW w:w="992" w:type="dxa"/>
          </w:tcPr>
          <w:p w:rsidR="008B6EB2" w:rsidRDefault="008B6EB2">
            <w:pPr>
              <w:pStyle w:val="ConsPlusNormal"/>
              <w:jc w:val="center"/>
            </w:pPr>
            <w:r>
              <w:t>0,99</w:t>
            </w:r>
          </w:p>
        </w:tc>
        <w:tc>
          <w:tcPr>
            <w:tcW w:w="993" w:type="dxa"/>
          </w:tcPr>
          <w:p w:rsidR="008B6EB2" w:rsidRDefault="008B6EB2">
            <w:pPr>
              <w:pStyle w:val="ConsPlusNormal"/>
              <w:jc w:val="center"/>
            </w:pPr>
            <w:r>
              <w:t>1,05</w:t>
            </w:r>
          </w:p>
        </w:tc>
        <w:tc>
          <w:tcPr>
            <w:tcW w:w="992" w:type="dxa"/>
          </w:tcPr>
          <w:p w:rsidR="008B6EB2" w:rsidRDefault="008B6EB2">
            <w:pPr>
              <w:pStyle w:val="ConsPlusNormal"/>
              <w:jc w:val="center"/>
            </w:pPr>
            <w:r>
              <w:t>1,04</w:t>
            </w:r>
          </w:p>
        </w:tc>
        <w:tc>
          <w:tcPr>
            <w:tcW w:w="907" w:type="dxa"/>
          </w:tcPr>
          <w:p w:rsidR="008B6EB2" w:rsidRDefault="008B6EB2">
            <w:pPr>
              <w:pStyle w:val="ConsPlusNormal"/>
              <w:jc w:val="center"/>
            </w:pPr>
            <w:r>
              <w:t>1,07</w:t>
            </w:r>
          </w:p>
        </w:tc>
        <w:tc>
          <w:tcPr>
            <w:tcW w:w="964" w:type="dxa"/>
          </w:tcPr>
          <w:p w:rsidR="008B6EB2" w:rsidRDefault="008B6EB2">
            <w:pPr>
              <w:pStyle w:val="ConsPlusNormal"/>
              <w:jc w:val="center"/>
            </w:pPr>
            <w:r>
              <w:t>1,14</w:t>
            </w:r>
          </w:p>
        </w:tc>
      </w:tr>
      <w:tr w:rsidR="008B6EB2">
        <w:tc>
          <w:tcPr>
            <w:tcW w:w="3231" w:type="dxa"/>
          </w:tcPr>
          <w:p w:rsidR="008B6EB2" w:rsidRDefault="008B6EB2">
            <w:pPr>
              <w:pStyle w:val="ConsPlusNormal"/>
              <w:jc w:val="both"/>
            </w:pPr>
            <w:r>
              <w:t>Прочие</w:t>
            </w:r>
          </w:p>
        </w:tc>
        <w:tc>
          <w:tcPr>
            <w:tcW w:w="992" w:type="dxa"/>
          </w:tcPr>
          <w:p w:rsidR="008B6EB2" w:rsidRDefault="008B6EB2">
            <w:pPr>
              <w:pStyle w:val="ConsPlusNormal"/>
              <w:jc w:val="center"/>
            </w:pPr>
            <w:r>
              <w:t>1</w:t>
            </w:r>
          </w:p>
        </w:tc>
        <w:tc>
          <w:tcPr>
            <w:tcW w:w="992" w:type="dxa"/>
          </w:tcPr>
          <w:p w:rsidR="008B6EB2" w:rsidRDefault="008B6EB2">
            <w:pPr>
              <w:pStyle w:val="ConsPlusNormal"/>
              <w:jc w:val="center"/>
            </w:pPr>
            <w:r>
              <w:t>0,99</w:t>
            </w:r>
          </w:p>
        </w:tc>
        <w:tc>
          <w:tcPr>
            <w:tcW w:w="993" w:type="dxa"/>
          </w:tcPr>
          <w:p w:rsidR="008B6EB2" w:rsidRDefault="008B6EB2">
            <w:pPr>
              <w:pStyle w:val="ConsPlusNormal"/>
              <w:jc w:val="center"/>
            </w:pPr>
            <w:r>
              <w:t>1,05</w:t>
            </w:r>
          </w:p>
        </w:tc>
        <w:tc>
          <w:tcPr>
            <w:tcW w:w="992" w:type="dxa"/>
          </w:tcPr>
          <w:p w:rsidR="008B6EB2" w:rsidRDefault="008B6EB2">
            <w:pPr>
              <w:pStyle w:val="ConsPlusNormal"/>
              <w:jc w:val="center"/>
            </w:pPr>
            <w:r>
              <w:t>1,04</w:t>
            </w:r>
          </w:p>
        </w:tc>
        <w:tc>
          <w:tcPr>
            <w:tcW w:w="907" w:type="dxa"/>
          </w:tcPr>
          <w:p w:rsidR="008B6EB2" w:rsidRDefault="008B6EB2">
            <w:pPr>
              <w:pStyle w:val="ConsPlusNormal"/>
              <w:jc w:val="center"/>
            </w:pPr>
            <w:r>
              <w:t>1,07</w:t>
            </w:r>
          </w:p>
        </w:tc>
        <w:tc>
          <w:tcPr>
            <w:tcW w:w="964" w:type="dxa"/>
          </w:tcPr>
          <w:p w:rsidR="008B6EB2" w:rsidRDefault="008B6EB2">
            <w:pPr>
              <w:pStyle w:val="ConsPlusNormal"/>
              <w:jc w:val="center"/>
            </w:pPr>
            <w:r>
              <w:t>1,14</w:t>
            </w:r>
          </w:p>
        </w:tc>
      </w:tr>
    </w:tbl>
    <w:p w:rsidR="008B6EB2" w:rsidRDefault="008B6EB2">
      <w:pPr>
        <w:pStyle w:val="ConsPlusNormal"/>
        <w:jc w:val="both"/>
      </w:pPr>
    </w:p>
    <w:p w:rsidR="008B6EB2" w:rsidRDefault="008B6EB2">
      <w:pPr>
        <w:pStyle w:val="ConsPlusNormal"/>
        <w:ind w:firstLine="540"/>
        <w:jc w:val="both"/>
      </w:pPr>
      <w:r>
        <w:t>--------------------------------</w:t>
      </w:r>
    </w:p>
    <w:p w:rsidR="008B6EB2" w:rsidRDefault="008B6EB2">
      <w:pPr>
        <w:pStyle w:val="ConsPlusNormal"/>
        <w:spacing w:before="220"/>
        <w:ind w:firstLine="540"/>
        <w:jc w:val="both"/>
      </w:pPr>
      <w:r>
        <w:lastRenderedPageBreak/>
        <w:t>&lt;*&gt; Зоны сосредоточенного строительства в автономном округе:</w:t>
      </w:r>
    </w:p>
    <w:p w:rsidR="008B6EB2" w:rsidRDefault="008B6EB2">
      <w:pPr>
        <w:pStyle w:val="ConsPlusNormal"/>
        <w:spacing w:before="220"/>
        <w:ind w:firstLine="540"/>
        <w:jc w:val="both"/>
      </w:pPr>
      <w:r>
        <w:t>1 - Нижневартовск, Мегион, Покачи, Радужный, Лангепас; поселки: Излучинск, Высокий, Новый Аган и прилегающие к ним территории;</w:t>
      </w:r>
    </w:p>
    <w:p w:rsidR="008B6EB2" w:rsidRDefault="008B6EB2">
      <w:pPr>
        <w:pStyle w:val="ConsPlusNormal"/>
        <w:spacing w:before="220"/>
        <w:ind w:firstLine="540"/>
        <w:jc w:val="both"/>
      </w:pPr>
      <w:r>
        <w:t>2 - Сургут, Когалым, Нефтеюганск, Пыть-Ях и прилегающие к ним территории;</w:t>
      </w:r>
    </w:p>
    <w:p w:rsidR="008B6EB2" w:rsidRDefault="008B6EB2">
      <w:pPr>
        <w:pStyle w:val="ConsPlusNormal"/>
        <w:spacing w:before="220"/>
        <w:ind w:firstLine="540"/>
        <w:jc w:val="both"/>
      </w:pPr>
      <w:r>
        <w:t>3 - Ханты-Мансийск и прилегающие к ним территории;</w:t>
      </w:r>
    </w:p>
    <w:p w:rsidR="008B6EB2" w:rsidRDefault="008B6EB2">
      <w:pPr>
        <w:pStyle w:val="ConsPlusNormal"/>
        <w:spacing w:before="220"/>
        <w:ind w:firstLine="540"/>
        <w:jc w:val="both"/>
      </w:pPr>
      <w:r>
        <w:t>4 - Урай, Нягань, Югорск, п. Междуреченский и прилегающие к ним территории;</w:t>
      </w:r>
    </w:p>
    <w:p w:rsidR="008B6EB2" w:rsidRDefault="008B6EB2">
      <w:pPr>
        <w:pStyle w:val="ConsPlusNormal"/>
        <w:spacing w:before="220"/>
        <w:ind w:firstLine="540"/>
        <w:jc w:val="both"/>
      </w:pPr>
      <w:r>
        <w:t>5 - п. Октябрьское и прилегающие к нему территории;</w:t>
      </w:r>
    </w:p>
    <w:p w:rsidR="008B6EB2" w:rsidRDefault="008B6EB2">
      <w:pPr>
        <w:pStyle w:val="ConsPlusNormal"/>
        <w:spacing w:before="220"/>
        <w:ind w:firstLine="540"/>
        <w:jc w:val="both"/>
      </w:pPr>
      <w:r>
        <w:t>5.1 - Белоярский и Березовский районы.</w:t>
      </w:r>
    </w:p>
    <w:p w:rsidR="008B6EB2" w:rsidRDefault="008B6EB2">
      <w:pPr>
        <w:pStyle w:val="ConsPlusNormal"/>
        <w:jc w:val="both"/>
      </w:pPr>
    </w:p>
    <w:p w:rsidR="008B6EB2" w:rsidRDefault="008B6EB2">
      <w:pPr>
        <w:pStyle w:val="ConsPlusNormal"/>
        <w:ind w:firstLine="540"/>
        <w:jc w:val="both"/>
      </w:pPr>
      <w:r>
        <w:t xml:space="preserve">Значения стоимости 1 места дошкольных и/или образовательных учреждений, указанных в </w:t>
      </w:r>
      <w:hyperlink w:anchor="P15858" w:history="1">
        <w:r>
          <w:rPr>
            <w:color w:val="0000FF"/>
          </w:rPr>
          <w:t>таблицах 2.1</w:t>
        </w:r>
      </w:hyperlink>
      <w:r>
        <w:t xml:space="preserve">, </w:t>
      </w:r>
      <w:hyperlink w:anchor="P15958" w:history="1">
        <w:r>
          <w:rPr>
            <w:color w:val="0000FF"/>
          </w:rPr>
          <w:t>2.2</w:t>
        </w:r>
      </w:hyperlink>
      <w:r>
        <w:t xml:space="preserve">, </w:t>
      </w:r>
      <w:hyperlink w:anchor="P16083" w:history="1">
        <w:r>
          <w:rPr>
            <w:color w:val="0000FF"/>
          </w:rPr>
          <w:t>2.3</w:t>
        </w:r>
      </w:hyperlink>
      <w:r>
        <w:t xml:space="preserve">, соответствуют значениям для 1-й зоны сосредоточенного строительства </w:t>
      </w:r>
      <w:hyperlink w:anchor="P16116" w:history="1">
        <w:r>
          <w:rPr>
            <w:color w:val="0000FF"/>
          </w:rPr>
          <w:t>(таблица 2.4)</w:t>
        </w:r>
      </w:hyperlink>
      <w:r>
        <w:t>.</w:t>
      </w:r>
    </w:p>
    <w:p w:rsidR="008B6EB2" w:rsidRDefault="008B6EB2">
      <w:pPr>
        <w:pStyle w:val="ConsPlusNormal"/>
        <w:spacing w:before="220"/>
        <w:ind w:firstLine="540"/>
        <w:jc w:val="both"/>
      </w:pPr>
      <w:r>
        <w:t xml:space="preserve">Расчет стоимости 1 места объектов дошкольных образовательных и (или) общеобразовательных организаций, мощность которых не предусмотрена </w:t>
      </w:r>
      <w:hyperlink w:anchor="P15858" w:history="1">
        <w:r>
          <w:rPr>
            <w:color w:val="0000FF"/>
          </w:rPr>
          <w:t>таблицами 2.1</w:t>
        </w:r>
      </w:hyperlink>
      <w:r>
        <w:t xml:space="preserve">, </w:t>
      </w:r>
      <w:hyperlink w:anchor="P15958" w:history="1">
        <w:r>
          <w:rPr>
            <w:color w:val="0000FF"/>
          </w:rPr>
          <w:t>2.2</w:t>
        </w:r>
      </w:hyperlink>
      <w:r>
        <w:t xml:space="preserve">, </w:t>
      </w:r>
      <w:hyperlink w:anchor="P16083" w:history="1">
        <w:r>
          <w:rPr>
            <w:color w:val="0000FF"/>
          </w:rPr>
          <w:t>2.3</w:t>
        </w:r>
      </w:hyperlink>
      <w:r>
        <w:t>, производится методом линейной интерполяции по следующей формуле:</w:t>
      </w:r>
    </w:p>
    <w:p w:rsidR="008B6EB2" w:rsidRDefault="008B6EB2">
      <w:pPr>
        <w:pStyle w:val="ConsPlusNormal"/>
        <w:jc w:val="both"/>
      </w:pPr>
    </w:p>
    <w:p w:rsidR="008B6EB2" w:rsidRDefault="008B6EB2">
      <w:pPr>
        <w:pStyle w:val="ConsPlusNormal"/>
        <w:ind w:firstLine="540"/>
        <w:jc w:val="both"/>
      </w:pPr>
      <w:r>
        <w:t>Y = Y</w:t>
      </w:r>
      <w:r>
        <w:rPr>
          <w:vertAlign w:val="subscript"/>
        </w:rPr>
        <w:t>2</w:t>
      </w:r>
      <w:r>
        <w:t xml:space="preserve"> - (X</w:t>
      </w:r>
      <w:r>
        <w:rPr>
          <w:vertAlign w:val="subscript"/>
        </w:rPr>
        <w:t>2</w:t>
      </w:r>
      <w:r>
        <w:t xml:space="preserve"> - X) x (Y</w:t>
      </w:r>
      <w:r>
        <w:rPr>
          <w:vertAlign w:val="subscript"/>
        </w:rPr>
        <w:t>2</w:t>
      </w:r>
      <w:r>
        <w:t xml:space="preserve"> - Y</w:t>
      </w:r>
      <w:r>
        <w:rPr>
          <w:vertAlign w:val="subscript"/>
        </w:rPr>
        <w:t>1</w:t>
      </w:r>
      <w:r>
        <w:t>) / (X</w:t>
      </w:r>
      <w:r>
        <w:rPr>
          <w:vertAlign w:val="subscript"/>
        </w:rPr>
        <w:t>2</w:t>
      </w:r>
      <w:r>
        <w:t xml:space="preserve"> - X</w:t>
      </w:r>
      <w:r>
        <w:rPr>
          <w:vertAlign w:val="subscript"/>
        </w:rPr>
        <w:t>1</w:t>
      </w:r>
      <w:r>
        <w:t>), где</w:t>
      </w:r>
    </w:p>
    <w:p w:rsidR="008B6EB2" w:rsidRDefault="008B6EB2">
      <w:pPr>
        <w:pStyle w:val="ConsPlusNormal"/>
        <w:jc w:val="both"/>
      </w:pPr>
    </w:p>
    <w:p w:rsidR="008B6EB2" w:rsidRDefault="008B6EB2">
      <w:pPr>
        <w:pStyle w:val="ConsPlusNormal"/>
        <w:ind w:firstLine="540"/>
        <w:jc w:val="both"/>
      </w:pPr>
      <w:r>
        <w:t>Y - стоимость 1 места;</w:t>
      </w:r>
    </w:p>
    <w:p w:rsidR="008B6EB2" w:rsidRDefault="008B6EB2">
      <w:pPr>
        <w:pStyle w:val="ConsPlusNormal"/>
        <w:spacing w:before="220"/>
        <w:ind w:firstLine="540"/>
        <w:jc w:val="both"/>
      </w:pPr>
      <w:r>
        <w:t>Y</w:t>
      </w:r>
      <w:r>
        <w:rPr>
          <w:vertAlign w:val="subscript"/>
        </w:rPr>
        <w:t>1</w:t>
      </w:r>
      <w:r>
        <w:t>, Y</w:t>
      </w:r>
      <w:r>
        <w:rPr>
          <w:vertAlign w:val="subscript"/>
        </w:rPr>
        <w:t>2</w:t>
      </w:r>
      <w:r>
        <w:t xml:space="preserve"> - параметр для пограничных показателей стоимость места из </w:t>
      </w:r>
      <w:hyperlink w:anchor="P15858" w:history="1">
        <w:r>
          <w:rPr>
            <w:color w:val="0000FF"/>
          </w:rPr>
          <w:t>таблиц 2.1</w:t>
        </w:r>
      </w:hyperlink>
      <w:r>
        <w:t xml:space="preserve">, </w:t>
      </w:r>
      <w:hyperlink w:anchor="P15958" w:history="1">
        <w:r>
          <w:rPr>
            <w:color w:val="0000FF"/>
          </w:rPr>
          <w:t>2.2</w:t>
        </w:r>
      </w:hyperlink>
      <w:r>
        <w:t xml:space="preserve">, </w:t>
      </w:r>
      <w:hyperlink w:anchor="P16083" w:history="1">
        <w:r>
          <w:rPr>
            <w:color w:val="0000FF"/>
          </w:rPr>
          <w:t>2.3</w:t>
        </w:r>
      </w:hyperlink>
      <w:r>
        <w:t>;</w:t>
      </w:r>
    </w:p>
    <w:p w:rsidR="008B6EB2" w:rsidRDefault="008B6EB2">
      <w:pPr>
        <w:pStyle w:val="ConsPlusNormal"/>
        <w:spacing w:before="220"/>
        <w:ind w:firstLine="540"/>
        <w:jc w:val="both"/>
      </w:pPr>
      <w:r>
        <w:t>X - параметр определяемого показателя мощности объекта;</w:t>
      </w:r>
    </w:p>
    <w:p w:rsidR="008B6EB2" w:rsidRDefault="008B6EB2">
      <w:pPr>
        <w:pStyle w:val="ConsPlusNormal"/>
        <w:spacing w:before="220"/>
        <w:ind w:firstLine="540"/>
        <w:jc w:val="both"/>
      </w:pPr>
      <w:r>
        <w:t>X</w:t>
      </w:r>
      <w:r>
        <w:rPr>
          <w:vertAlign w:val="subscript"/>
        </w:rPr>
        <w:t>1</w:t>
      </w:r>
      <w:r>
        <w:t>, X</w:t>
      </w:r>
      <w:r>
        <w:rPr>
          <w:vertAlign w:val="subscript"/>
        </w:rPr>
        <w:t>2</w:t>
      </w:r>
      <w:r>
        <w:t xml:space="preserve"> - параметр для пограничных показателей мощности объекта из </w:t>
      </w:r>
      <w:hyperlink w:anchor="P15858" w:history="1">
        <w:r>
          <w:rPr>
            <w:color w:val="0000FF"/>
          </w:rPr>
          <w:t>таблиц 2.1</w:t>
        </w:r>
      </w:hyperlink>
      <w:r>
        <w:t xml:space="preserve">, </w:t>
      </w:r>
      <w:hyperlink w:anchor="P15958" w:history="1">
        <w:r>
          <w:rPr>
            <w:color w:val="0000FF"/>
          </w:rPr>
          <w:t>2.2</w:t>
        </w:r>
      </w:hyperlink>
      <w:r>
        <w:t xml:space="preserve">, </w:t>
      </w:r>
      <w:hyperlink w:anchor="P16083" w:history="1">
        <w:r>
          <w:rPr>
            <w:color w:val="0000FF"/>
          </w:rPr>
          <w:t>2.3</w:t>
        </w:r>
      </w:hyperlink>
      <w:r>
        <w:t>.</w:t>
      </w:r>
    </w:p>
    <w:p w:rsidR="008B6EB2" w:rsidRDefault="008B6EB2">
      <w:pPr>
        <w:pStyle w:val="ConsPlusNormal"/>
        <w:spacing w:before="220"/>
        <w:ind w:firstLine="540"/>
        <w:jc w:val="both"/>
      </w:pPr>
      <w:r>
        <w:t xml:space="preserve">Изменение стоимости 1 места объектов дошкольных образовательных и (или) общеобразовательных организаций, указанной в </w:t>
      </w:r>
      <w:hyperlink w:anchor="P15858" w:history="1">
        <w:r>
          <w:rPr>
            <w:color w:val="0000FF"/>
          </w:rPr>
          <w:t>таблицах 2.1</w:t>
        </w:r>
      </w:hyperlink>
      <w:r>
        <w:t xml:space="preserve">, </w:t>
      </w:r>
      <w:hyperlink w:anchor="P15958" w:history="1">
        <w:r>
          <w:rPr>
            <w:color w:val="0000FF"/>
          </w:rPr>
          <w:t>2.2</w:t>
        </w:r>
      </w:hyperlink>
      <w:r>
        <w:t xml:space="preserve">, </w:t>
      </w:r>
      <w:hyperlink w:anchor="P16083" w:history="1">
        <w:r>
          <w:rPr>
            <w:color w:val="0000FF"/>
          </w:rPr>
          <w:t>2.3</w:t>
        </w:r>
      </w:hyperlink>
      <w:r>
        <w:t>, может быть пересмотрена по решению Правительства автономного округа, но не чаще 1 раза в 3 года.</w:t>
      </w:r>
    </w:p>
    <w:p w:rsidR="008B6EB2" w:rsidRDefault="008B6EB2">
      <w:pPr>
        <w:pStyle w:val="ConsPlusNormal"/>
        <w:spacing w:before="220"/>
        <w:ind w:firstLine="540"/>
        <w:jc w:val="both"/>
      </w:pPr>
      <w:r>
        <w:t>2.4. В случае приобретения объектов дошкольных образовательных и (или) общеобразовательных организаций с рассрочкой платежа, максимальный объем субсидирования рассчитывается по формуле:</w:t>
      </w:r>
    </w:p>
    <w:p w:rsidR="008B6EB2" w:rsidRDefault="008B6EB2">
      <w:pPr>
        <w:pStyle w:val="ConsPlusNormal"/>
        <w:jc w:val="both"/>
      </w:pPr>
    </w:p>
    <w:p w:rsidR="008B6EB2" w:rsidRDefault="008B6EB2">
      <w:pPr>
        <w:pStyle w:val="ConsPlusNormal"/>
        <w:ind w:firstLine="540"/>
        <w:jc w:val="both"/>
      </w:pPr>
      <w:r w:rsidRPr="00B93AB8">
        <w:rPr>
          <w:position w:val="-27"/>
        </w:rPr>
        <w:pict>
          <v:shape id="_x0000_i1053" style="width:194.05pt;height:38.8pt" coordsize="" o:spt="100" adj="0,,0" path="" filled="f" stroked="f">
            <v:stroke joinstyle="miter"/>
            <v:imagedata r:id="rId260" o:title="base_24478_186765_32796"/>
            <v:formulas/>
            <v:path o:connecttype="segments"/>
          </v:shape>
        </w:pic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С</w:t>
      </w:r>
      <w:r>
        <w:rPr>
          <w:vertAlign w:val="subscript"/>
        </w:rPr>
        <w:t>вр</w:t>
      </w:r>
      <w:r>
        <w:t xml:space="preserve"> - максимальный объем субсидирования на дату заключения договора по приобретению объекта образования с рассрочкой платежа, руб.;</w:t>
      </w:r>
    </w:p>
    <w:p w:rsidR="008B6EB2" w:rsidRDefault="008B6EB2">
      <w:pPr>
        <w:pStyle w:val="ConsPlusNormal"/>
        <w:spacing w:before="220"/>
        <w:ind w:firstLine="540"/>
        <w:jc w:val="both"/>
      </w:pPr>
      <w:r>
        <w:t>р - порядковый номер года рассрочки (1, 2, 3...), начиная с года заключения договора;</w:t>
      </w:r>
    </w:p>
    <w:p w:rsidR="008B6EB2" w:rsidRDefault="008B6EB2">
      <w:pPr>
        <w:pStyle w:val="ConsPlusNormal"/>
        <w:spacing w:before="220"/>
        <w:ind w:firstLine="540"/>
        <w:jc w:val="both"/>
      </w:pPr>
      <w:r>
        <w:t>С</w:t>
      </w:r>
      <w:r>
        <w:rPr>
          <w:vertAlign w:val="subscript"/>
        </w:rPr>
        <w:t>б</w:t>
      </w:r>
      <w:r>
        <w:t xml:space="preserve"> - базовый объем субсидирования для приобретения дошкольных образовательных и (или) общеобразовательных организаций, рассчитанный в соответствии с </w:t>
      </w:r>
      <w:hyperlink w:anchor="P15804" w:history="1">
        <w:r>
          <w:rPr>
            <w:color w:val="0000FF"/>
          </w:rPr>
          <w:t>пунктом 2</w:t>
        </w:r>
      </w:hyperlink>
      <w:r>
        <w:t xml:space="preserve"> настоящего расчета, руб.;</w:t>
      </w:r>
    </w:p>
    <w:p w:rsidR="008B6EB2" w:rsidRDefault="008B6EB2">
      <w:pPr>
        <w:pStyle w:val="ConsPlusNormal"/>
        <w:spacing w:before="220"/>
        <w:ind w:firstLine="540"/>
        <w:jc w:val="both"/>
      </w:pPr>
      <w:r>
        <w:t>ПРЦ</w:t>
      </w:r>
      <w:r>
        <w:rPr>
          <w:vertAlign w:val="subscript"/>
        </w:rPr>
        <w:t>р</w:t>
      </w:r>
      <w:r>
        <w:t xml:space="preserve"> - процент предоставляемого объема субсидирования С</w:t>
      </w:r>
      <w:r>
        <w:rPr>
          <w:vertAlign w:val="subscript"/>
        </w:rPr>
        <w:t>вр</w:t>
      </w:r>
      <w:r>
        <w:t xml:space="preserve"> в р-й год рассрочки, </w:t>
      </w:r>
      <w:r>
        <w:lastRenderedPageBreak/>
        <w:t>проценты;</w:t>
      </w:r>
    </w:p>
    <w:p w:rsidR="008B6EB2" w:rsidRDefault="008B6EB2">
      <w:pPr>
        <w:pStyle w:val="ConsPlusNormal"/>
        <w:spacing w:before="220"/>
        <w:ind w:firstLine="540"/>
        <w:jc w:val="both"/>
      </w:pPr>
      <w:r>
        <w:t>ПИПЦ</w:t>
      </w:r>
      <w:r>
        <w:rPr>
          <w:vertAlign w:val="subscript"/>
        </w:rPr>
        <w:t>р</w:t>
      </w:r>
      <w:r>
        <w:t xml:space="preserve"> - прогнозный индекс-дефлятор потребительских цен средний за р-й год рассрочки по данным Минэкономразвития Российской Федерации в базовом варианте, проценты.</w:t>
      </w:r>
    </w:p>
    <w:p w:rsidR="008B6EB2" w:rsidRDefault="008B6EB2">
      <w:pPr>
        <w:pStyle w:val="ConsPlusNormal"/>
        <w:jc w:val="both"/>
      </w:pPr>
    </w:p>
    <w:p w:rsidR="008B6EB2" w:rsidRDefault="008B6EB2">
      <w:pPr>
        <w:pStyle w:val="ConsPlusTitle"/>
        <w:jc w:val="center"/>
        <w:outlineLvl w:val="2"/>
      </w:pPr>
      <w:bookmarkStart w:id="106" w:name="P16185"/>
      <w:bookmarkEnd w:id="106"/>
      <w:r>
        <w:t>Перечень дополнительных функциональных помещений</w:t>
      </w:r>
    </w:p>
    <w:p w:rsidR="008B6EB2" w:rsidRDefault="008B6EB2">
      <w:pPr>
        <w:pStyle w:val="ConsPlusNormal"/>
        <w:jc w:val="both"/>
      </w:pPr>
    </w:p>
    <w:p w:rsidR="008B6EB2" w:rsidRDefault="008B6EB2">
      <w:pPr>
        <w:pStyle w:val="ConsPlusNormal"/>
        <w:jc w:val="right"/>
      </w:pPr>
      <w:r>
        <w:t>Таблица 2.5</w:t>
      </w:r>
    </w:p>
    <w:p w:rsidR="008B6EB2" w:rsidRDefault="008B6EB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B6EB2">
        <w:tc>
          <w:tcPr>
            <w:tcW w:w="9071" w:type="dxa"/>
            <w:tcBorders>
              <w:left w:val="single" w:sz="4" w:space="0" w:color="auto"/>
              <w:right w:val="single" w:sz="4" w:space="0" w:color="auto"/>
            </w:tcBorders>
          </w:tcPr>
          <w:p w:rsidR="008B6EB2" w:rsidRDefault="008B6EB2">
            <w:pPr>
              <w:pStyle w:val="ConsPlusNormal"/>
              <w:jc w:val="both"/>
            </w:pPr>
            <w:r>
              <w:t>1. Дополнительные функциональные помещения к основным помещениям дошкольных образовательных организаций:</w:t>
            </w:r>
          </w:p>
        </w:tc>
      </w:tr>
      <w:tr w:rsidR="008B6EB2">
        <w:tc>
          <w:tcPr>
            <w:tcW w:w="9071" w:type="dxa"/>
            <w:tcBorders>
              <w:left w:val="single" w:sz="4" w:space="0" w:color="auto"/>
              <w:right w:val="single" w:sz="4" w:space="0" w:color="auto"/>
            </w:tcBorders>
          </w:tcPr>
          <w:p w:rsidR="008B6EB2" w:rsidRDefault="008B6EB2">
            <w:pPr>
              <w:pStyle w:val="ConsPlusNormal"/>
              <w:jc w:val="both"/>
            </w:pPr>
            <w:r>
              <w:t>1.1. центр ранней профориентации "Станция "Город Профессий" (не менее 5 станций для ДОО мощностью от 300 мест);</w:t>
            </w:r>
          </w:p>
        </w:tc>
      </w:tr>
      <w:tr w:rsidR="008B6EB2">
        <w:tc>
          <w:tcPr>
            <w:tcW w:w="9071" w:type="dxa"/>
            <w:tcBorders>
              <w:left w:val="single" w:sz="4" w:space="0" w:color="auto"/>
              <w:right w:val="single" w:sz="4" w:space="0" w:color="auto"/>
            </w:tcBorders>
          </w:tcPr>
          <w:p w:rsidR="008B6EB2" w:rsidRDefault="008B6EB2">
            <w:pPr>
              <w:pStyle w:val="ConsPlusNormal"/>
              <w:jc w:val="both"/>
            </w:pPr>
            <w:r>
              <w:t>1.2. студия детской анимации и изостудия (создание предметно-пространственная среда в отдельном выделенном помещении);</w:t>
            </w:r>
          </w:p>
        </w:tc>
      </w:tr>
      <w:tr w:rsidR="008B6EB2">
        <w:tc>
          <w:tcPr>
            <w:tcW w:w="9071" w:type="dxa"/>
            <w:tcBorders>
              <w:left w:val="single" w:sz="4" w:space="0" w:color="auto"/>
              <w:right w:val="single" w:sz="4" w:space="0" w:color="auto"/>
            </w:tcBorders>
          </w:tcPr>
          <w:p w:rsidR="008B6EB2" w:rsidRDefault="008B6EB2">
            <w:pPr>
              <w:pStyle w:val="ConsPlusNormal"/>
              <w:jc w:val="both"/>
            </w:pPr>
            <w:r>
              <w:t>1.3. центр экспериментальной деятельности, моделирования и конструирования (проектная деятельность для детей 3 - 7 лет в области естественных и инженерных наук).</w:t>
            </w:r>
          </w:p>
        </w:tc>
      </w:tr>
      <w:tr w:rsidR="008B6EB2">
        <w:tc>
          <w:tcPr>
            <w:tcW w:w="9071" w:type="dxa"/>
            <w:tcBorders>
              <w:left w:val="single" w:sz="4" w:space="0" w:color="auto"/>
              <w:right w:val="single" w:sz="4" w:space="0" w:color="auto"/>
            </w:tcBorders>
          </w:tcPr>
          <w:p w:rsidR="008B6EB2" w:rsidRDefault="008B6EB2">
            <w:pPr>
              <w:pStyle w:val="ConsPlusNormal"/>
              <w:jc w:val="both"/>
            </w:pPr>
            <w:r>
              <w:t>2. Дополнительные функциональные помещения к основным помещениям общеобразовательных организаций:</w:t>
            </w:r>
          </w:p>
        </w:tc>
      </w:tr>
      <w:tr w:rsidR="008B6EB2">
        <w:tc>
          <w:tcPr>
            <w:tcW w:w="9071" w:type="dxa"/>
            <w:tcBorders>
              <w:left w:val="single" w:sz="4" w:space="0" w:color="auto"/>
              <w:right w:val="single" w:sz="4" w:space="0" w:color="auto"/>
            </w:tcBorders>
          </w:tcPr>
          <w:p w:rsidR="008B6EB2" w:rsidRDefault="008B6EB2">
            <w:pPr>
              <w:pStyle w:val="ConsPlusNormal"/>
              <w:jc w:val="both"/>
            </w:pPr>
            <w:r>
              <w:t>2.1. В обязательном порядке:</w:t>
            </w:r>
          </w:p>
        </w:tc>
      </w:tr>
      <w:tr w:rsidR="008B6EB2">
        <w:tc>
          <w:tcPr>
            <w:tcW w:w="9071" w:type="dxa"/>
            <w:tcBorders>
              <w:left w:val="single" w:sz="4" w:space="0" w:color="auto"/>
              <w:right w:val="single" w:sz="4" w:space="0" w:color="auto"/>
            </w:tcBorders>
          </w:tcPr>
          <w:p w:rsidR="008B6EB2" w:rsidRDefault="008B6EB2">
            <w:pPr>
              <w:pStyle w:val="ConsPlusNormal"/>
              <w:jc w:val="both"/>
            </w:pPr>
            <w:r>
              <w:t>2.1.1. лингафонный кабинет;</w:t>
            </w:r>
          </w:p>
        </w:tc>
      </w:tr>
      <w:tr w:rsidR="008B6EB2">
        <w:tc>
          <w:tcPr>
            <w:tcW w:w="9071" w:type="dxa"/>
            <w:tcBorders>
              <w:left w:val="single" w:sz="4" w:space="0" w:color="auto"/>
              <w:right w:val="single" w:sz="4" w:space="0" w:color="auto"/>
            </w:tcBorders>
          </w:tcPr>
          <w:p w:rsidR="008B6EB2" w:rsidRDefault="008B6EB2">
            <w:pPr>
              <w:pStyle w:val="ConsPlusNormal"/>
              <w:jc w:val="both"/>
            </w:pPr>
            <w:r>
              <w:t>2.1.2. стоматологический кабинет в медицинском блоке;</w:t>
            </w:r>
          </w:p>
        </w:tc>
      </w:tr>
      <w:tr w:rsidR="008B6EB2">
        <w:tc>
          <w:tcPr>
            <w:tcW w:w="9071" w:type="dxa"/>
            <w:tcBorders>
              <w:left w:val="single" w:sz="4" w:space="0" w:color="auto"/>
              <w:right w:val="single" w:sz="4" w:space="0" w:color="auto"/>
            </w:tcBorders>
          </w:tcPr>
          <w:p w:rsidR="008B6EB2" w:rsidRDefault="008B6EB2">
            <w:pPr>
              <w:pStyle w:val="ConsPlusNormal"/>
              <w:jc w:val="both"/>
            </w:pPr>
            <w:r>
              <w:t>2.2. На выбор от 3 до 5 помещений:</w:t>
            </w:r>
          </w:p>
        </w:tc>
      </w:tr>
      <w:tr w:rsidR="008B6EB2">
        <w:tc>
          <w:tcPr>
            <w:tcW w:w="9071" w:type="dxa"/>
            <w:tcBorders>
              <w:left w:val="single" w:sz="4" w:space="0" w:color="auto"/>
              <w:right w:val="single" w:sz="4" w:space="0" w:color="auto"/>
            </w:tcBorders>
          </w:tcPr>
          <w:p w:rsidR="008B6EB2" w:rsidRDefault="008B6EB2">
            <w:pPr>
              <w:pStyle w:val="ConsPlusNormal"/>
              <w:jc w:val="both"/>
            </w:pPr>
            <w:r>
              <w:t>2.2.1. кабинет проектно-исследовательской деятельности для учащихся по программе начального общего образования (на базе компьютерного класса);</w:t>
            </w:r>
          </w:p>
        </w:tc>
      </w:tr>
      <w:tr w:rsidR="008B6EB2">
        <w:tc>
          <w:tcPr>
            <w:tcW w:w="9071" w:type="dxa"/>
            <w:tcBorders>
              <w:left w:val="single" w:sz="4" w:space="0" w:color="auto"/>
              <w:right w:val="single" w:sz="4" w:space="0" w:color="auto"/>
            </w:tcBorders>
          </w:tcPr>
          <w:p w:rsidR="008B6EB2" w:rsidRDefault="008B6EB2">
            <w:pPr>
              <w:pStyle w:val="ConsPlusNormal"/>
              <w:jc w:val="both"/>
            </w:pPr>
            <w:r>
              <w:t>2.2.2. мобильный компьютерный класс;</w:t>
            </w:r>
          </w:p>
        </w:tc>
      </w:tr>
      <w:tr w:rsidR="008B6EB2">
        <w:tc>
          <w:tcPr>
            <w:tcW w:w="9071" w:type="dxa"/>
            <w:tcBorders>
              <w:left w:val="single" w:sz="4" w:space="0" w:color="auto"/>
              <w:right w:val="single" w:sz="4" w:space="0" w:color="auto"/>
            </w:tcBorders>
          </w:tcPr>
          <w:p w:rsidR="008B6EB2" w:rsidRDefault="008B6EB2">
            <w:pPr>
              <w:pStyle w:val="ConsPlusNormal"/>
              <w:jc w:val="both"/>
            </w:pPr>
            <w:r>
              <w:t>2.2.3. лаборатория проектной деятельности ("коворкинг", издательский центр) (возможно предусмотреть в блоке библиотеки или в отдельных помещениях);</w:t>
            </w:r>
          </w:p>
        </w:tc>
      </w:tr>
      <w:tr w:rsidR="008B6EB2">
        <w:tc>
          <w:tcPr>
            <w:tcW w:w="9071" w:type="dxa"/>
            <w:tcBorders>
              <w:left w:val="single" w:sz="4" w:space="0" w:color="auto"/>
              <w:right w:val="single" w:sz="4" w:space="0" w:color="auto"/>
            </w:tcBorders>
          </w:tcPr>
          <w:p w:rsidR="008B6EB2" w:rsidRDefault="008B6EB2">
            <w:pPr>
              <w:pStyle w:val="ConsPlusNormal"/>
              <w:jc w:val="both"/>
            </w:pPr>
            <w:r>
              <w:t>2.2.4. лаборатория музыки и искусства (студия архитектуры и дизайна, кинофотостудия, студия музыки);</w:t>
            </w:r>
          </w:p>
        </w:tc>
      </w:tr>
      <w:tr w:rsidR="008B6EB2">
        <w:tc>
          <w:tcPr>
            <w:tcW w:w="9071" w:type="dxa"/>
            <w:tcBorders>
              <w:left w:val="single" w:sz="4" w:space="0" w:color="auto"/>
              <w:right w:val="single" w:sz="4" w:space="0" w:color="auto"/>
            </w:tcBorders>
          </w:tcPr>
          <w:p w:rsidR="008B6EB2" w:rsidRDefault="008B6EB2">
            <w:pPr>
              <w:pStyle w:val="ConsPlusNormal"/>
              <w:jc w:val="both"/>
            </w:pPr>
            <w:r>
              <w:t>2.2.5. лаборатория естественных наук (профильный медико-биологический кабинет и/или лаборатория естествознания);</w:t>
            </w:r>
          </w:p>
        </w:tc>
      </w:tr>
      <w:tr w:rsidR="008B6EB2">
        <w:tc>
          <w:tcPr>
            <w:tcW w:w="9071" w:type="dxa"/>
            <w:tcBorders>
              <w:left w:val="single" w:sz="4" w:space="0" w:color="auto"/>
              <w:right w:val="single" w:sz="4" w:space="0" w:color="auto"/>
            </w:tcBorders>
          </w:tcPr>
          <w:p w:rsidR="008B6EB2" w:rsidRDefault="008B6EB2">
            <w:pPr>
              <w:pStyle w:val="ConsPlusNormal"/>
              <w:jc w:val="both"/>
            </w:pPr>
            <w:r>
              <w:t>2.2.6. лаборатория науки и технологии, в составе которых предусмотрены следующие инженерно-технологические кабинеты (три модуля на выбор из семи):</w:t>
            </w:r>
          </w:p>
        </w:tc>
      </w:tr>
      <w:tr w:rsidR="008B6EB2">
        <w:tc>
          <w:tcPr>
            <w:tcW w:w="9071" w:type="dxa"/>
            <w:tcBorders>
              <w:left w:val="single" w:sz="4" w:space="0" w:color="auto"/>
              <w:right w:val="single" w:sz="4" w:space="0" w:color="auto"/>
            </w:tcBorders>
          </w:tcPr>
          <w:p w:rsidR="008B6EB2" w:rsidRDefault="008B6EB2">
            <w:pPr>
              <w:pStyle w:val="ConsPlusNormal"/>
              <w:jc w:val="both"/>
            </w:pPr>
            <w:r>
              <w:t>1. лаборатория инженерной графики;</w:t>
            </w:r>
          </w:p>
        </w:tc>
      </w:tr>
      <w:tr w:rsidR="008B6EB2">
        <w:tc>
          <w:tcPr>
            <w:tcW w:w="9071" w:type="dxa"/>
            <w:tcBorders>
              <w:left w:val="single" w:sz="4" w:space="0" w:color="auto"/>
              <w:right w:val="single" w:sz="4" w:space="0" w:color="auto"/>
            </w:tcBorders>
          </w:tcPr>
          <w:p w:rsidR="008B6EB2" w:rsidRDefault="008B6EB2">
            <w:pPr>
              <w:pStyle w:val="ConsPlusNormal"/>
              <w:jc w:val="both"/>
            </w:pPr>
            <w:r>
              <w:t>2. лаборатория 3D моделирования и прототипирования;</w:t>
            </w:r>
          </w:p>
        </w:tc>
      </w:tr>
      <w:tr w:rsidR="008B6EB2">
        <w:tc>
          <w:tcPr>
            <w:tcW w:w="9071" w:type="dxa"/>
            <w:tcBorders>
              <w:left w:val="single" w:sz="4" w:space="0" w:color="auto"/>
              <w:right w:val="single" w:sz="4" w:space="0" w:color="auto"/>
            </w:tcBorders>
          </w:tcPr>
          <w:p w:rsidR="008B6EB2" w:rsidRDefault="008B6EB2">
            <w:pPr>
              <w:pStyle w:val="ConsPlusNormal"/>
              <w:jc w:val="both"/>
            </w:pPr>
            <w:r>
              <w:t>3. образовательный модуль для изучения основ робототехники. Конструирование. Электроника и микропроцессоры. Информационные системы и устройства; Творческое проектирование и соревновательная деятельность;</w:t>
            </w:r>
          </w:p>
        </w:tc>
      </w:tr>
      <w:tr w:rsidR="008B6EB2">
        <w:tc>
          <w:tcPr>
            <w:tcW w:w="9071" w:type="dxa"/>
            <w:tcBorders>
              <w:left w:val="single" w:sz="4" w:space="0" w:color="auto"/>
              <w:right w:val="single" w:sz="4" w:space="0" w:color="auto"/>
            </w:tcBorders>
          </w:tcPr>
          <w:p w:rsidR="008B6EB2" w:rsidRDefault="008B6EB2">
            <w:pPr>
              <w:pStyle w:val="ConsPlusNormal"/>
              <w:jc w:val="both"/>
            </w:pPr>
            <w:r>
              <w:lastRenderedPageBreak/>
              <w:t>4. образовательный модуль для углубленного изучения робототехники, системы управления робототехническими комплексами. Андроидные роботы;</w:t>
            </w:r>
          </w:p>
        </w:tc>
      </w:tr>
      <w:tr w:rsidR="008B6EB2">
        <w:tc>
          <w:tcPr>
            <w:tcW w:w="9071" w:type="dxa"/>
            <w:tcBorders>
              <w:left w:val="single" w:sz="4" w:space="0" w:color="auto"/>
              <w:right w:val="single" w:sz="4" w:space="0" w:color="auto"/>
            </w:tcBorders>
          </w:tcPr>
          <w:p w:rsidR="008B6EB2" w:rsidRDefault="008B6EB2">
            <w:pPr>
              <w:pStyle w:val="ConsPlusNormal"/>
              <w:jc w:val="both"/>
            </w:pPr>
            <w:r>
              <w:t>5. образовательный модуль для углубленного изучения робототехники и подготовки к соревнованиям;</w:t>
            </w:r>
          </w:p>
        </w:tc>
      </w:tr>
      <w:tr w:rsidR="008B6EB2">
        <w:tc>
          <w:tcPr>
            <w:tcW w:w="9071" w:type="dxa"/>
            <w:tcBorders>
              <w:left w:val="single" w:sz="4" w:space="0" w:color="auto"/>
              <w:right w:val="single" w:sz="4" w:space="0" w:color="auto"/>
            </w:tcBorders>
          </w:tcPr>
          <w:p w:rsidR="008B6EB2" w:rsidRDefault="008B6EB2">
            <w:pPr>
              <w:pStyle w:val="ConsPlusNormal"/>
              <w:jc w:val="both"/>
            </w:pPr>
            <w:r>
              <w:t>6. образовательный модуль для углубленного изучения механики, мехатроники, систем автоматизированного управления и подготовки к участию в соревнованиях WorldSkills;</w:t>
            </w:r>
          </w:p>
        </w:tc>
      </w:tr>
      <w:tr w:rsidR="008B6EB2">
        <w:tc>
          <w:tcPr>
            <w:tcW w:w="9071" w:type="dxa"/>
            <w:tcBorders>
              <w:left w:val="single" w:sz="4" w:space="0" w:color="auto"/>
              <w:right w:val="single" w:sz="4" w:space="0" w:color="auto"/>
            </w:tcBorders>
          </w:tcPr>
          <w:p w:rsidR="008B6EB2" w:rsidRDefault="008B6EB2">
            <w:pPr>
              <w:pStyle w:val="ConsPlusNormal"/>
              <w:jc w:val="both"/>
            </w:pPr>
            <w:r>
              <w:t>7. лаборатория исследования окружающей среды, природных и искусственных материалов, альтернативных источников энергии, инженерных конструкций.</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20</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07" w:name="P16221"/>
      <w:bookmarkEnd w:id="107"/>
      <w:r>
        <w:t>ПОРЯДОК</w:t>
      </w:r>
    </w:p>
    <w:p w:rsidR="008B6EB2" w:rsidRDefault="008B6EB2">
      <w:pPr>
        <w:pStyle w:val="ConsPlusTitle"/>
        <w:jc w:val="center"/>
      </w:pPr>
      <w:r>
        <w:t>ПРЕДОСТАВЛЕНИЯ ИЗ БЮДЖЕТА ХАНТЫ-МАНСИЙСКОГО АВТОНОМНОГО</w:t>
      </w:r>
    </w:p>
    <w:p w:rsidR="008B6EB2" w:rsidRDefault="008B6EB2">
      <w:pPr>
        <w:pStyle w:val="ConsPlusTitle"/>
        <w:jc w:val="center"/>
      </w:pPr>
      <w:r>
        <w:t>ОКРУГА - ЮГРЫ БЮДЖЕТАМ МУНИЦИПАЛЬНЫХ ОБРАЗОВАНИЙ</w:t>
      </w:r>
    </w:p>
    <w:p w:rsidR="008B6EB2" w:rsidRDefault="008B6EB2">
      <w:pPr>
        <w:pStyle w:val="ConsPlusTitle"/>
        <w:jc w:val="center"/>
      </w:pPr>
      <w:r>
        <w:t>АВТОНОМНОГО ОКРУГА СУБСИДИИ НА СОФИНАНСИРОВАНИЕ МЕРОПРИЯТИЙ</w:t>
      </w:r>
    </w:p>
    <w:p w:rsidR="008B6EB2" w:rsidRDefault="008B6EB2">
      <w:pPr>
        <w:pStyle w:val="ConsPlusTitle"/>
        <w:jc w:val="center"/>
      </w:pPr>
      <w:r>
        <w:t>МУНИЦИПАЛЬНЫХ ПРОГРАММ, ПРЕДУСМАТРИВАЮЩИХ СОЗДАНИЕ,</w:t>
      </w:r>
    </w:p>
    <w:p w:rsidR="008B6EB2" w:rsidRDefault="008B6EB2">
      <w:pPr>
        <w:pStyle w:val="ConsPlusTitle"/>
        <w:jc w:val="center"/>
      </w:pPr>
      <w:r>
        <w:t>РЕКОНСТРУКЦИЮ ОБЪЕКТОВ ОБРАЗОВАНИЯ В СООТВЕТСТВИИ</w:t>
      </w:r>
    </w:p>
    <w:p w:rsidR="008B6EB2" w:rsidRDefault="008B6EB2">
      <w:pPr>
        <w:pStyle w:val="ConsPlusTitle"/>
        <w:jc w:val="center"/>
      </w:pPr>
      <w:r>
        <w:t>С КОНЦЕССИОННЫМИ СОГЛАШЕНИЯМИ, СОГЛАШЕНИЯМИ</w:t>
      </w:r>
    </w:p>
    <w:p w:rsidR="008B6EB2" w:rsidRDefault="008B6EB2">
      <w:pPr>
        <w:pStyle w:val="ConsPlusTitle"/>
        <w:jc w:val="center"/>
      </w:pPr>
      <w:r>
        <w:t>О МУНИЦИПАЛЬНО-ЧАСТНОМ ПАРТНЕРСТВЕ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61"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1. Порядок определяет правила и условия предоставления межбюджетных трансфертов в форме субсидии из бюджета автономного округа бюджетам муниципальных образований автономного округа (городских округов и муниципальных районов) (далее - муниципальное образование) на софинансирование мероприятий муниципальных программ, предусматривающих создание, реконструкцию объектов общего образования в соответствии с концессионными соглашениями, соглашениями о муниципально-частном партнерстве (далее соответственно - субсидия).</w:t>
      </w:r>
    </w:p>
    <w:p w:rsidR="008B6EB2" w:rsidRDefault="008B6EB2">
      <w:pPr>
        <w:pStyle w:val="ConsPlusNormal"/>
        <w:spacing w:before="220"/>
        <w:ind w:firstLine="540"/>
        <w:jc w:val="both"/>
      </w:pPr>
      <w:r>
        <w:t>2. Предоставление субсидии осуществляется по мероприятиям 5.4.2, 5.5.2 (далее - мероприятие).</w:t>
      </w:r>
    </w:p>
    <w:p w:rsidR="008B6EB2" w:rsidRDefault="008B6EB2">
      <w:pPr>
        <w:pStyle w:val="ConsPlusNormal"/>
        <w:jc w:val="both"/>
      </w:pPr>
      <w:r>
        <w:t xml:space="preserve">(в ред. </w:t>
      </w:r>
      <w:hyperlink r:id="rId26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3. В Порядке используются следующие понятия и определения:</w:t>
      </w:r>
    </w:p>
    <w:p w:rsidR="008B6EB2" w:rsidRDefault="008B6EB2">
      <w:pPr>
        <w:pStyle w:val="ConsPlusNormal"/>
        <w:spacing w:before="220"/>
        <w:ind w:firstLine="540"/>
        <w:jc w:val="both"/>
      </w:pPr>
      <w:r>
        <w:t>объекты образования - объекты общего образования, предназначенные для размещения муниципальных образовательных организаций, создание, реконструкция которых предусматривается концессионными соглашениями, соглашениями о муниципально-частном партнерстве, заключаемыми в порядке, предусмотренном законодательством Российской Федерации;</w:t>
      </w:r>
    </w:p>
    <w:p w:rsidR="008B6EB2" w:rsidRDefault="008B6EB2">
      <w:pPr>
        <w:pStyle w:val="ConsPlusNormal"/>
        <w:spacing w:before="220"/>
        <w:ind w:firstLine="540"/>
        <w:jc w:val="both"/>
      </w:pPr>
      <w:r>
        <w:lastRenderedPageBreak/>
        <w:t>соглашение - договор между автономным округом и муниципальным образованием о предоставлении субсидии, заключенный в порядке и на условиях, установленных Порядком;</w:t>
      </w:r>
    </w:p>
    <w:p w:rsidR="008B6EB2" w:rsidRDefault="008B6EB2">
      <w:pPr>
        <w:pStyle w:val="ConsPlusNormal"/>
        <w:spacing w:before="220"/>
        <w:ind w:firstLine="540"/>
        <w:jc w:val="both"/>
      </w:pPr>
      <w:r>
        <w:t>финансовые обязательства - обязательства муниципального образования, являющегося концедентом по концессионному соглашению или публичным партнером по соглашению о муниципально-частном партнерстве, связанные с выплатой денежных средств концессионеру или частному партнеру в порядке и на условиях, предусмотренных концессионным соглашением, соглашением о муниципально-частном партнерстве.</w:t>
      </w:r>
    </w:p>
    <w:p w:rsidR="008B6EB2" w:rsidRDefault="008B6EB2">
      <w:pPr>
        <w:pStyle w:val="ConsPlusNormal"/>
        <w:spacing w:before="220"/>
        <w:ind w:firstLine="540"/>
        <w:jc w:val="both"/>
      </w:pPr>
      <w:r>
        <w:t xml:space="preserve">Остальные понятия, используемые в Порядке, применяются в том же значении, что и в Бюджетном </w:t>
      </w:r>
      <w:hyperlink r:id="rId263" w:history="1">
        <w:r>
          <w:rPr>
            <w:color w:val="0000FF"/>
          </w:rPr>
          <w:t>кодексе</w:t>
        </w:r>
      </w:hyperlink>
      <w:r>
        <w:t xml:space="preserve"> Российской Федерации, Федеральных законах от 21 июля 2005 года </w:t>
      </w:r>
      <w:hyperlink r:id="rId264" w:history="1">
        <w:r>
          <w:rPr>
            <w:color w:val="0000FF"/>
          </w:rPr>
          <w:t>N 115-ФЗ</w:t>
        </w:r>
      </w:hyperlink>
      <w:r>
        <w:t xml:space="preserve"> "О концессионных соглашениях" (далее - Федеральный закон N 115-ФЗ), от 13 июля 2015 года </w:t>
      </w:r>
      <w:hyperlink r:id="rId265" w:history="1">
        <w:r>
          <w:rPr>
            <w:color w:val="0000FF"/>
          </w:rPr>
          <w:t>N 224-ФЗ</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w:t>
      </w:r>
    </w:p>
    <w:p w:rsidR="008B6EB2" w:rsidRDefault="008B6EB2">
      <w:pPr>
        <w:pStyle w:val="ConsPlusNormal"/>
        <w:spacing w:before="220"/>
        <w:ind w:firstLine="540"/>
        <w:jc w:val="both"/>
      </w:pPr>
      <w:r>
        <w:t>4. Размер уровня софинансирования из бюджета автономного округа устанавливается:</w:t>
      </w:r>
    </w:p>
    <w:p w:rsidR="008B6EB2" w:rsidRDefault="008B6EB2">
      <w:pPr>
        <w:pStyle w:val="ConsPlusNormal"/>
        <w:jc w:val="both"/>
      </w:pPr>
      <w:r>
        <w:t xml:space="preserve">(в ред. </w:t>
      </w:r>
      <w:hyperlink r:id="rId266"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на создание объекта образования от базового объема субсидирования для приобретения объекта образования, определенного по методике, приведенной в </w:t>
      </w:r>
      <w:hyperlink w:anchor="P15454" w:history="1">
        <w:r>
          <w:rPr>
            <w:color w:val="0000FF"/>
          </w:rPr>
          <w:t>приложении 19</w:t>
        </w:r>
      </w:hyperlink>
      <w:r>
        <w:t xml:space="preserve"> к настоящему постановлению, с применением коэффициентов, указанных в </w:t>
      </w:r>
      <w:hyperlink w:anchor="P16333" w:history="1">
        <w:r>
          <w:rPr>
            <w:color w:val="0000FF"/>
          </w:rPr>
          <w:t>таблицах 1</w:t>
        </w:r>
      </w:hyperlink>
      <w:r>
        <w:t xml:space="preserve">, </w:t>
      </w:r>
      <w:hyperlink w:anchor="P16411" w:history="1">
        <w:r>
          <w:rPr>
            <w:color w:val="0000FF"/>
          </w:rPr>
          <w:t>2</w:t>
        </w:r>
      </w:hyperlink>
      <w:r>
        <w:t xml:space="preserve"> Порядка, в соответствии с уровнем расчетной бюджетной обеспеченности, определяемым согласно </w:t>
      </w:r>
      <w:hyperlink r:id="rId267" w:history="1">
        <w:r>
          <w:rPr>
            <w:color w:val="0000FF"/>
          </w:rPr>
          <w:t>Закону</w:t>
        </w:r>
      </w:hyperlink>
      <w:r>
        <w:t xml:space="preserve"> автономного округа от 10 ноября 2008 года N 132-оз "О межбюджетных отношениях в Ханты-Мансийском автономном округе - Югре";</w:t>
      </w:r>
    </w:p>
    <w:p w:rsidR="008B6EB2" w:rsidRDefault="008B6EB2">
      <w:pPr>
        <w:pStyle w:val="ConsPlusNormal"/>
        <w:jc w:val="both"/>
      </w:pPr>
      <w:r>
        <w:t xml:space="preserve">(в ред. </w:t>
      </w:r>
      <w:hyperlink r:id="rId268"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на реконструкцию объекта образования на основании заключения о достоверности определения сметной стоимости реконструкции объекта образования с применением коэффициентов, указанных в </w:t>
      </w:r>
      <w:hyperlink w:anchor="P16333" w:history="1">
        <w:r>
          <w:rPr>
            <w:color w:val="0000FF"/>
          </w:rPr>
          <w:t>таблицах 1</w:t>
        </w:r>
      </w:hyperlink>
      <w:r>
        <w:t xml:space="preserve">, </w:t>
      </w:r>
      <w:hyperlink w:anchor="P16411" w:history="1">
        <w:r>
          <w:rPr>
            <w:color w:val="0000FF"/>
          </w:rPr>
          <w:t>2</w:t>
        </w:r>
      </w:hyperlink>
      <w:r>
        <w:t xml:space="preserve"> Порядка, в соответствии с уровнем расчетной бюджетной обеспеченности, определяемым согласно </w:t>
      </w:r>
      <w:hyperlink r:id="rId269" w:history="1">
        <w:r>
          <w:rPr>
            <w:color w:val="0000FF"/>
          </w:rPr>
          <w:t>Закону</w:t>
        </w:r>
      </w:hyperlink>
      <w:r>
        <w:t xml:space="preserve"> автономного округа от 10 ноября 2008 года N 132-оз "О межбюджетных отношениях в Ханты-Мансийском автономном округе - Югре".</w:t>
      </w:r>
    </w:p>
    <w:p w:rsidR="008B6EB2" w:rsidRDefault="008B6EB2">
      <w:pPr>
        <w:pStyle w:val="ConsPlusNormal"/>
        <w:jc w:val="both"/>
      </w:pPr>
      <w:r>
        <w:t xml:space="preserve">(в ред. </w:t>
      </w:r>
      <w:hyperlink r:id="rId270" w:history="1">
        <w:r>
          <w:rPr>
            <w:color w:val="0000FF"/>
          </w:rPr>
          <w:t>постановления</w:t>
        </w:r>
      </w:hyperlink>
      <w:r>
        <w:t xml:space="preserve"> Правительства ХМАО - Югры от 01.02.2019 N 16-п)</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69"/>
      </w:tblGrid>
      <w:tr w:rsidR="008B6EB2">
        <w:tc>
          <w:tcPr>
            <w:tcW w:w="3118" w:type="dxa"/>
          </w:tcPr>
          <w:p w:rsidR="008B6EB2" w:rsidRDefault="008B6EB2">
            <w:pPr>
              <w:pStyle w:val="ConsPlusNormal"/>
              <w:jc w:val="center"/>
            </w:pPr>
            <w:r>
              <w:t>Уровень расчетной бюджетной обеспеченности муниципального образования автономного округа</w:t>
            </w:r>
          </w:p>
        </w:tc>
        <w:tc>
          <w:tcPr>
            <w:tcW w:w="1984" w:type="dxa"/>
          </w:tcPr>
          <w:p w:rsidR="008B6EB2" w:rsidRDefault="008B6EB2">
            <w:pPr>
              <w:pStyle w:val="ConsPlusNormal"/>
              <w:jc w:val="center"/>
            </w:pPr>
            <w:r>
              <w:t>Группа муниципального образования</w:t>
            </w:r>
          </w:p>
        </w:tc>
        <w:tc>
          <w:tcPr>
            <w:tcW w:w="3969" w:type="dxa"/>
          </w:tcPr>
          <w:p w:rsidR="008B6EB2" w:rsidRDefault="008B6EB2">
            <w:pPr>
              <w:pStyle w:val="ConsPlusNormal"/>
              <w:jc w:val="center"/>
            </w:pPr>
            <w:r>
              <w:t>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8B6EB2">
        <w:tc>
          <w:tcPr>
            <w:tcW w:w="3118" w:type="dxa"/>
          </w:tcPr>
          <w:p w:rsidR="008B6EB2" w:rsidRDefault="008B6EB2">
            <w:pPr>
              <w:pStyle w:val="ConsPlusNormal"/>
              <w:jc w:val="center"/>
            </w:pPr>
            <w:r>
              <w:t>от 0,0 до 1,7</w:t>
            </w:r>
          </w:p>
        </w:tc>
        <w:tc>
          <w:tcPr>
            <w:tcW w:w="1984" w:type="dxa"/>
          </w:tcPr>
          <w:p w:rsidR="008B6EB2" w:rsidRDefault="008B6EB2">
            <w:pPr>
              <w:pStyle w:val="ConsPlusNormal"/>
              <w:jc w:val="center"/>
            </w:pPr>
            <w:r>
              <w:t>1</w:t>
            </w:r>
          </w:p>
        </w:tc>
        <w:tc>
          <w:tcPr>
            <w:tcW w:w="3969" w:type="dxa"/>
          </w:tcPr>
          <w:p w:rsidR="008B6EB2" w:rsidRDefault="008B6EB2">
            <w:pPr>
              <w:pStyle w:val="ConsPlusNormal"/>
              <w:jc w:val="center"/>
            </w:pPr>
            <w:r>
              <w:t>не более 90%</w:t>
            </w:r>
          </w:p>
        </w:tc>
      </w:tr>
      <w:tr w:rsidR="008B6EB2">
        <w:tc>
          <w:tcPr>
            <w:tcW w:w="3118" w:type="dxa"/>
          </w:tcPr>
          <w:p w:rsidR="008B6EB2" w:rsidRDefault="008B6EB2">
            <w:pPr>
              <w:pStyle w:val="ConsPlusNormal"/>
              <w:jc w:val="center"/>
            </w:pPr>
            <w:r>
              <w:t>от 1,7 до 1,9</w:t>
            </w:r>
          </w:p>
        </w:tc>
        <w:tc>
          <w:tcPr>
            <w:tcW w:w="1984" w:type="dxa"/>
          </w:tcPr>
          <w:p w:rsidR="008B6EB2" w:rsidRDefault="008B6EB2">
            <w:pPr>
              <w:pStyle w:val="ConsPlusNormal"/>
              <w:jc w:val="center"/>
            </w:pPr>
            <w:r>
              <w:t>2</w:t>
            </w:r>
          </w:p>
        </w:tc>
        <w:tc>
          <w:tcPr>
            <w:tcW w:w="3969" w:type="dxa"/>
          </w:tcPr>
          <w:p w:rsidR="008B6EB2" w:rsidRDefault="008B6EB2">
            <w:pPr>
              <w:pStyle w:val="ConsPlusNormal"/>
              <w:jc w:val="center"/>
            </w:pPr>
            <w:r>
              <w:t>не более 87%</w:t>
            </w:r>
          </w:p>
        </w:tc>
      </w:tr>
      <w:tr w:rsidR="008B6EB2">
        <w:tc>
          <w:tcPr>
            <w:tcW w:w="3118" w:type="dxa"/>
          </w:tcPr>
          <w:p w:rsidR="008B6EB2" w:rsidRDefault="008B6EB2">
            <w:pPr>
              <w:pStyle w:val="ConsPlusNormal"/>
              <w:jc w:val="center"/>
            </w:pPr>
            <w:r>
              <w:t>от 1,9 до 2,0</w:t>
            </w:r>
          </w:p>
        </w:tc>
        <w:tc>
          <w:tcPr>
            <w:tcW w:w="1984" w:type="dxa"/>
          </w:tcPr>
          <w:p w:rsidR="008B6EB2" w:rsidRDefault="008B6EB2">
            <w:pPr>
              <w:pStyle w:val="ConsPlusNormal"/>
              <w:jc w:val="center"/>
            </w:pPr>
            <w:r>
              <w:t>3</w:t>
            </w:r>
          </w:p>
        </w:tc>
        <w:tc>
          <w:tcPr>
            <w:tcW w:w="3969" w:type="dxa"/>
          </w:tcPr>
          <w:p w:rsidR="008B6EB2" w:rsidRDefault="008B6EB2">
            <w:pPr>
              <w:pStyle w:val="ConsPlusNormal"/>
              <w:jc w:val="center"/>
            </w:pPr>
            <w:r>
              <w:t>не более 85%</w:t>
            </w:r>
          </w:p>
        </w:tc>
      </w:tr>
    </w:tbl>
    <w:p w:rsidR="008B6EB2" w:rsidRDefault="008B6EB2">
      <w:pPr>
        <w:pStyle w:val="ConsPlusNormal"/>
        <w:jc w:val="both"/>
      </w:pPr>
    </w:p>
    <w:p w:rsidR="008B6EB2" w:rsidRDefault="008B6EB2">
      <w:pPr>
        <w:pStyle w:val="ConsPlusNormal"/>
        <w:ind w:firstLine="540"/>
        <w:jc w:val="both"/>
      </w:pPr>
      <w:r>
        <w:t>Размер уровня софинансирования из бюджета муниципального образования должен составлять ежегодно не менее 10% для 1 группы, не менее 13% для 2 группы, не менее 15% для 3 группы от годового объема финансирования мероприятия.</w:t>
      </w:r>
    </w:p>
    <w:p w:rsidR="008B6EB2" w:rsidRDefault="008B6EB2">
      <w:pPr>
        <w:pStyle w:val="ConsPlusNormal"/>
        <w:spacing w:before="220"/>
        <w:ind w:firstLine="540"/>
        <w:jc w:val="both"/>
      </w:pPr>
      <w:r>
        <w:t>Органы местного самоуправления муниципального образования вправе увеличивать объем финансирования мероприятия за счет привлеченных и собственных средств местных бюджетов.</w:t>
      </w:r>
    </w:p>
    <w:p w:rsidR="008B6EB2" w:rsidRDefault="008B6EB2">
      <w:pPr>
        <w:pStyle w:val="ConsPlusNormal"/>
        <w:spacing w:before="220"/>
        <w:ind w:firstLine="540"/>
        <w:jc w:val="both"/>
      </w:pPr>
      <w:r>
        <w:t xml:space="preserve">Органы местного самоуправления муниципального образования обязаны обеспечить полное финансирование мероприятия в соответствии с условиями заключенного концессионного </w:t>
      </w:r>
      <w:r>
        <w:lastRenderedPageBreak/>
        <w:t>соглашения, соглашения о муниципально-частном партнерстве, включая расходы по досрочному прекращению концессионного соглашения, соглашения о муниципально-частном партнерстве, расходы в связи с неисполнением (ненадлежащим исполнением) муниципальным образованием концессионного соглашения, соглашения о муниципально-частном партнерстве, прочие расходы, предусмотренные концессионным соглашением, соглашением о муниципально-частном партнерстве.</w:t>
      </w:r>
    </w:p>
    <w:p w:rsidR="008B6EB2" w:rsidRDefault="008B6EB2">
      <w:pPr>
        <w:pStyle w:val="ConsPlusNormal"/>
        <w:spacing w:before="220"/>
        <w:ind w:firstLine="540"/>
        <w:jc w:val="both"/>
      </w:pPr>
      <w:r>
        <w:t>5. Субсидия предоставляется в соответствии со сводной бюджетной росписью бюджета автономного округа в пределах лимитов бюджетных обязательств.</w:t>
      </w:r>
    </w:p>
    <w:p w:rsidR="008B6EB2" w:rsidRDefault="008B6EB2">
      <w:pPr>
        <w:pStyle w:val="ConsPlusNormal"/>
        <w:spacing w:before="220"/>
        <w:ind w:firstLine="540"/>
        <w:jc w:val="both"/>
      </w:pPr>
      <w:bookmarkStart w:id="108" w:name="P16264"/>
      <w:bookmarkEnd w:id="108"/>
      <w:r>
        <w:t>6. Субсидия предоставляется муниципальному образованию при соблюдении следующих требований:</w:t>
      </w:r>
    </w:p>
    <w:p w:rsidR="008B6EB2" w:rsidRDefault="008B6EB2">
      <w:pPr>
        <w:pStyle w:val="ConsPlusNormal"/>
        <w:spacing w:before="220"/>
        <w:ind w:firstLine="540"/>
        <w:jc w:val="both"/>
      </w:pPr>
      <w:r>
        <w:t>а) создание объектов образования осуществляется в соответствии с концессионными соглашениями, соглашениями о муниципально-частном партнерстве, реконструкция объектов образования осуществляется в соответствии с концессионными соглашениями;</w:t>
      </w:r>
    </w:p>
    <w:p w:rsidR="008B6EB2" w:rsidRDefault="008B6EB2">
      <w:pPr>
        <w:pStyle w:val="ConsPlusNormal"/>
        <w:spacing w:before="220"/>
        <w:ind w:firstLine="540"/>
        <w:jc w:val="both"/>
      </w:pPr>
      <w:r>
        <w:t>б) создание, реконструкция объектов образования предусмотрены государственной программой и муниципальной программой;</w:t>
      </w:r>
    </w:p>
    <w:p w:rsidR="008B6EB2" w:rsidRDefault="008B6EB2">
      <w:pPr>
        <w:pStyle w:val="ConsPlusNormal"/>
        <w:spacing w:before="220"/>
        <w:ind w:firstLine="540"/>
        <w:jc w:val="both"/>
      </w:pPr>
      <w:bookmarkStart w:id="109" w:name="P16267"/>
      <w:bookmarkEnd w:id="109"/>
      <w:r>
        <w:t>в) субсидия должна быть направлена на исполнение финансовых обязательств по концессионным соглашениям, соглашениям о муниципально-частном партнерстве, которые предусматривают расходы (согласно графику платежей, являющемуся неотъемлемой частью соглашения) на:</w:t>
      </w:r>
    </w:p>
    <w:p w:rsidR="008B6EB2" w:rsidRDefault="008B6EB2">
      <w:pPr>
        <w:pStyle w:val="ConsPlusNormal"/>
        <w:spacing w:before="220"/>
        <w:ind w:firstLine="540"/>
        <w:jc w:val="both"/>
      </w:pPr>
      <w:r>
        <w:t xml:space="preserve">возмещение части расходов концессионера по созданию, реконструкции объекта концессионного соглашения, при этом указанные средства выплачиваются концессионеру до ввода объекта в эксплуатацию в соответствии с </w:t>
      </w:r>
      <w:hyperlink w:anchor="P16333" w:history="1">
        <w:r>
          <w:rPr>
            <w:color w:val="0000FF"/>
          </w:rPr>
          <w:t>таблицей 1</w:t>
        </w:r>
      </w:hyperlink>
      <w:r>
        <w:t xml:space="preserve"> Порядка (далее - Капитальный грант);</w:t>
      </w:r>
    </w:p>
    <w:p w:rsidR="008B6EB2" w:rsidRDefault="008B6EB2">
      <w:pPr>
        <w:pStyle w:val="ConsPlusNormal"/>
        <w:spacing w:before="220"/>
        <w:ind w:firstLine="540"/>
        <w:jc w:val="both"/>
      </w:pPr>
      <w:r>
        <w:t xml:space="preserve">возмещение расходов концессионера, частного партнера по уплате процентов по договорам, заключенным концессионером, частным партнером и финансирующими организациями для исполнения концессионного соглашения, соглашения о муниципально-частном партнерстве в соответствии с </w:t>
      </w:r>
      <w:hyperlink w:anchor="P16333" w:history="1">
        <w:r>
          <w:rPr>
            <w:color w:val="0000FF"/>
          </w:rPr>
          <w:t>таблицами 1</w:t>
        </w:r>
      </w:hyperlink>
      <w:r>
        <w:t xml:space="preserve">, </w:t>
      </w:r>
      <w:hyperlink w:anchor="P16411" w:history="1">
        <w:r>
          <w:rPr>
            <w:color w:val="0000FF"/>
          </w:rPr>
          <w:t>2</w:t>
        </w:r>
      </w:hyperlink>
      <w:r>
        <w:t xml:space="preserve"> Порядка (далее - Субсидия на проценты);</w:t>
      </w:r>
    </w:p>
    <w:p w:rsidR="008B6EB2" w:rsidRDefault="008B6EB2">
      <w:pPr>
        <w:pStyle w:val="ConsPlusNormal"/>
        <w:spacing w:before="220"/>
        <w:ind w:firstLine="540"/>
        <w:jc w:val="both"/>
      </w:pPr>
      <w:r>
        <w:t xml:space="preserve">возмещение собственных и заемных инвестиций концессионера, частного партнера в соответствии с </w:t>
      </w:r>
      <w:hyperlink w:anchor="P16333" w:history="1">
        <w:r>
          <w:rPr>
            <w:color w:val="0000FF"/>
          </w:rPr>
          <w:t>таблицами 1</w:t>
        </w:r>
      </w:hyperlink>
      <w:r>
        <w:t xml:space="preserve">, </w:t>
      </w:r>
      <w:hyperlink w:anchor="P16411" w:history="1">
        <w:r>
          <w:rPr>
            <w:color w:val="0000FF"/>
          </w:rPr>
          <w:t>2</w:t>
        </w:r>
      </w:hyperlink>
      <w:r>
        <w:t xml:space="preserve"> Порядка (далее - Инвестиционный платеж);</w:t>
      </w:r>
    </w:p>
    <w:p w:rsidR="008B6EB2" w:rsidRDefault="008B6EB2">
      <w:pPr>
        <w:pStyle w:val="ConsPlusNormal"/>
        <w:spacing w:before="220"/>
        <w:ind w:firstLine="540"/>
        <w:jc w:val="both"/>
      </w:pPr>
      <w:r>
        <w:t xml:space="preserve">возмещение расходов концессионера, частного партнера на эксплуатацию, техническое обслуживание объекта образования в соответствии с </w:t>
      </w:r>
      <w:hyperlink w:anchor="P16333" w:history="1">
        <w:r>
          <w:rPr>
            <w:color w:val="0000FF"/>
          </w:rPr>
          <w:t>таблицами 1</w:t>
        </w:r>
      </w:hyperlink>
      <w:r>
        <w:t xml:space="preserve">, </w:t>
      </w:r>
      <w:hyperlink w:anchor="P16411" w:history="1">
        <w:r>
          <w:rPr>
            <w:color w:val="0000FF"/>
          </w:rPr>
          <w:t>2</w:t>
        </w:r>
      </w:hyperlink>
      <w:r>
        <w:t xml:space="preserve"> Порядка (далее - Операционный платеж).</w:t>
      </w:r>
    </w:p>
    <w:p w:rsidR="008B6EB2" w:rsidRDefault="008B6EB2">
      <w:pPr>
        <w:pStyle w:val="ConsPlusNormal"/>
        <w:spacing w:before="220"/>
        <w:ind w:firstLine="540"/>
        <w:jc w:val="both"/>
      </w:pPr>
      <w:r>
        <w:t>7. Участие органов местного самоуправления муниципальных образований автономного округа в мероприятии определяется на основании их заявок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муниципально-частном партнерстве (далее - заявка).</w:t>
      </w:r>
    </w:p>
    <w:p w:rsidR="008B6EB2" w:rsidRDefault="008B6EB2">
      <w:pPr>
        <w:pStyle w:val="ConsPlusNormal"/>
        <w:spacing w:before="220"/>
        <w:ind w:firstLine="540"/>
        <w:jc w:val="both"/>
      </w:pPr>
      <w:bookmarkStart w:id="110" w:name="P16273"/>
      <w:bookmarkEnd w:id="110"/>
      <w:r>
        <w:t>8. Для рассмотрения вопроса о предоставлении субсидии муниципальное образование направляет в Департамент образования и молодежной политики автономного округа (далее - Департамент):</w:t>
      </w:r>
    </w:p>
    <w:p w:rsidR="008B6EB2" w:rsidRDefault="008B6EB2">
      <w:pPr>
        <w:pStyle w:val="ConsPlusNormal"/>
        <w:spacing w:before="220"/>
        <w:ind w:firstLine="540"/>
        <w:jc w:val="both"/>
      </w:pPr>
      <w:r>
        <w:t>а) заявку по форме, утверждаемой Департаментом;</w:t>
      </w:r>
    </w:p>
    <w:p w:rsidR="008B6EB2" w:rsidRDefault="008B6EB2">
      <w:pPr>
        <w:pStyle w:val="ConsPlusNormal"/>
        <w:spacing w:before="220"/>
        <w:ind w:firstLine="540"/>
        <w:jc w:val="both"/>
      </w:pPr>
      <w:r>
        <w:t xml:space="preserve">б) проект решения, подготовленного в порядке, установленном законодательством Российской Федерации о заключении концессионного соглашения, предусматривающего существенные </w:t>
      </w:r>
      <w:hyperlink w:anchor="P16488" w:history="1">
        <w:r>
          <w:rPr>
            <w:color w:val="0000FF"/>
          </w:rPr>
          <w:t>условия</w:t>
        </w:r>
      </w:hyperlink>
      <w:r>
        <w:t xml:space="preserve">, указанные в приложении 1 к Порядку, либо проект подготовленного в </w:t>
      </w:r>
      <w:r>
        <w:lastRenderedPageBreak/>
        <w:t xml:space="preserve">порядке, установленном законодательством Российской Федерации о государственно-частном партнерстве, муниципально-частном партнерстве, решения о реализации проекта муниципально-частного партнерства, предусматривающего существенные </w:t>
      </w:r>
      <w:hyperlink w:anchor="P16561" w:history="1">
        <w:r>
          <w:rPr>
            <w:color w:val="0000FF"/>
          </w:rPr>
          <w:t>условия</w:t>
        </w:r>
      </w:hyperlink>
      <w:r>
        <w:t>, указанные в приложении 2 к Порядку, с приложением заключения уполномоченного органа об эффективности и сравнительном преимуществе проекта муниципально-частного партнерства;</w:t>
      </w:r>
    </w:p>
    <w:p w:rsidR="008B6EB2" w:rsidRDefault="008B6EB2">
      <w:pPr>
        <w:pStyle w:val="ConsPlusNormal"/>
        <w:spacing w:before="220"/>
        <w:ind w:firstLine="540"/>
        <w:jc w:val="both"/>
      </w:pPr>
      <w:bookmarkStart w:id="111" w:name="P16276"/>
      <w:bookmarkEnd w:id="111"/>
      <w:r>
        <w:t xml:space="preserve">в) проект конкурсной документации к конкурсу на право заключения концессионного соглашения, соглашения о муниципально-частном партнерстве, подготовленной в порядке, установленном Федеральным </w:t>
      </w:r>
      <w:hyperlink r:id="rId271" w:history="1">
        <w:r>
          <w:rPr>
            <w:color w:val="0000FF"/>
          </w:rPr>
          <w:t>законом</w:t>
        </w:r>
      </w:hyperlink>
      <w:r>
        <w:t xml:space="preserve"> N 115-ФЗ, Федеральным </w:t>
      </w:r>
      <w:hyperlink r:id="rId272" w:history="1">
        <w:r>
          <w:rPr>
            <w:color w:val="0000FF"/>
          </w:rPr>
          <w:t>законом</w:t>
        </w:r>
      </w:hyperlink>
      <w:r>
        <w:t xml:space="preserve"> N 224-ФЗ; предложение о заключении концессионного соглашения (при наличии) либо предложение частного партнера о реализации проекта соглашения о муниципально-частном партнерстве (при наличии);</w:t>
      </w:r>
    </w:p>
    <w:p w:rsidR="008B6EB2" w:rsidRDefault="008B6EB2">
      <w:pPr>
        <w:pStyle w:val="ConsPlusNormal"/>
        <w:spacing w:before="220"/>
        <w:ind w:firstLine="540"/>
        <w:jc w:val="both"/>
      </w:pPr>
      <w:bookmarkStart w:id="112" w:name="P16277"/>
      <w:bookmarkEnd w:id="112"/>
      <w:r>
        <w:t xml:space="preserve">г) проект концессионного соглашения, содержащего существенные </w:t>
      </w:r>
      <w:hyperlink w:anchor="P16488" w:history="1">
        <w:r>
          <w:rPr>
            <w:color w:val="0000FF"/>
          </w:rPr>
          <w:t>условия</w:t>
        </w:r>
      </w:hyperlink>
      <w:r>
        <w:t xml:space="preserve"> концессионного соглашения согласно приложению 1 к Порядку, или соглашения о муниципально-частном партнерстве, содержащего существенные </w:t>
      </w:r>
      <w:hyperlink w:anchor="P16561" w:history="1">
        <w:r>
          <w:rPr>
            <w:color w:val="0000FF"/>
          </w:rPr>
          <w:t>условия</w:t>
        </w:r>
      </w:hyperlink>
      <w:r>
        <w:t xml:space="preserve"> соглашения о муниципально-частном партнерстве согласно Приложению 2 к Порядку; предложение публичного партнера о реализации проекта (при наличии), подготовленного в порядке, установленном законодательством Российской Федерации о концессионных соглашениях либо законодательством Российской Федерации о государственно-частном партнерстве, муниципально-частном партнерстве;</w:t>
      </w:r>
    </w:p>
    <w:p w:rsidR="008B6EB2" w:rsidRDefault="008B6EB2">
      <w:pPr>
        <w:pStyle w:val="ConsPlusNormal"/>
        <w:spacing w:before="220"/>
        <w:ind w:firstLine="540"/>
        <w:jc w:val="both"/>
      </w:pPr>
      <w:r>
        <w:t>д) заверенную главой муниципального образования копию утвержденной программы комплексного развития социальной инфраструктуры, а также программы развития образования муниципального образования, предусматривающей создание, реконструкцию объекта образования и мероприятие по исполнению финансовых обязательств по концессионному соглашению, соглашению о муниципально-частном партнерстве;</w:t>
      </w:r>
    </w:p>
    <w:p w:rsidR="008B6EB2" w:rsidRDefault="008B6EB2">
      <w:pPr>
        <w:pStyle w:val="ConsPlusNormal"/>
        <w:spacing w:before="220"/>
        <w:ind w:firstLine="540"/>
        <w:jc w:val="both"/>
      </w:pPr>
      <w:r>
        <w:t>е) подписанное главой муниципального образования обязательство предусмотреть средства бюджета муниципального образования на финансирование обязательств муниципального образования, принимаемых в соответствии с концессионным соглашением, соглашением о муниципально-частном партнерстве (в случае отсутствия на момент предоставления заявления лимитов бюджета муниципального образования в размере, достаточном для исполнения финансовых обязательств по концессионному соглашению, соглашению о муниципально-частном партнерстве);</w:t>
      </w:r>
    </w:p>
    <w:p w:rsidR="008B6EB2" w:rsidRDefault="008B6EB2">
      <w:pPr>
        <w:pStyle w:val="ConsPlusNormal"/>
        <w:spacing w:before="220"/>
        <w:ind w:firstLine="540"/>
        <w:jc w:val="both"/>
      </w:pPr>
      <w:r>
        <w:t>ж) схему границ земельного участка на кадастровом плане или кадастровой карте территории, выписку из Единого государственного реестра недвижимости на земельный участок (при наличии), градостроительный план земельного участка (при наличии);</w:t>
      </w:r>
    </w:p>
    <w:p w:rsidR="008B6EB2" w:rsidRDefault="008B6EB2">
      <w:pPr>
        <w:pStyle w:val="ConsPlusNormal"/>
        <w:spacing w:before="220"/>
        <w:ind w:firstLine="540"/>
        <w:jc w:val="both"/>
      </w:pPr>
      <w:r>
        <w:t>з) подтверждение наличия технической возможности технологического подключения присоединения к сетям электроснабжения, подключения к сетям тепло-, водоснабжения и водоотведения/ливневой канализации на границах подлежащего предоставлению земельного участка и/или копии договоров (муниципальных контрактов) на подключения (технологическое присоединение), содержащих положения о порядке и сроках внесения платы, сроках выполнения работ в соответствии с действующим законодательством;</w:t>
      </w:r>
    </w:p>
    <w:p w:rsidR="008B6EB2" w:rsidRDefault="008B6EB2">
      <w:pPr>
        <w:pStyle w:val="ConsPlusNormal"/>
        <w:spacing w:before="220"/>
        <w:ind w:firstLine="540"/>
        <w:jc w:val="both"/>
      </w:pPr>
      <w:r>
        <w:t>и) подтверждение наличия транспортной доступности (улицы и дороги с твердым покрытием), обеспечивающие непосредственный доступ к подлежащему предоставлению земельному участку;</w:t>
      </w:r>
    </w:p>
    <w:p w:rsidR="008B6EB2" w:rsidRDefault="008B6EB2">
      <w:pPr>
        <w:pStyle w:val="ConsPlusNormal"/>
        <w:spacing w:before="220"/>
        <w:ind w:firstLine="540"/>
        <w:jc w:val="both"/>
      </w:pPr>
      <w:r>
        <w:t>к) заключение о достоверности определения сметной стоимости реконструкции объекта общего образования.</w:t>
      </w:r>
    </w:p>
    <w:p w:rsidR="008B6EB2" w:rsidRDefault="008B6EB2">
      <w:pPr>
        <w:pStyle w:val="ConsPlusNormal"/>
        <w:spacing w:before="220"/>
        <w:ind w:firstLine="540"/>
        <w:jc w:val="both"/>
      </w:pPr>
      <w:bookmarkStart w:id="113" w:name="P16284"/>
      <w:bookmarkEnd w:id="113"/>
      <w:r>
        <w:t xml:space="preserve">9. Заявка подается в отношении каждого концессионного соглашения, соглашения о муниципально-частном партнерстве, предусматривающего создание, реконструкцию объектов образования, перечень которых предусмотрен государственной программой, не ранее чем за год </w:t>
      </w:r>
      <w:r>
        <w:lastRenderedPageBreak/>
        <w:t xml:space="preserve">до начала срока реализации, указанного в </w:t>
      </w:r>
      <w:hyperlink w:anchor="P6250" w:history="1">
        <w:r>
          <w:rPr>
            <w:color w:val="0000FF"/>
          </w:rPr>
          <w:t>таблице 6</w:t>
        </w:r>
      </w:hyperlink>
      <w:r>
        <w:t xml:space="preserve"> приложения 1 к настоящему постановлению.</w:t>
      </w:r>
    </w:p>
    <w:p w:rsidR="008B6EB2" w:rsidRDefault="008B6EB2">
      <w:pPr>
        <w:pStyle w:val="ConsPlusNormal"/>
        <w:jc w:val="both"/>
      </w:pPr>
      <w:r>
        <w:t xml:space="preserve">(в ред. </w:t>
      </w:r>
      <w:hyperlink r:id="rId27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10. Документы, указанные в </w:t>
      </w:r>
      <w:hyperlink w:anchor="P16273" w:history="1">
        <w:r>
          <w:rPr>
            <w:color w:val="0000FF"/>
          </w:rPr>
          <w:t>пункте 8</w:t>
        </w:r>
      </w:hyperlink>
      <w:r>
        <w:t xml:space="preserve"> Порядка, представляются в Департамент:</w:t>
      </w:r>
    </w:p>
    <w:p w:rsidR="008B6EB2" w:rsidRDefault="008B6EB2">
      <w:pPr>
        <w:pStyle w:val="ConsPlusNormal"/>
        <w:spacing w:before="220"/>
        <w:ind w:firstLine="540"/>
        <w:jc w:val="both"/>
      </w:pPr>
      <w:r>
        <w:t>нарочно или почтовым отправлением по адресу: 628011, Ханты-Мансийский автономный округ - Югра, г. Ханты-Мансийск, ул. Чехова, д. 12;</w:t>
      </w:r>
    </w:p>
    <w:p w:rsidR="008B6EB2" w:rsidRDefault="008B6EB2">
      <w:pPr>
        <w:pStyle w:val="ConsPlusNormal"/>
        <w:spacing w:before="220"/>
        <w:ind w:firstLine="540"/>
        <w:jc w:val="both"/>
      </w:pPr>
      <w:r>
        <w:t>либо в электронной форме по адресу: doimp@admhmao.ru.</w:t>
      </w:r>
    </w:p>
    <w:p w:rsidR="008B6EB2" w:rsidRDefault="008B6EB2">
      <w:pPr>
        <w:pStyle w:val="ConsPlusNormal"/>
        <w:spacing w:before="220"/>
        <w:ind w:firstLine="540"/>
        <w:jc w:val="both"/>
      </w:pPr>
      <w:r>
        <w:t xml:space="preserve">11. Рассмотрение заявок осуществляет комиссия по рассмотрению вопросов о предоставлении субсидии из бюджета Ханты-Мансийского автономного округа - Югры бюджетам муниципальных образований Ханты-Мансийского автономного округа - Югры (городских округов и муниципальных районов) на софинансирование мероприятий муниципальных программ, предусматривающих создание, реконструкцию объектов общего образования в соответствии с концессионными соглашениями, соглашениями о муниципально-частном партнерстве (далее - Комиссия), в течение 60 календарных дней с даты поступления в Департамент указанных в </w:t>
      </w:r>
      <w:hyperlink w:anchor="P16273" w:history="1">
        <w:r>
          <w:rPr>
            <w:color w:val="0000FF"/>
          </w:rPr>
          <w:t>пункте 8</w:t>
        </w:r>
      </w:hyperlink>
      <w:r>
        <w:t xml:space="preserve"> Порядка документов, с учетом заключения Департамента о соответствии представленных документов требованиям </w:t>
      </w:r>
      <w:hyperlink w:anchor="P16273" w:history="1">
        <w:r>
          <w:rPr>
            <w:color w:val="0000FF"/>
          </w:rPr>
          <w:t>пунктов 8</w:t>
        </w:r>
      </w:hyperlink>
      <w:r>
        <w:t xml:space="preserve">, </w:t>
      </w:r>
      <w:hyperlink w:anchor="P16284" w:history="1">
        <w:r>
          <w:rPr>
            <w:color w:val="0000FF"/>
          </w:rPr>
          <w:t>9</w:t>
        </w:r>
      </w:hyperlink>
      <w:r>
        <w:t xml:space="preserve"> Порядка.</w:t>
      </w:r>
    </w:p>
    <w:p w:rsidR="008B6EB2" w:rsidRDefault="008B6EB2">
      <w:pPr>
        <w:pStyle w:val="ConsPlusNormal"/>
        <w:spacing w:before="220"/>
        <w:ind w:firstLine="540"/>
        <w:jc w:val="both"/>
      </w:pPr>
      <w:r>
        <w:t>Комиссия формируется из представителей Департамента, Департамента строительства автономного округа, Департамента экономического развития автономного округа, Департамента финансов автономного округа, некоммерческой организации "Фонд развития Ханты-Мансийского автономного округа - Югры", Бюджетного учреждения Ханты-Мансийского автономного округа - Югры "Югорский институт развития строительного комплекса", автономного учреждения Ханты-Мансийского автономного округа - Югры "Управление государственной экспертизы проектной документации и ценообразования в строительстве" состав которой утверждает приказом Департамент.</w:t>
      </w:r>
    </w:p>
    <w:p w:rsidR="008B6EB2" w:rsidRDefault="008B6EB2">
      <w:pPr>
        <w:pStyle w:val="ConsPlusNormal"/>
        <w:spacing w:before="220"/>
        <w:ind w:firstLine="540"/>
        <w:jc w:val="both"/>
      </w:pPr>
      <w:r>
        <w:t xml:space="preserve">С целью исполнения </w:t>
      </w:r>
      <w:hyperlink w:anchor="P16276" w:history="1">
        <w:r>
          <w:rPr>
            <w:color w:val="0000FF"/>
          </w:rPr>
          <w:t>подпунктов "в"</w:t>
        </w:r>
      </w:hyperlink>
      <w:r>
        <w:t xml:space="preserve">, </w:t>
      </w:r>
      <w:hyperlink w:anchor="P16277" w:history="1">
        <w:r>
          <w:rPr>
            <w:color w:val="0000FF"/>
          </w:rPr>
          <w:t>"г" пункта 8</w:t>
        </w:r>
      </w:hyperlink>
      <w:r>
        <w:t xml:space="preserve"> Порядка Комиссия утверждает рекомендуемую форму концессионного соглашения, соглашения о муниципально-частном партнерстве и конкурсной документации, в том числе со сроком реализации концессионного соглашения, соглашения о муниципально-частном партнерстве, превышающим срок действия утвержденных лимитов бюджетных обязательств.</w:t>
      </w:r>
    </w:p>
    <w:p w:rsidR="008B6EB2" w:rsidRDefault="008B6EB2">
      <w:pPr>
        <w:pStyle w:val="ConsPlusNormal"/>
        <w:spacing w:before="220"/>
        <w:ind w:firstLine="540"/>
        <w:jc w:val="both"/>
      </w:pPr>
      <w:r>
        <w:t>Заседание Комиссии правомочно при участии всех ее членов.</w:t>
      </w:r>
    </w:p>
    <w:p w:rsidR="008B6EB2" w:rsidRDefault="008B6EB2">
      <w:pPr>
        <w:pStyle w:val="ConsPlusNormal"/>
        <w:spacing w:before="220"/>
        <w:ind w:firstLine="540"/>
        <w:jc w:val="both"/>
      </w:pPr>
      <w:r>
        <w:t>Решения Комиссия оформляет протоколом, подписываемым всеми ее членами.</w:t>
      </w:r>
    </w:p>
    <w:p w:rsidR="008B6EB2" w:rsidRDefault="008B6EB2">
      <w:pPr>
        <w:pStyle w:val="ConsPlusNormal"/>
        <w:spacing w:before="220"/>
        <w:ind w:firstLine="540"/>
        <w:jc w:val="both"/>
      </w:pPr>
      <w:r>
        <w:t>12. По результатам рассмотрения заявок Комиссия принимает одно из следующих решений:</w:t>
      </w:r>
    </w:p>
    <w:p w:rsidR="008B6EB2" w:rsidRDefault="008B6EB2">
      <w:pPr>
        <w:pStyle w:val="ConsPlusNormal"/>
        <w:spacing w:before="220"/>
        <w:ind w:firstLine="540"/>
        <w:jc w:val="both"/>
      </w:pPr>
      <w:r>
        <w:t>а) о заключении соглашения, в том числе со сроком, превышающим срок действия утвержденных лимитов бюджетных обязательств в случае утверждения Комиссией рекомендуемой формы концессионного соглашения, соглашения о муниципально-частном партнерстве и конкурсной документации, со сроком реализации концессионного соглашения, соглашения о муниципально-частном партнерстве, превышающим срок действия утвержденных лимитов бюджетных обязательств;</w:t>
      </w:r>
    </w:p>
    <w:p w:rsidR="008B6EB2" w:rsidRDefault="008B6EB2">
      <w:pPr>
        <w:pStyle w:val="ConsPlusNormal"/>
        <w:spacing w:before="220"/>
        <w:ind w:firstLine="540"/>
        <w:jc w:val="both"/>
      </w:pPr>
      <w:r>
        <w:t>б) об отказе в заключении соглашения.</w:t>
      </w:r>
    </w:p>
    <w:p w:rsidR="008B6EB2" w:rsidRDefault="008B6EB2">
      <w:pPr>
        <w:pStyle w:val="ConsPlusNormal"/>
        <w:spacing w:before="220"/>
        <w:ind w:firstLine="540"/>
        <w:jc w:val="both"/>
      </w:pPr>
      <w:r>
        <w:t>13. Решение об отказе в заключении соглашения Комиссия принимает по следующим основаниям:</w:t>
      </w:r>
    </w:p>
    <w:p w:rsidR="008B6EB2" w:rsidRDefault="008B6EB2">
      <w:pPr>
        <w:pStyle w:val="ConsPlusNormal"/>
        <w:spacing w:before="220"/>
        <w:ind w:firstLine="540"/>
        <w:jc w:val="both"/>
      </w:pPr>
      <w:r>
        <w:t>а) недостаточность лимитов бюджета автономного округа на исполнение соглашения;</w:t>
      </w:r>
    </w:p>
    <w:p w:rsidR="008B6EB2" w:rsidRDefault="008B6EB2">
      <w:pPr>
        <w:pStyle w:val="ConsPlusNormal"/>
        <w:spacing w:before="220"/>
        <w:ind w:firstLine="540"/>
        <w:jc w:val="both"/>
      </w:pPr>
      <w:r>
        <w:t xml:space="preserve">б) отсутствие объекта в перечне первоочередных объектов, утвержденных в </w:t>
      </w:r>
      <w:hyperlink w:anchor="P6279" w:history="1">
        <w:r>
          <w:rPr>
            <w:color w:val="0000FF"/>
          </w:rPr>
          <w:t>таблице 7</w:t>
        </w:r>
      </w:hyperlink>
      <w:r>
        <w:t xml:space="preserve"> </w:t>
      </w:r>
      <w:r>
        <w:lastRenderedPageBreak/>
        <w:t>приложения 1 к настоящему постановлению;</w:t>
      </w:r>
    </w:p>
    <w:p w:rsidR="008B6EB2" w:rsidRDefault="008B6EB2">
      <w:pPr>
        <w:pStyle w:val="ConsPlusNormal"/>
        <w:jc w:val="both"/>
      </w:pPr>
      <w:r>
        <w:t xml:space="preserve">(в ред. </w:t>
      </w:r>
      <w:hyperlink r:id="rId274"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в) представление документов, не соответствующих требованиям </w:t>
      </w:r>
      <w:hyperlink w:anchor="P16273" w:history="1">
        <w:r>
          <w:rPr>
            <w:color w:val="0000FF"/>
          </w:rPr>
          <w:t>пунктов 8</w:t>
        </w:r>
      </w:hyperlink>
      <w:r>
        <w:t xml:space="preserve">, </w:t>
      </w:r>
      <w:hyperlink w:anchor="P16284" w:history="1">
        <w:r>
          <w:rPr>
            <w:color w:val="0000FF"/>
          </w:rPr>
          <w:t>9</w:t>
        </w:r>
      </w:hyperlink>
      <w:r>
        <w:t xml:space="preserve"> Порядка;</w:t>
      </w:r>
    </w:p>
    <w:p w:rsidR="008B6EB2" w:rsidRDefault="008B6EB2">
      <w:pPr>
        <w:pStyle w:val="ConsPlusNormal"/>
        <w:spacing w:before="220"/>
        <w:ind w:firstLine="540"/>
        <w:jc w:val="both"/>
      </w:pPr>
      <w:r>
        <w:t>г) представление недостоверной информации;</w:t>
      </w:r>
    </w:p>
    <w:p w:rsidR="008B6EB2" w:rsidRDefault="008B6EB2">
      <w:pPr>
        <w:pStyle w:val="ConsPlusNormal"/>
        <w:spacing w:before="220"/>
        <w:ind w:firstLine="540"/>
        <w:jc w:val="both"/>
      </w:pPr>
      <w:r>
        <w:t xml:space="preserve">д) несоблюдение требований, предусмотренных </w:t>
      </w:r>
      <w:hyperlink w:anchor="P16264" w:history="1">
        <w:r>
          <w:rPr>
            <w:color w:val="0000FF"/>
          </w:rPr>
          <w:t>пунктом 6</w:t>
        </w:r>
      </w:hyperlink>
      <w:r>
        <w:t xml:space="preserve"> Порядка.</w:t>
      </w:r>
    </w:p>
    <w:p w:rsidR="008B6EB2" w:rsidRDefault="008B6EB2">
      <w:pPr>
        <w:pStyle w:val="ConsPlusNormal"/>
        <w:spacing w:before="220"/>
        <w:ind w:firstLine="540"/>
        <w:jc w:val="both"/>
      </w:pPr>
      <w:r>
        <w:t xml:space="preserve">14. При принятии Комиссией решения о заключении соглашения муниципальное образование проводит процедуры на право заключения концессионного соглашения, соглашения о муниципально-частном партнерстве, в порядке, установленном Федеральным </w:t>
      </w:r>
      <w:hyperlink r:id="rId275" w:history="1">
        <w:r>
          <w:rPr>
            <w:color w:val="0000FF"/>
          </w:rPr>
          <w:t>законом</w:t>
        </w:r>
      </w:hyperlink>
      <w:r>
        <w:t xml:space="preserve"> N 115-ФЗ, Федеральным </w:t>
      </w:r>
      <w:hyperlink r:id="rId276" w:history="1">
        <w:r>
          <w:rPr>
            <w:color w:val="0000FF"/>
          </w:rPr>
          <w:t>законом</w:t>
        </w:r>
      </w:hyperlink>
      <w:r>
        <w:t xml:space="preserve"> N 224-ФЗ.</w:t>
      </w:r>
    </w:p>
    <w:p w:rsidR="008B6EB2" w:rsidRDefault="008B6EB2">
      <w:pPr>
        <w:pStyle w:val="ConsPlusNormal"/>
        <w:spacing w:before="220"/>
        <w:ind w:firstLine="540"/>
        <w:jc w:val="both"/>
      </w:pPr>
      <w:r>
        <w:t>После проведения процедур на право заключения концессионного соглашения, соглашения о муниципально-частном партнерстве муниципальное образование направляет в Департамент проект концессионного соглашения, соглашения о муниципально-частном партнерстве по результатам указанных процедур.</w:t>
      </w:r>
    </w:p>
    <w:p w:rsidR="008B6EB2" w:rsidRDefault="008B6EB2">
      <w:pPr>
        <w:pStyle w:val="ConsPlusNormal"/>
        <w:spacing w:before="220"/>
        <w:ind w:firstLine="540"/>
        <w:jc w:val="both"/>
      </w:pPr>
      <w:r>
        <w:t>Департамент в течение 14 рабочих дней рассматривает и согласовывает представленный муниципальным образованием проект концессионного соглашения, соглашения о муниципально-частном партнерстве по результатам указанных процедур и заключает соглашение с муниципальным образованием.</w:t>
      </w:r>
    </w:p>
    <w:p w:rsidR="008B6EB2" w:rsidRDefault="008B6EB2">
      <w:pPr>
        <w:pStyle w:val="ConsPlusNormal"/>
        <w:spacing w:before="220"/>
        <w:ind w:firstLine="540"/>
        <w:jc w:val="both"/>
      </w:pPr>
      <w:r>
        <w:t>В случае несогласования представленного муниципальным образованием проекта концессионного соглашения, соглашения о муниципально-частном партнерстве Департаментом, проект направляется муниципальному образованию на доработку, а соглашение с муниципальным образованием не заключается.</w:t>
      </w:r>
    </w:p>
    <w:p w:rsidR="008B6EB2" w:rsidRDefault="008B6EB2">
      <w:pPr>
        <w:pStyle w:val="ConsPlusNormal"/>
        <w:spacing w:before="220"/>
        <w:ind w:firstLine="540"/>
        <w:jc w:val="both"/>
      </w:pPr>
      <w:r>
        <w:t>15. В случае принятия решения об отказе в заключении соглашения Департамент направляет такое решение муниципальному образованию в срок не позднее 10 рабочих дней с даты его принятия.</w:t>
      </w:r>
    </w:p>
    <w:p w:rsidR="008B6EB2" w:rsidRDefault="008B6EB2">
      <w:pPr>
        <w:pStyle w:val="ConsPlusNormal"/>
        <w:spacing w:before="220"/>
        <w:ind w:firstLine="540"/>
        <w:jc w:val="both"/>
      </w:pPr>
      <w:r>
        <w:t>16. Обязательными условиями соглашения являются:</w:t>
      </w:r>
    </w:p>
    <w:p w:rsidR="008B6EB2" w:rsidRDefault="008B6EB2">
      <w:pPr>
        <w:pStyle w:val="ConsPlusNormal"/>
        <w:spacing w:before="220"/>
        <w:ind w:firstLine="540"/>
        <w:jc w:val="both"/>
      </w:pPr>
      <w:r>
        <w:t>а) сведения об объеме предоставляемой субсидии;</w:t>
      </w:r>
    </w:p>
    <w:p w:rsidR="008B6EB2" w:rsidRDefault="008B6EB2">
      <w:pPr>
        <w:pStyle w:val="ConsPlusNormal"/>
        <w:spacing w:before="220"/>
        <w:ind w:firstLine="540"/>
        <w:jc w:val="both"/>
      </w:pPr>
      <w:r>
        <w:t>б) сроки, цели, условия предоставления субсидии;</w:t>
      </w:r>
    </w:p>
    <w:p w:rsidR="008B6EB2" w:rsidRDefault="008B6EB2">
      <w:pPr>
        <w:pStyle w:val="ConsPlusNormal"/>
        <w:spacing w:before="220"/>
        <w:ind w:firstLine="540"/>
        <w:jc w:val="both"/>
      </w:pPr>
      <w:r>
        <w:t>в) условие о предоставлении субсидии по факту востребованности;</w:t>
      </w:r>
    </w:p>
    <w:p w:rsidR="008B6EB2" w:rsidRDefault="008B6EB2">
      <w:pPr>
        <w:pStyle w:val="ConsPlusNormal"/>
        <w:spacing w:before="220"/>
        <w:ind w:firstLine="540"/>
        <w:jc w:val="both"/>
      </w:pPr>
      <w:r>
        <w:t>г) сведения о муниципальном правовом акте, устанавливающем расходное обязательство муниципального образования, на исполнение которого предоставляется субсидия, и об объеме бюджетных ассигнований, предусмотренных на его обеспечение;</w:t>
      </w:r>
    </w:p>
    <w:p w:rsidR="008B6EB2" w:rsidRDefault="008B6EB2">
      <w:pPr>
        <w:pStyle w:val="ConsPlusNormal"/>
        <w:spacing w:before="220"/>
        <w:ind w:firstLine="540"/>
        <w:jc w:val="both"/>
      </w:pPr>
      <w:r>
        <w:t xml:space="preserve">д) значения целевых показателей эффективности использования субсидии в соответствии с </w:t>
      </w:r>
      <w:hyperlink w:anchor="P304" w:history="1">
        <w:r>
          <w:rPr>
            <w:color w:val="0000FF"/>
          </w:rPr>
          <w:t>таблицей 1</w:t>
        </w:r>
      </w:hyperlink>
      <w:r>
        <w:t xml:space="preserve"> приложения 1 к настоящему постановлению;</w:t>
      </w:r>
    </w:p>
    <w:p w:rsidR="008B6EB2" w:rsidRDefault="008B6EB2">
      <w:pPr>
        <w:pStyle w:val="ConsPlusNormal"/>
        <w:jc w:val="both"/>
      </w:pPr>
      <w:r>
        <w:t xml:space="preserve">(в ред. </w:t>
      </w:r>
      <w:hyperlink r:id="rId277"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е) срок представления в Департамент концессионного соглашения, соглашения о муниципально-частном партнерстве, заключенного муниципальным образованием в порядке, установленном законодательством Российской Федерации;</w:t>
      </w:r>
    </w:p>
    <w:p w:rsidR="008B6EB2" w:rsidRDefault="008B6EB2">
      <w:pPr>
        <w:pStyle w:val="ConsPlusNormal"/>
        <w:spacing w:before="220"/>
        <w:ind w:firstLine="540"/>
        <w:jc w:val="both"/>
      </w:pPr>
      <w:r>
        <w:t>ж) срок представления прямого соглашения, заключенного муниципальным образованием, концессионером (частным партнером) и финансирующей организацией (при наличии);</w:t>
      </w:r>
    </w:p>
    <w:p w:rsidR="008B6EB2" w:rsidRDefault="008B6EB2">
      <w:pPr>
        <w:pStyle w:val="ConsPlusNormal"/>
        <w:spacing w:before="220"/>
        <w:ind w:firstLine="540"/>
        <w:jc w:val="both"/>
      </w:pPr>
      <w:r>
        <w:t>з) срок действия соглашения;</w:t>
      </w:r>
    </w:p>
    <w:p w:rsidR="008B6EB2" w:rsidRDefault="008B6EB2">
      <w:pPr>
        <w:pStyle w:val="ConsPlusNormal"/>
        <w:spacing w:before="220"/>
        <w:ind w:firstLine="540"/>
        <w:jc w:val="both"/>
      </w:pPr>
      <w:r>
        <w:lastRenderedPageBreak/>
        <w:t>и) обязательство сторон обеспечить поддержание соглашения в силе на весь срок действия концессионного соглашения, соглашения о муниципально-частном партнерстве, за исключением случаев досрочного прекращения концессионного соглашения, соглашения о муниципально-частном партнерстве;</w:t>
      </w:r>
    </w:p>
    <w:p w:rsidR="008B6EB2" w:rsidRDefault="008B6EB2">
      <w:pPr>
        <w:pStyle w:val="ConsPlusNormal"/>
        <w:spacing w:before="220"/>
        <w:ind w:firstLine="540"/>
        <w:jc w:val="both"/>
      </w:pPr>
      <w:r>
        <w:t>к) сроки и порядок представления отчетов, подписанных руководителем исполнительно-распорядительного органа муниципального образования, а также его заместителями, курирующими вопросы финансов, экономики, строительства, содержащих информацию об объемах и стоимости выполненных работ;</w:t>
      </w:r>
    </w:p>
    <w:p w:rsidR="008B6EB2" w:rsidRDefault="008B6EB2">
      <w:pPr>
        <w:pStyle w:val="ConsPlusNormal"/>
        <w:spacing w:before="220"/>
        <w:ind w:firstLine="540"/>
        <w:jc w:val="both"/>
      </w:pPr>
      <w:r>
        <w:t>л) ответственность сторон за несоблюдение условий соглашения, в том числе в виде возврата муниципальным образованием средств в бюджет автономного округа;</w:t>
      </w:r>
    </w:p>
    <w:p w:rsidR="008B6EB2" w:rsidRDefault="008B6EB2">
      <w:pPr>
        <w:pStyle w:val="ConsPlusNormal"/>
        <w:spacing w:before="220"/>
        <w:ind w:firstLine="540"/>
        <w:jc w:val="both"/>
      </w:pPr>
      <w:r>
        <w:t>м) право ответственного исполнителя государственной программы в течение срока действия соглашения проводить проверки выполнения условий предоставления субсидии с привлечением при необходимости заинтересованных лиц;</w:t>
      </w:r>
    </w:p>
    <w:p w:rsidR="008B6EB2" w:rsidRDefault="008B6EB2">
      <w:pPr>
        <w:pStyle w:val="ConsPlusNormal"/>
        <w:spacing w:before="220"/>
        <w:ind w:firstLine="540"/>
        <w:jc w:val="both"/>
      </w:pPr>
      <w:r>
        <w:t>н) прекращение соглашения в одностороннем порядке Департаментом в случае, если в заключенном концессионном соглашении, соглашении о муниципально-частном партнерстве не соблюдены существенные условия, предусмотренные Порядком;</w:t>
      </w:r>
    </w:p>
    <w:p w:rsidR="008B6EB2" w:rsidRDefault="008B6EB2">
      <w:pPr>
        <w:pStyle w:val="ConsPlusNormal"/>
        <w:spacing w:before="220"/>
        <w:ind w:firstLine="540"/>
        <w:jc w:val="both"/>
      </w:pPr>
      <w:r>
        <w:t>о) иные условия, определяемые по соглашению сторон.</w:t>
      </w:r>
    </w:p>
    <w:p w:rsidR="008B6EB2" w:rsidRDefault="008B6EB2">
      <w:pPr>
        <w:pStyle w:val="ConsPlusNormal"/>
        <w:spacing w:before="220"/>
        <w:ind w:firstLine="540"/>
        <w:jc w:val="both"/>
      </w:pPr>
      <w:r>
        <w:t>17. Форму соглашения утверждает Департамент финансов автономного округа.</w:t>
      </w:r>
    </w:p>
    <w:p w:rsidR="008B6EB2" w:rsidRDefault="008B6EB2">
      <w:pPr>
        <w:pStyle w:val="ConsPlusNormal"/>
        <w:spacing w:before="220"/>
        <w:ind w:firstLine="540"/>
        <w:jc w:val="both"/>
      </w:pPr>
      <w:r>
        <w:t>18. По результатам исполнения муниципальным образованием условий соглашения Департамент вправе вносить предложения в Департамент финансов автономного округа о перераспределении объема субсидии на софинансирование мероприятий муниципальных программ, предусматривающих создание, реконструкцию объектов общего образования в соответствии с концессионными соглашениями, соглашениями о муниципально-частном партнерстве между муниципальными образованиями.</w:t>
      </w:r>
    </w:p>
    <w:p w:rsidR="008B6EB2" w:rsidRDefault="008B6EB2">
      <w:pPr>
        <w:pStyle w:val="ConsPlusNormal"/>
        <w:spacing w:before="220"/>
        <w:ind w:firstLine="540"/>
        <w:jc w:val="both"/>
      </w:pPr>
      <w:r>
        <w:t>19. Перечисление субсидий муниципальным образованиям автономного округа осуществляется на основании соглашения, заключенного между Департаментом и муниципальным образованием, на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 в сроки, предусмотренные соглашением, после предоставления документов, перечень которых определен в соглашении.</w:t>
      </w:r>
    </w:p>
    <w:p w:rsidR="008B6EB2" w:rsidRDefault="008B6EB2">
      <w:pPr>
        <w:pStyle w:val="ConsPlusNormal"/>
        <w:spacing w:before="220"/>
        <w:ind w:firstLine="540"/>
        <w:jc w:val="both"/>
      </w:pPr>
      <w:r>
        <w:t>20. Оценку эффективности использования субсидии осуществляет ответственный исполнитель государственной программы на основе выполнения муниципальным образованием взятых на себя обязательств, достижения целевых показателей, заявленных в соглашении.</w:t>
      </w:r>
    </w:p>
    <w:p w:rsidR="008B6EB2" w:rsidRDefault="008B6EB2">
      <w:pPr>
        <w:pStyle w:val="ConsPlusNormal"/>
        <w:spacing w:before="220"/>
        <w:ind w:firstLine="540"/>
        <w:jc w:val="both"/>
      </w:pPr>
      <w:r>
        <w:t>21. Ответственность за достоверность сведений, указанных в соглашениях и отчетах, несет муниципальное образование.</w:t>
      </w:r>
    </w:p>
    <w:p w:rsidR="008B6EB2" w:rsidRDefault="008B6EB2">
      <w:pPr>
        <w:pStyle w:val="ConsPlusNormal"/>
        <w:spacing w:before="220"/>
        <w:ind w:firstLine="540"/>
        <w:jc w:val="both"/>
      </w:pPr>
      <w:r>
        <w:t>22. Контроль целевого использования субсидии муниципальным образованием осуществляет ответственный исполнитель государственной программы с привлечением при необходимости заинтересованных лиц путем запроса документов у органов местного самоуправления муниципальных образований либо путем выездной проверки.</w:t>
      </w:r>
    </w:p>
    <w:p w:rsidR="008B6EB2" w:rsidRDefault="008B6EB2">
      <w:pPr>
        <w:pStyle w:val="ConsPlusNormal"/>
        <w:spacing w:before="220"/>
        <w:ind w:firstLine="540"/>
        <w:jc w:val="both"/>
      </w:pPr>
      <w:r>
        <w:t>23. В случае нарушения муниципальным образованием условий предоставления субсидии (в том числе расходование не по целевому назначению, выявление факта представления недостоверных (неполных) сведений) она подлежит возврату в бюджет автономного округа в порядке, предусмотренном законодательством Российской Федерации и автономного округа.</w:t>
      </w:r>
    </w:p>
    <w:p w:rsidR="008B6EB2" w:rsidRDefault="008B6EB2">
      <w:pPr>
        <w:pStyle w:val="ConsPlusNormal"/>
        <w:jc w:val="both"/>
      </w:pPr>
    </w:p>
    <w:p w:rsidR="008B6EB2" w:rsidRDefault="008B6EB2">
      <w:pPr>
        <w:pStyle w:val="ConsPlusNormal"/>
        <w:jc w:val="right"/>
        <w:outlineLvl w:val="1"/>
      </w:pPr>
      <w:bookmarkStart w:id="114" w:name="P16333"/>
      <w:bookmarkEnd w:id="114"/>
      <w:r>
        <w:t>Таблица 1</w:t>
      </w:r>
    </w:p>
    <w:p w:rsidR="008B6EB2" w:rsidRDefault="008B6EB2">
      <w:pPr>
        <w:pStyle w:val="ConsPlusNormal"/>
        <w:jc w:val="both"/>
      </w:pPr>
    </w:p>
    <w:p w:rsidR="008B6EB2" w:rsidRDefault="008B6EB2">
      <w:pPr>
        <w:sectPr w:rsidR="008B6E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737"/>
        <w:gridCol w:w="1020"/>
        <w:gridCol w:w="964"/>
        <w:gridCol w:w="1020"/>
        <w:gridCol w:w="1020"/>
        <w:gridCol w:w="1020"/>
        <w:gridCol w:w="1020"/>
        <w:gridCol w:w="1020"/>
      </w:tblGrid>
      <w:tr w:rsidR="008B6EB2">
        <w:tc>
          <w:tcPr>
            <w:tcW w:w="10542" w:type="dxa"/>
            <w:gridSpan w:val="10"/>
            <w:vAlign w:val="center"/>
          </w:tcPr>
          <w:p w:rsidR="008B6EB2" w:rsidRDefault="008B6EB2">
            <w:pPr>
              <w:pStyle w:val="ConsPlusNormal"/>
              <w:jc w:val="center"/>
            </w:pPr>
            <w:r>
              <w:lastRenderedPageBreak/>
              <w:t>1. Коэффициенты для расчета расходных обязательств по концессионному соглашению</w:t>
            </w:r>
          </w:p>
        </w:tc>
      </w:tr>
      <w:tr w:rsidR="008B6EB2">
        <w:tc>
          <w:tcPr>
            <w:tcW w:w="5442" w:type="dxa"/>
            <w:gridSpan w:val="5"/>
            <w:vAlign w:val="center"/>
          </w:tcPr>
          <w:p w:rsidR="008B6EB2" w:rsidRDefault="008B6EB2">
            <w:pPr>
              <w:pStyle w:val="ConsPlusNormal"/>
              <w:jc w:val="center"/>
            </w:pPr>
            <w:r>
              <w:t>Размер капитальных затрат, млн. рублей</w:t>
            </w:r>
          </w:p>
        </w:tc>
        <w:tc>
          <w:tcPr>
            <w:tcW w:w="5100" w:type="dxa"/>
            <w:gridSpan w:val="5"/>
            <w:vAlign w:val="center"/>
          </w:tcPr>
          <w:p w:rsidR="008B6EB2" w:rsidRDefault="008B6EB2">
            <w:pPr>
              <w:pStyle w:val="ConsPlusNormal"/>
              <w:jc w:val="center"/>
            </w:pPr>
            <w:hyperlink w:anchor="P16267" w:history="1">
              <w:r>
                <w:rPr>
                  <w:color w:val="0000FF"/>
                </w:rPr>
                <w:t>пп. в) п. 6</w:t>
              </w:r>
            </w:hyperlink>
            <w:r>
              <w:t xml:space="preserve"> Порядка</w:t>
            </w:r>
          </w:p>
        </w:tc>
      </w:tr>
      <w:tr w:rsidR="008B6EB2">
        <w:tc>
          <w:tcPr>
            <w:tcW w:w="5442" w:type="dxa"/>
            <w:gridSpan w:val="5"/>
            <w:vAlign w:val="center"/>
          </w:tcPr>
          <w:p w:rsidR="008B6EB2" w:rsidRDefault="008B6EB2">
            <w:pPr>
              <w:pStyle w:val="ConsPlusNormal"/>
              <w:jc w:val="center"/>
            </w:pPr>
            <w:r>
              <w:t>Срок проектирования, месяцев</w:t>
            </w:r>
          </w:p>
        </w:tc>
        <w:tc>
          <w:tcPr>
            <w:tcW w:w="5100" w:type="dxa"/>
            <w:gridSpan w:val="5"/>
            <w:vAlign w:val="center"/>
          </w:tcPr>
          <w:p w:rsidR="008B6EB2" w:rsidRDefault="008B6EB2">
            <w:pPr>
              <w:pStyle w:val="ConsPlusNormal"/>
              <w:jc w:val="center"/>
            </w:pPr>
            <w:r>
              <w:t>12 &lt;*&gt;</w:t>
            </w:r>
          </w:p>
        </w:tc>
      </w:tr>
      <w:tr w:rsidR="008B6EB2">
        <w:tc>
          <w:tcPr>
            <w:tcW w:w="5442" w:type="dxa"/>
            <w:gridSpan w:val="5"/>
            <w:vAlign w:val="center"/>
          </w:tcPr>
          <w:p w:rsidR="008B6EB2" w:rsidRDefault="008B6EB2">
            <w:pPr>
              <w:pStyle w:val="ConsPlusNormal"/>
              <w:jc w:val="center"/>
            </w:pPr>
            <w:r>
              <w:t>Срок строительства, месяцев</w:t>
            </w:r>
          </w:p>
        </w:tc>
        <w:tc>
          <w:tcPr>
            <w:tcW w:w="5100" w:type="dxa"/>
            <w:gridSpan w:val="5"/>
            <w:vAlign w:val="center"/>
          </w:tcPr>
          <w:p w:rsidR="008B6EB2" w:rsidRDefault="008B6EB2">
            <w:pPr>
              <w:pStyle w:val="ConsPlusNormal"/>
              <w:jc w:val="center"/>
            </w:pPr>
            <w:r>
              <w:t>24 &lt;*&gt;</w:t>
            </w:r>
          </w:p>
        </w:tc>
      </w:tr>
      <w:tr w:rsidR="008B6EB2">
        <w:tc>
          <w:tcPr>
            <w:tcW w:w="5442" w:type="dxa"/>
            <w:gridSpan w:val="5"/>
            <w:vAlign w:val="center"/>
          </w:tcPr>
          <w:p w:rsidR="008B6EB2" w:rsidRDefault="008B6EB2">
            <w:pPr>
              <w:pStyle w:val="ConsPlusNormal"/>
              <w:jc w:val="center"/>
            </w:pPr>
            <w:r>
              <w:t>Срок эксплуатации, месяцев</w:t>
            </w:r>
          </w:p>
        </w:tc>
        <w:tc>
          <w:tcPr>
            <w:tcW w:w="5100" w:type="dxa"/>
            <w:gridSpan w:val="5"/>
            <w:vAlign w:val="center"/>
          </w:tcPr>
          <w:p w:rsidR="008B6EB2" w:rsidRDefault="008B6EB2">
            <w:pPr>
              <w:pStyle w:val="ConsPlusNormal"/>
              <w:jc w:val="center"/>
            </w:pPr>
            <w:r>
              <w:t>60 &lt;*&gt;</w:t>
            </w:r>
          </w:p>
        </w:tc>
      </w:tr>
      <w:tr w:rsidR="008B6EB2">
        <w:tc>
          <w:tcPr>
            <w:tcW w:w="5442" w:type="dxa"/>
            <w:gridSpan w:val="5"/>
            <w:vAlign w:val="center"/>
          </w:tcPr>
          <w:p w:rsidR="008B6EB2" w:rsidRDefault="008B6EB2">
            <w:pPr>
              <w:pStyle w:val="ConsPlusNormal"/>
              <w:jc w:val="center"/>
            </w:pPr>
            <w:r>
              <w:t>Срок соглашения, месяцев</w:t>
            </w:r>
          </w:p>
        </w:tc>
        <w:tc>
          <w:tcPr>
            <w:tcW w:w="5100" w:type="dxa"/>
            <w:gridSpan w:val="5"/>
            <w:vAlign w:val="center"/>
          </w:tcPr>
          <w:p w:rsidR="008B6EB2" w:rsidRDefault="008B6EB2">
            <w:pPr>
              <w:pStyle w:val="ConsPlusNormal"/>
              <w:jc w:val="center"/>
            </w:pPr>
            <w:r>
              <w:t>96</w:t>
            </w:r>
          </w:p>
        </w:tc>
      </w:tr>
      <w:tr w:rsidR="008B6EB2">
        <w:tc>
          <w:tcPr>
            <w:tcW w:w="1701" w:type="dxa"/>
            <w:vAlign w:val="center"/>
          </w:tcPr>
          <w:p w:rsidR="008B6EB2" w:rsidRDefault="008B6EB2">
            <w:pPr>
              <w:pStyle w:val="ConsPlusNormal"/>
              <w:jc w:val="center"/>
            </w:pPr>
            <w:r>
              <w:t>Наименование субсидии</w:t>
            </w:r>
          </w:p>
        </w:tc>
        <w:tc>
          <w:tcPr>
            <w:tcW w:w="1020" w:type="dxa"/>
            <w:vAlign w:val="center"/>
          </w:tcPr>
          <w:p w:rsidR="008B6EB2" w:rsidRDefault="008B6EB2">
            <w:pPr>
              <w:pStyle w:val="ConsPlusNormal"/>
              <w:jc w:val="center"/>
            </w:pPr>
            <w:r>
              <w:t>Коэф-ты, не более</w:t>
            </w:r>
          </w:p>
        </w:tc>
        <w:tc>
          <w:tcPr>
            <w:tcW w:w="737" w:type="dxa"/>
            <w:vAlign w:val="center"/>
          </w:tcPr>
          <w:p w:rsidR="008B6EB2" w:rsidRDefault="008B6EB2">
            <w:pPr>
              <w:pStyle w:val="ConsPlusNormal"/>
              <w:jc w:val="center"/>
            </w:pPr>
            <w:r>
              <w:t>1</w:t>
            </w:r>
          </w:p>
        </w:tc>
        <w:tc>
          <w:tcPr>
            <w:tcW w:w="1020" w:type="dxa"/>
            <w:vAlign w:val="center"/>
          </w:tcPr>
          <w:p w:rsidR="008B6EB2" w:rsidRDefault="008B6EB2">
            <w:pPr>
              <w:pStyle w:val="ConsPlusNormal"/>
              <w:jc w:val="center"/>
            </w:pPr>
            <w:r>
              <w:t>2</w:t>
            </w:r>
          </w:p>
        </w:tc>
        <w:tc>
          <w:tcPr>
            <w:tcW w:w="964" w:type="dxa"/>
            <w:vAlign w:val="center"/>
          </w:tcPr>
          <w:p w:rsidR="008B6EB2" w:rsidRDefault="008B6EB2">
            <w:pPr>
              <w:pStyle w:val="ConsPlusNormal"/>
              <w:jc w:val="center"/>
            </w:pPr>
            <w:r>
              <w:t>3</w:t>
            </w:r>
          </w:p>
        </w:tc>
        <w:tc>
          <w:tcPr>
            <w:tcW w:w="1020" w:type="dxa"/>
            <w:vAlign w:val="center"/>
          </w:tcPr>
          <w:p w:rsidR="008B6EB2" w:rsidRDefault="008B6EB2">
            <w:pPr>
              <w:pStyle w:val="ConsPlusNormal"/>
              <w:jc w:val="center"/>
            </w:pPr>
            <w:r>
              <w:t>4</w:t>
            </w:r>
          </w:p>
        </w:tc>
        <w:tc>
          <w:tcPr>
            <w:tcW w:w="1020" w:type="dxa"/>
            <w:vAlign w:val="center"/>
          </w:tcPr>
          <w:p w:rsidR="008B6EB2" w:rsidRDefault="008B6EB2">
            <w:pPr>
              <w:pStyle w:val="ConsPlusNormal"/>
              <w:jc w:val="center"/>
            </w:pPr>
            <w:r>
              <w:t>5</w:t>
            </w:r>
          </w:p>
        </w:tc>
        <w:tc>
          <w:tcPr>
            <w:tcW w:w="1020" w:type="dxa"/>
            <w:vAlign w:val="center"/>
          </w:tcPr>
          <w:p w:rsidR="008B6EB2" w:rsidRDefault="008B6EB2">
            <w:pPr>
              <w:pStyle w:val="ConsPlusNormal"/>
              <w:jc w:val="center"/>
            </w:pPr>
            <w:r>
              <w:t>6</w:t>
            </w:r>
          </w:p>
        </w:tc>
        <w:tc>
          <w:tcPr>
            <w:tcW w:w="1020" w:type="dxa"/>
            <w:vAlign w:val="center"/>
          </w:tcPr>
          <w:p w:rsidR="008B6EB2" w:rsidRDefault="008B6EB2">
            <w:pPr>
              <w:pStyle w:val="ConsPlusNormal"/>
              <w:jc w:val="center"/>
            </w:pPr>
            <w:r>
              <w:t>7</w:t>
            </w:r>
          </w:p>
        </w:tc>
        <w:tc>
          <w:tcPr>
            <w:tcW w:w="1020" w:type="dxa"/>
            <w:vAlign w:val="center"/>
          </w:tcPr>
          <w:p w:rsidR="008B6EB2" w:rsidRDefault="008B6EB2">
            <w:pPr>
              <w:pStyle w:val="ConsPlusNormal"/>
              <w:jc w:val="center"/>
            </w:pPr>
            <w:r>
              <w:t>8</w:t>
            </w:r>
          </w:p>
        </w:tc>
      </w:tr>
      <w:tr w:rsidR="008B6EB2">
        <w:tc>
          <w:tcPr>
            <w:tcW w:w="1701" w:type="dxa"/>
            <w:vAlign w:val="center"/>
          </w:tcPr>
          <w:p w:rsidR="008B6EB2" w:rsidRDefault="008B6EB2">
            <w:pPr>
              <w:pStyle w:val="ConsPlusNormal"/>
              <w:jc w:val="center"/>
            </w:pPr>
            <w:r>
              <w:t>Итоговый коэффициент для расчета расходных обязательств, не более</w:t>
            </w:r>
          </w:p>
        </w:tc>
        <w:tc>
          <w:tcPr>
            <w:tcW w:w="1020" w:type="dxa"/>
            <w:vAlign w:val="center"/>
          </w:tcPr>
          <w:p w:rsidR="008B6EB2" w:rsidRDefault="008B6EB2">
            <w:pPr>
              <w:pStyle w:val="ConsPlusNormal"/>
              <w:jc w:val="center"/>
            </w:pPr>
            <w:r>
              <w:t>1,3888</w:t>
            </w:r>
          </w:p>
        </w:tc>
        <w:tc>
          <w:tcPr>
            <w:tcW w:w="737" w:type="dxa"/>
            <w:vAlign w:val="center"/>
          </w:tcPr>
          <w:p w:rsidR="008B6EB2" w:rsidRDefault="008B6EB2">
            <w:pPr>
              <w:pStyle w:val="ConsPlusNormal"/>
            </w:pPr>
          </w:p>
        </w:tc>
        <w:tc>
          <w:tcPr>
            <w:tcW w:w="1020" w:type="dxa"/>
            <w:vAlign w:val="center"/>
          </w:tcPr>
          <w:p w:rsidR="008B6EB2" w:rsidRDefault="008B6EB2">
            <w:pPr>
              <w:pStyle w:val="ConsPlusNormal"/>
              <w:jc w:val="center"/>
            </w:pPr>
            <w:r>
              <w:t>0,1100</w:t>
            </w:r>
          </w:p>
        </w:tc>
        <w:tc>
          <w:tcPr>
            <w:tcW w:w="964" w:type="dxa"/>
            <w:vAlign w:val="center"/>
          </w:tcPr>
          <w:p w:rsidR="008B6EB2" w:rsidRDefault="008B6EB2">
            <w:pPr>
              <w:pStyle w:val="ConsPlusNormal"/>
              <w:jc w:val="center"/>
            </w:pPr>
            <w:r>
              <w:t>0,1100</w:t>
            </w:r>
          </w:p>
        </w:tc>
        <w:tc>
          <w:tcPr>
            <w:tcW w:w="1020" w:type="dxa"/>
            <w:vAlign w:val="center"/>
          </w:tcPr>
          <w:p w:rsidR="008B6EB2" w:rsidRDefault="008B6EB2">
            <w:pPr>
              <w:pStyle w:val="ConsPlusNormal"/>
              <w:jc w:val="center"/>
            </w:pPr>
            <w:r>
              <w:t>0,2090</w:t>
            </w:r>
          </w:p>
        </w:tc>
        <w:tc>
          <w:tcPr>
            <w:tcW w:w="1020" w:type="dxa"/>
            <w:vAlign w:val="center"/>
          </w:tcPr>
          <w:p w:rsidR="008B6EB2" w:rsidRDefault="008B6EB2">
            <w:pPr>
              <w:pStyle w:val="ConsPlusNormal"/>
              <w:jc w:val="center"/>
            </w:pPr>
            <w:r>
              <w:t>0,2111</w:t>
            </w:r>
          </w:p>
        </w:tc>
        <w:tc>
          <w:tcPr>
            <w:tcW w:w="1020" w:type="dxa"/>
            <w:vAlign w:val="center"/>
          </w:tcPr>
          <w:p w:rsidR="008B6EB2" w:rsidRDefault="008B6EB2">
            <w:pPr>
              <w:pStyle w:val="ConsPlusNormal"/>
              <w:jc w:val="center"/>
            </w:pPr>
            <w:r>
              <w:t>0,2134</w:t>
            </w:r>
          </w:p>
        </w:tc>
        <w:tc>
          <w:tcPr>
            <w:tcW w:w="1020" w:type="dxa"/>
            <w:vAlign w:val="center"/>
          </w:tcPr>
          <w:p w:rsidR="008B6EB2" w:rsidRDefault="008B6EB2">
            <w:pPr>
              <w:pStyle w:val="ConsPlusNormal"/>
              <w:jc w:val="center"/>
            </w:pPr>
            <w:r>
              <w:t>0,2160</w:t>
            </w:r>
          </w:p>
        </w:tc>
        <w:tc>
          <w:tcPr>
            <w:tcW w:w="1020" w:type="dxa"/>
            <w:vAlign w:val="center"/>
          </w:tcPr>
          <w:p w:rsidR="008B6EB2" w:rsidRDefault="008B6EB2">
            <w:pPr>
              <w:pStyle w:val="ConsPlusNormal"/>
              <w:jc w:val="center"/>
            </w:pPr>
            <w:r>
              <w:t>0,3193</w:t>
            </w:r>
          </w:p>
        </w:tc>
      </w:tr>
      <w:tr w:rsidR="008B6EB2">
        <w:tc>
          <w:tcPr>
            <w:tcW w:w="10542" w:type="dxa"/>
            <w:gridSpan w:val="10"/>
            <w:vAlign w:val="center"/>
          </w:tcPr>
          <w:p w:rsidR="008B6EB2" w:rsidRDefault="008B6EB2">
            <w:pPr>
              <w:pStyle w:val="ConsPlusNormal"/>
              <w:jc w:val="center"/>
            </w:pPr>
            <w:r>
              <w:t>в том числе:</w:t>
            </w:r>
          </w:p>
        </w:tc>
      </w:tr>
      <w:tr w:rsidR="008B6EB2">
        <w:tc>
          <w:tcPr>
            <w:tcW w:w="1701" w:type="dxa"/>
            <w:vAlign w:val="center"/>
          </w:tcPr>
          <w:p w:rsidR="008B6EB2" w:rsidRDefault="008B6EB2">
            <w:pPr>
              <w:pStyle w:val="ConsPlusNormal"/>
              <w:jc w:val="center"/>
            </w:pPr>
            <w:r>
              <w:t>Капитальный грант, не более</w:t>
            </w:r>
          </w:p>
        </w:tc>
        <w:tc>
          <w:tcPr>
            <w:tcW w:w="1020" w:type="dxa"/>
            <w:vAlign w:val="center"/>
          </w:tcPr>
          <w:p w:rsidR="008B6EB2" w:rsidRDefault="008B6EB2">
            <w:pPr>
              <w:pStyle w:val="ConsPlusNormal"/>
              <w:jc w:val="center"/>
            </w:pPr>
            <w:r>
              <w:t>0,2200</w:t>
            </w:r>
          </w:p>
        </w:tc>
        <w:tc>
          <w:tcPr>
            <w:tcW w:w="737"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0,1100</w:t>
            </w:r>
          </w:p>
        </w:tc>
        <w:tc>
          <w:tcPr>
            <w:tcW w:w="964" w:type="dxa"/>
            <w:vAlign w:val="center"/>
          </w:tcPr>
          <w:p w:rsidR="008B6EB2" w:rsidRDefault="008B6EB2">
            <w:pPr>
              <w:pStyle w:val="ConsPlusNormal"/>
              <w:jc w:val="center"/>
            </w:pPr>
            <w:r>
              <w:t>0,1100</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r>
      <w:tr w:rsidR="008B6EB2">
        <w:tc>
          <w:tcPr>
            <w:tcW w:w="1701" w:type="dxa"/>
            <w:vAlign w:val="center"/>
          </w:tcPr>
          <w:p w:rsidR="008B6EB2" w:rsidRDefault="008B6EB2">
            <w:pPr>
              <w:pStyle w:val="ConsPlusNormal"/>
              <w:jc w:val="center"/>
            </w:pPr>
            <w:r>
              <w:t>Субсидия на проценты, не более</w:t>
            </w:r>
          </w:p>
        </w:tc>
        <w:tc>
          <w:tcPr>
            <w:tcW w:w="1020" w:type="dxa"/>
            <w:vAlign w:val="center"/>
          </w:tcPr>
          <w:p w:rsidR="008B6EB2" w:rsidRDefault="008B6EB2">
            <w:pPr>
              <w:pStyle w:val="ConsPlusNormal"/>
              <w:jc w:val="center"/>
            </w:pPr>
            <w:r>
              <w:t>0,2268</w:t>
            </w:r>
          </w:p>
        </w:tc>
        <w:tc>
          <w:tcPr>
            <w:tcW w:w="737"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964"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0,0711</w:t>
            </w:r>
          </w:p>
        </w:tc>
        <w:tc>
          <w:tcPr>
            <w:tcW w:w="1020" w:type="dxa"/>
            <w:vAlign w:val="center"/>
          </w:tcPr>
          <w:p w:rsidR="008B6EB2" w:rsidRDefault="008B6EB2">
            <w:pPr>
              <w:pStyle w:val="ConsPlusNormal"/>
              <w:jc w:val="center"/>
            </w:pPr>
            <w:r>
              <w:t>0,0595</w:t>
            </w:r>
          </w:p>
        </w:tc>
        <w:tc>
          <w:tcPr>
            <w:tcW w:w="1020" w:type="dxa"/>
            <w:vAlign w:val="center"/>
          </w:tcPr>
          <w:p w:rsidR="008B6EB2" w:rsidRDefault="008B6EB2">
            <w:pPr>
              <w:pStyle w:val="ConsPlusNormal"/>
              <w:jc w:val="center"/>
            </w:pPr>
            <w:r>
              <w:t>0,0466</w:t>
            </w:r>
          </w:p>
        </w:tc>
        <w:tc>
          <w:tcPr>
            <w:tcW w:w="1020" w:type="dxa"/>
            <w:vAlign w:val="center"/>
          </w:tcPr>
          <w:p w:rsidR="008B6EB2" w:rsidRDefault="008B6EB2">
            <w:pPr>
              <w:pStyle w:val="ConsPlusNormal"/>
              <w:jc w:val="center"/>
            </w:pPr>
            <w:r>
              <w:t>0,0326</w:t>
            </w:r>
          </w:p>
        </w:tc>
        <w:tc>
          <w:tcPr>
            <w:tcW w:w="1020" w:type="dxa"/>
            <w:vAlign w:val="center"/>
          </w:tcPr>
          <w:p w:rsidR="008B6EB2" w:rsidRDefault="008B6EB2">
            <w:pPr>
              <w:pStyle w:val="ConsPlusNormal"/>
              <w:jc w:val="center"/>
            </w:pPr>
            <w:r>
              <w:t>0,017</w:t>
            </w:r>
          </w:p>
        </w:tc>
      </w:tr>
      <w:tr w:rsidR="008B6EB2">
        <w:tc>
          <w:tcPr>
            <w:tcW w:w="1701" w:type="dxa"/>
            <w:vAlign w:val="center"/>
          </w:tcPr>
          <w:p w:rsidR="008B6EB2" w:rsidRDefault="008B6EB2">
            <w:pPr>
              <w:pStyle w:val="ConsPlusNormal"/>
              <w:jc w:val="center"/>
            </w:pPr>
            <w:r>
              <w:t>Инвестиционный платеж, но не более</w:t>
            </w:r>
          </w:p>
        </w:tc>
        <w:tc>
          <w:tcPr>
            <w:tcW w:w="1020" w:type="dxa"/>
            <w:vAlign w:val="center"/>
          </w:tcPr>
          <w:p w:rsidR="008B6EB2" w:rsidRDefault="008B6EB2">
            <w:pPr>
              <w:pStyle w:val="ConsPlusNormal"/>
              <w:jc w:val="center"/>
            </w:pPr>
            <w:r>
              <w:t>0,8414</w:t>
            </w:r>
          </w:p>
        </w:tc>
        <w:tc>
          <w:tcPr>
            <w:tcW w:w="737"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964"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0,1379</w:t>
            </w:r>
          </w:p>
        </w:tc>
        <w:tc>
          <w:tcPr>
            <w:tcW w:w="1020" w:type="dxa"/>
            <w:vAlign w:val="center"/>
          </w:tcPr>
          <w:p w:rsidR="008B6EB2" w:rsidRDefault="008B6EB2">
            <w:pPr>
              <w:pStyle w:val="ConsPlusNormal"/>
              <w:jc w:val="center"/>
            </w:pPr>
            <w:r>
              <w:t>0,1516</w:t>
            </w:r>
          </w:p>
        </w:tc>
        <w:tc>
          <w:tcPr>
            <w:tcW w:w="1020" w:type="dxa"/>
            <w:vAlign w:val="center"/>
          </w:tcPr>
          <w:p w:rsidR="008B6EB2" w:rsidRDefault="008B6EB2">
            <w:pPr>
              <w:pStyle w:val="ConsPlusNormal"/>
              <w:jc w:val="center"/>
            </w:pPr>
            <w:r>
              <w:t>0,1668</w:t>
            </w:r>
          </w:p>
        </w:tc>
        <w:tc>
          <w:tcPr>
            <w:tcW w:w="1020" w:type="dxa"/>
            <w:vAlign w:val="center"/>
          </w:tcPr>
          <w:p w:rsidR="008B6EB2" w:rsidRDefault="008B6EB2">
            <w:pPr>
              <w:pStyle w:val="ConsPlusNormal"/>
              <w:jc w:val="center"/>
            </w:pPr>
            <w:r>
              <w:t>0,1834</w:t>
            </w:r>
          </w:p>
        </w:tc>
        <w:tc>
          <w:tcPr>
            <w:tcW w:w="1020" w:type="dxa"/>
            <w:vAlign w:val="center"/>
          </w:tcPr>
          <w:p w:rsidR="008B6EB2" w:rsidRDefault="008B6EB2">
            <w:pPr>
              <w:pStyle w:val="ConsPlusNormal"/>
              <w:jc w:val="center"/>
            </w:pPr>
            <w:r>
              <w:t>0,2017</w:t>
            </w:r>
          </w:p>
        </w:tc>
      </w:tr>
      <w:tr w:rsidR="008B6EB2">
        <w:tc>
          <w:tcPr>
            <w:tcW w:w="1701" w:type="dxa"/>
            <w:vAlign w:val="center"/>
          </w:tcPr>
          <w:p w:rsidR="008B6EB2" w:rsidRDefault="008B6EB2">
            <w:pPr>
              <w:pStyle w:val="ConsPlusNormal"/>
              <w:jc w:val="center"/>
            </w:pPr>
            <w:r>
              <w:t xml:space="preserve">Операционный </w:t>
            </w:r>
            <w:r>
              <w:lastRenderedPageBreak/>
              <w:t>платеж, не более</w:t>
            </w:r>
          </w:p>
        </w:tc>
        <w:tc>
          <w:tcPr>
            <w:tcW w:w="1020" w:type="dxa"/>
            <w:vAlign w:val="center"/>
          </w:tcPr>
          <w:p w:rsidR="008B6EB2" w:rsidRDefault="008B6EB2">
            <w:pPr>
              <w:pStyle w:val="ConsPlusNormal"/>
              <w:jc w:val="center"/>
            </w:pPr>
            <w:r>
              <w:lastRenderedPageBreak/>
              <w:t>0,1006</w:t>
            </w:r>
          </w:p>
        </w:tc>
        <w:tc>
          <w:tcPr>
            <w:tcW w:w="737"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964"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0,1006</w:t>
            </w:r>
          </w:p>
        </w:tc>
      </w:tr>
    </w:tbl>
    <w:p w:rsidR="008B6EB2" w:rsidRDefault="008B6EB2">
      <w:pPr>
        <w:pStyle w:val="ConsPlusNormal"/>
        <w:jc w:val="both"/>
      </w:pPr>
    </w:p>
    <w:p w:rsidR="008B6EB2" w:rsidRDefault="008B6EB2">
      <w:pPr>
        <w:pStyle w:val="ConsPlusNormal"/>
        <w:ind w:firstLine="540"/>
        <w:jc w:val="both"/>
      </w:pPr>
      <w:r>
        <w:t>--------------------------------</w:t>
      </w:r>
    </w:p>
    <w:p w:rsidR="008B6EB2" w:rsidRDefault="008B6EB2">
      <w:pPr>
        <w:pStyle w:val="ConsPlusNormal"/>
        <w:spacing w:before="220"/>
        <w:ind w:firstLine="540"/>
        <w:jc w:val="both"/>
      </w:pPr>
      <w:r>
        <w:t>&lt;*&gt; В случае если срок проектирования и (или) срок строительства, реконструкции объекта отличается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w:t>
      </w:r>
    </w:p>
    <w:p w:rsidR="008B6EB2" w:rsidRDefault="008B6EB2">
      <w:pPr>
        <w:pStyle w:val="ConsPlusNormal"/>
        <w:jc w:val="both"/>
      </w:pPr>
    </w:p>
    <w:p w:rsidR="008B6EB2" w:rsidRDefault="008B6EB2">
      <w:pPr>
        <w:pStyle w:val="ConsPlusNormal"/>
        <w:jc w:val="right"/>
        <w:outlineLvl w:val="1"/>
      </w:pPr>
      <w:bookmarkStart w:id="115" w:name="P16411"/>
      <w:bookmarkEnd w:id="115"/>
      <w:r>
        <w:t>Таблица 2 &lt;*&gt;</w:t>
      </w:r>
    </w:p>
    <w:p w:rsidR="008B6EB2" w:rsidRDefault="008B6EB2">
      <w:pPr>
        <w:pStyle w:val="ConsPlusNormal"/>
        <w:ind w:firstLine="540"/>
        <w:jc w:val="both"/>
      </w:pPr>
      <w:r>
        <w:t>--------------------------------</w:t>
      </w:r>
    </w:p>
    <w:p w:rsidR="008B6EB2" w:rsidRDefault="008B6EB2">
      <w:pPr>
        <w:pStyle w:val="ConsPlusNormal"/>
        <w:spacing w:before="220"/>
        <w:ind w:firstLine="540"/>
        <w:jc w:val="both"/>
      </w:pPr>
      <w:r>
        <w:t>&lt;*&gt; применяется в случае если срок эксплуатационной стадии Объекта с момента получения разрешения на ввод не менее 3 лет.</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737"/>
        <w:gridCol w:w="1020"/>
        <w:gridCol w:w="964"/>
        <w:gridCol w:w="1020"/>
        <w:gridCol w:w="1020"/>
        <w:gridCol w:w="1020"/>
        <w:gridCol w:w="1020"/>
        <w:gridCol w:w="1020"/>
      </w:tblGrid>
      <w:tr w:rsidR="008B6EB2">
        <w:tc>
          <w:tcPr>
            <w:tcW w:w="10542" w:type="dxa"/>
            <w:gridSpan w:val="10"/>
          </w:tcPr>
          <w:p w:rsidR="008B6EB2" w:rsidRDefault="008B6EB2">
            <w:pPr>
              <w:pStyle w:val="ConsPlusNormal"/>
            </w:pPr>
            <w:r>
              <w:t>1. Коэффициенты для расчета расходных обязательств по соглашениям о муниципально-частном партнерстве</w:t>
            </w:r>
          </w:p>
        </w:tc>
      </w:tr>
      <w:tr w:rsidR="008B6EB2">
        <w:tc>
          <w:tcPr>
            <w:tcW w:w="5442" w:type="dxa"/>
            <w:gridSpan w:val="5"/>
          </w:tcPr>
          <w:p w:rsidR="008B6EB2" w:rsidRDefault="008B6EB2">
            <w:pPr>
              <w:pStyle w:val="ConsPlusNormal"/>
            </w:pPr>
            <w:r>
              <w:t>Размер капитальных затрат, млн. рублей</w:t>
            </w:r>
          </w:p>
        </w:tc>
        <w:tc>
          <w:tcPr>
            <w:tcW w:w="5100" w:type="dxa"/>
            <w:gridSpan w:val="5"/>
          </w:tcPr>
          <w:p w:rsidR="008B6EB2" w:rsidRDefault="008B6EB2">
            <w:pPr>
              <w:pStyle w:val="ConsPlusNormal"/>
              <w:jc w:val="center"/>
            </w:pPr>
            <w:hyperlink w:anchor="P16267" w:history="1">
              <w:r>
                <w:rPr>
                  <w:color w:val="0000FF"/>
                </w:rPr>
                <w:t>пп. в) п. 6</w:t>
              </w:r>
            </w:hyperlink>
            <w:r>
              <w:t xml:space="preserve"> Порядка</w:t>
            </w:r>
          </w:p>
        </w:tc>
      </w:tr>
      <w:tr w:rsidR="008B6EB2">
        <w:tc>
          <w:tcPr>
            <w:tcW w:w="5442" w:type="dxa"/>
            <w:gridSpan w:val="5"/>
          </w:tcPr>
          <w:p w:rsidR="008B6EB2" w:rsidRDefault="008B6EB2">
            <w:pPr>
              <w:pStyle w:val="ConsPlusNormal"/>
            </w:pPr>
            <w:r>
              <w:t>Срок проектирования, месяцев</w:t>
            </w:r>
          </w:p>
        </w:tc>
        <w:tc>
          <w:tcPr>
            <w:tcW w:w="5100" w:type="dxa"/>
            <w:gridSpan w:val="5"/>
          </w:tcPr>
          <w:p w:rsidR="008B6EB2" w:rsidRDefault="008B6EB2">
            <w:pPr>
              <w:pStyle w:val="ConsPlusNormal"/>
              <w:jc w:val="center"/>
            </w:pPr>
            <w:r>
              <w:t>12 &lt;**&gt;</w:t>
            </w:r>
          </w:p>
        </w:tc>
      </w:tr>
      <w:tr w:rsidR="008B6EB2">
        <w:tc>
          <w:tcPr>
            <w:tcW w:w="5442" w:type="dxa"/>
            <w:gridSpan w:val="5"/>
          </w:tcPr>
          <w:p w:rsidR="008B6EB2" w:rsidRDefault="008B6EB2">
            <w:pPr>
              <w:pStyle w:val="ConsPlusNormal"/>
            </w:pPr>
            <w:r>
              <w:t>Срок строительства, месяцев</w:t>
            </w:r>
          </w:p>
        </w:tc>
        <w:tc>
          <w:tcPr>
            <w:tcW w:w="5100" w:type="dxa"/>
            <w:gridSpan w:val="5"/>
          </w:tcPr>
          <w:p w:rsidR="008B6EB2" w:rsidRDefault="008B6EB2">
            <w:pPr>
              <w:pStyle w:val="ConsPlusNormal"/>
              <w:jc w:val="center"/>
            </w:pPr>
            <w:r>
              <w:t>24 &lt;**&gt;</w:t>
            </w:r>
          </w:p>
        </w:tc>
      </w:tr>
      <w:tr w:rsidR="008B6EB2">
        <w:tc>
          <w:tcPr>
            <w:tcW w:w="5442" w:type="dxa"/>
            <w:gridSpan w:val="5"/>
          </w:tcPr>
          <w:p w:rsidR="008B6EB2" w:rsidRDefault="008B6EB2">
            <w:pPr>
              <w:pStyle w:val="ConsPlusNormal"/>
            </w:pPr>
            <w:r>
              <w:t>Срок эксплуатации, месяцев</w:t>
            </w:r>
          </w:p>
        </w:tc>
        <w:tc>
          <w:tcPr>
            <w:tcW w:w="5100" w:type="dxa"/>
            <w:gridSpan w:val="5"/>
          </w:tcPr>
          <w:p w:rsidR="008B6EB2" w:rsidRDefault="008B6EB2">
            <w:pPr>
              <w:pStyle w:val="ConsPlusNormal"/>
              <w:jc w:val="center"/>
            </w:pPr>
            <w:r>
              <w:t>36 &lt;**&gt;</w:t>
            </w:r>
          </w:p>
        </w:tc>
      </w:tr>
      <w:tr w:rsidR="008B6EB2">
        <w:tc>
          <w:tcPr>
            <w:tcW w:w="5442" w:type="dxa"/>
            <w:gridSpan w:val="5"/>
          </w:tcPr>
          <w:p w:rsidR="008B6EB2" w:rsidRDefault="008B6EB2">
            <w:pPr>
              <w:pStyle w:val="ConsPlusNormal"/>
            </w:pPr>
            <w:r>
              <w:t>Срок соглашения, месяцев</w:t>
            </w:r>
          </w:p>
        </w:tc>
        <w:tc>
          <w:tcPr>
            <w:tcW w:w="5100" w:type="dxa"/>
            <w:gridSpan w:val="5"/>
          </w:tcPr>
          <w:p w:rsidR="008B6EB2" w:rsidRDefault="008B6EB2">
            <w:pPr>
              <w:pStyle w:val="ConsPlusNormal"/>
              <w:jc w:val="center"/>
            </w:pPr>
            <w:r>
              <w:t>72</w:t>
            </w:r>
          </w:p>
        </w:tc>
      </w:tr>
      <w:tr w:rsidR="008B6EB2">
        <w:tc>
          <w:tcPr>
            <w:tcW w:w="1701" w:type="dxa"/>
          </w:tcPr>
          <w:p w:rsidR="008B6EB2" w:rsidRDefault="008B6EB2">
            <w:pPr>
              <w:pStyle w:val="ConsPlusNormal"/>
              <w:jc w:val="center"/>
            </w:pPr>
            <w:r>
              <w:t>Наименование субсидии</w:t>
            </w:r>
          </w:p>
        </w:tc>
        <w:tc>
          <w:tcPr>
            <w:tcW w:w="1020" w:type="dxa"/>
            <w:vAlign w:val="center"/>
          </w:tcPr>
          <w:p w:rsidR="008B6EB2" w:rsidRDefault="008B6EB2">
            <w:pPr>
              <w:pStyle w:val="ConsPlusNormal"/>
              <w:jc w:val="center"/>
            </w:pPr>
            <w:r>
              <w:t>Коэф-ты, не более</w:t>
            </w:r>
          </w:p>
        </w:tc>
        <w:tc>
          <w:tcPr>
            <w:tcW w:w="737" w:type="dxa"/>
            <w:vAlign w:val="center"/>
          </w:tcPr>
          <w:p w:rsidR="008B6EB2" w:rsidRDefault="008B6EB2">
            <w:pPr>
              <w:pStyle w:val="ConsPlusNormal"/>
              <w:jc w:val="center"/>
            </w:pPr>
            <w:r>
              <w:t>1</w:t>
            </w:r>
          </w:p>
        </w:tc>
        <w:tc>
          <w:tcPr>
            <w:tcW w:w="1020" w:type="dxa"/>
            <w:vAlign w:val="center"/>
          </w:tcPr>
          <w:p w:rsidR="008B6EB2" w:rsidRDefault="008B6EB2">
            <w:pPr>
              <w:pStyle w:val="ConsPlusNormal"/>
              <w:jc w:val="center"/>
            </w:pPr>
            <w:r>
              <w:t>2</w:t>
            </w:r>
          </w:p>
        </w:tc>
        <w:tc>
          <w:tcPr>
            <w:tcW w:w="964" w:type="dxa"/>
            <w:vAlign w:val="center"/>
          </w:tcPr>
          <w:p w:rsidR="008B6EB2" w:rsidRDefault="008B6EB2">
            <w:pPr>
              <w:pStyle w:val="ConsPlusNormal"/>
              <w:jc w:val="center"/>
            </w:pPr>
            <w:r>
              <w:t>3</w:t>
            </w:r>
          </w:p>
        </w:tc>
        <w:tc>
          <w:tcPr>
            <w:tcW w:w="1020" w:type="dxa"/>
            <w:vAlign w:val="center"/>
          </w:tcPr>
          <w:p w:rsidR="008B6EB2" w:rsidRDefault="008B6EB2">
            <w:pPr>
              <w:pStyle w:val="ConsPlusNormal"/>
              <w:jc w:val="center"/>
            </w:pPr>
            <w:r>
              <w:t>4</w:t>
            </w:r>
          </w:p>
        </w:tc>
        <w:tc>
          <w:tcPr>
            <w:tcW w:w="1020" w:type="dxa"/>
            <w:vAlign w:val="center"/>
          </w:tcPr>
          <w:p w:rsidR="008B6EB2" w:rsidRDefault="008B6EB2">
            <w:pPr>
              <w:pStyle w:val="ConsPlusNormal"/>
              <w:jc w:val="center"/>
            </w:pPr>
            <w:r>
              <w:t>5</w:t>
            </w:r>
          </w:p>
        </w:tc>
        <w:tc>
          <w:tcPr>
            <w:tcW w:w="1020" w:type="dxa"/>
            <w:vAlign w:val="center"/>
          </w:tcPr>
          <w:p w:rsidR="008B6EB2" w:rsidRDefault="008B6EB2">
            <w:pPr>
              <w:pStyle w:val="ConsPlusNormal"/>
              <w:jc w:val="center"/>
            </w:pPr>
            <w:r>
              <w:t>6</w:t>
            </w:r>
          </w:p>
        </w:tc>
        <w:tc>
          <w:tcPr>
            <w:tcW w:w="1020" w:type="dxa"/>
            <w:vAlign w:val="center"/>
          </w:tcPr>
          <w:p w:rsidR="008B6EB2" w:rsidRDefault="008B6EB2">
            <w:pPr>
              <w:pStyle w:val="ConsPlusNormal"/>
              <w:jc w:val="center"/>
            </w:pPr>
            <w:r>
              <w:t>7</w:t>
            </w:r>
          </w:p>
        </w:tc>
        <w:tc>
          <w:tcPr>
            <w:tcW w:w="1020" w:type="dxa"/>
            <w:vAlign w:val="center"/>
          </w:tcPr>
          <w:p w:rsidR="008B6EB2" w:rsidRDefault="008B6EB2">
            <w:pPr>
              <w:pStyle w:val="ConsPlusNormal"/>
              <w:jc w:val="center"/>
            </w:pPr>
            <w:r>
              <w:t>8</w:t>
            </w:r>
          </w:p>
        </w:tc>
      </w:tr>
      <w:tr w:rsidR="008B6EB2">
        <w:tc>
          <w:tcPr>
            <w:tcW w:w="1701" w:type="dxa"/>
          </w:tcPr>
          <w:p w:rsidR="008B6EB2" w:rsidRDefault="008B6EB2">
            <w:pPr>
              <w:pStyle w:val="ConsPlusNormal"/>
            </w:pPr>
            <w:r>
              <w:t xml:space="preserve">Итоговый коэффициент для расчета расходных обязательств, не </w:t>
            </w:r>
            <w:r>
              <w:lastRenderedPageBreak/>
              <w:t>более</w:t>
            </w:r>
          </w:p>
        </w:tc>
        <w:tc>
          <w:tcPr>
            <w:tcW w:w="1020" w:type="dxa"/>
            <w:vAlign w:val="center"/>
          </w:tcPr>
          <w:p w:rsidR="008B6EB2" w:rsidRDefault="008B6EB2">
            <w:pPr>
              <w:pStyle w:val="ConsPlusNormal"/>
              <w:jc w:val="center"/>
            </w:pPr>
            <w:r>
              <w:lastRenderedPageBreak/>
              <w:t>1,4295</w:t>
            </w:r>
          </w:p>
        </w:tc>
        <w:tc>
          <w:tcPr>
            <w:tcW w:w="737"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964"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0,4815</w:t>
            </w:r>
          </w:p>
        </w:tc>
        <w:tc>
          <w:tcPr>
            <w:tcW w:w="1020" w:type="dxa"/>
            <w:vAlign w:val="center"/>
          </w:tcPr>
          <w:p w:rsidR="008B6EB2" w:rsidRDefault="008B6EB2">
            <w:pPr>
              <w:pStyle w:val="ConsPlusNormal"/>
              <w:jc w:val="center"/>
            </w:pPr>
            <w:r>
              <w:t>0,5013</w:t>
            </w:r>
          </w:p>
        </w:tc>
        <w:tc>
          <w:tcPr>
            <w:tcW w:w="1020" w:type="dxa"/>
            <w:vAlign w:val="center"/>
          </w:tcPr>
          <w:p w:rsidR="008B6EB2" w:rsidRDefault="008B6EB2">
            <w:pPr>
              <w:pStyle w:val="ConsPlusNormal"/>
              <w:jc w:val="center"/>
            </w:pPr>
            <w:r>
              <w:t>0,4467</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r>
      <w:tr w:rsidR="008B6EB2">
        <w:tc>
          <w:tcPr>
            <w:tcW w:w="10542" w:type="dxa"/>
            <w:gridSpan w:val="10"/>
            <w:vAlign w:val="center"/>
          </w:tcPr>
          <w:p w:rsidR="008B6EB2" w:rsidRDefault="008B6EB2">
            <w:pPr>
              <w:pStyle w:val="ConsPlusNormal"/>
              <w:jc w:val="center"/>
            </w:pPr>
            <w:r>
              <w:lastRenderedPageBreak/>
              <w:t>в том числе:</w:t>
            </w:r>
          </w:p>
        </w:tc>
      </w:tr>
      <w:tr w:rsidR="008B6EB2">
        <w:tc>
          <w:tcPr>
            <w:tcW w:w="1701" w:type="dxa"/>
          </w:tcPr>
          <w:p w:rsidR="008B6EB2" w:rsidRDefault="008B6EB2">
            <w:pPr>
              <w:pStyle w:val="ConsPlusNormal"/>
            </w:pPr>
            <w:r>
              <w:t>Субсидия на проценты, не более</w:t>
            </w:r>
          </w:p>
        </w:tc>
        <w:tc>
          <w:tcPr>
            <w:tcW w:w="1020" w:type="dxa"/>
            <w:vAlign w:val="center"/>
          </w:tcPr>
          <w:p w:rsidR="008B6EB2" w:rsidRDefault="008B6EB2">
            <w:pPr>
              <w:pStyle w:val="ConsPlusNormal"/>
              <w:jc w:val="center"/>
            </w:pPr>
            <w:r>
              <w:t>0,1734</w:t>
            </w:r>
          </w:p>
        </w:tc>
        <w:tc>
          <w:tcPr>
            <w:tcW w:w="737"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964"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0,0846</w:t>
            </w:r>
          </w:p>
        </w:tc>
        <w:tc>
          <w:tcPr>
            <w:tcW w:w="1020" w:type="dxa"/>
            <w:vAlign w:val="center"/>
          </w:tcPr>
          <w:p w:rsidR="008B6EB2" w:rsidRDefault="008B6EB2">
            <w:pPr>
              <w:pStyle w:val="ConsPlusNormal"/>
              <w:jc w:val="center"/>
            </w:pPr>
            <w:r>
              <w:t>0,0585</w:t>
            </w:r>
          </w:p>
        </w:tc>
        <w:tc>
          <w:tcPr>
            <w:tcW w:w="1020" w:type="dxa"/>
            <w:vAlign w:val="center"/>
          </w:tcPr>
          <w:p w:rsidR="008B6EB2" w:rsidRDefault="008B6EB2">
            <w:pPr>
              <w:pStyle w:val="ConsPlusNormal"/>
              <w:jc w:val="center"/>
            </w:pPr>
            <w:r>
              <w:t>0,0303</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r>
      <w:tr w:rsidR="008B6EB2">
        <w:tc>
          <w:tcPr>
            <w:tcW w:w="1701" w:type="dxa"/>
          </w:tcPr>
          <w:p w:rsidR="008B6EB2" w:rsidRDefault="008B6EB2">
            <w:pPr>
              <w:pStyle w:val="ConsPlusNormal"/>
            </w:pPr>
            <w:r>
              <w:t>Инвестиционный платеж, не более</w:t>
            </w:r>
          </w:p>
        </w:tc>
        <w:tc>
          <w:tcPr>
            <w:tcW w:w="1020" w:type="dxa"/>
            <w:vAlign w:val="center"/>
          </w:tcPr>
          <w:p w:rsidR="008B6EB2" w:rsidRDefault="008B6EB2">
            <w:pPr>
              <w:pStyle w:val="ConsPlusNormal"/>
              <w:jc w:val="center"/>
            </w:pPr>
            <w:r>
              <w:t>1,1055</w:t>
            </w:r>
          </w:p>
        </w:tc>
        <w:tc>
          <w:tcPr>
            <w:tcW w:w="737"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964"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0,3417</w:t>
            </w:r>
          </w:p>
        </w:tc>
        <w:tc>
          <w:tcPr>
            <w:tcW w:w="1020" w:type="dxa"/>
            <w:vAlign w:val="center"/>
          </w:tcPr>
          <w:p w:rsidR="008B6EB2" w:rsidRDefault="008B6EB2">
            <w:pPr>
              <w:pStyle w:val="ConsPlusNormal"/>
              <w:jc w:val="center"/>
            </w:pPr>
            <w:r>
              <w:t>0,3678</w:t>
            </w:r>
          </w:p>
        </w:tc>
        <w:tc>
          <w:tcPr>
            <w:tcW w:w="1020" w:type="dxa"/>
            <w:vAlign w:val="center"/>
          </w:tcPr>
          <w:p w:rsidR="008B6EB2" w:rsidRDefault="008B6EB2">
            <w:pPr>
              <w:pStyle w:val="ConsPlusNormal"/>
              <w:jc w:val="center"/>
            </w:pPr>
            <w:r>
              <w:t>0,3960</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r>
      <w:tr w:rsidR="008B6EB2">
        <w:tc>
          <w:tcPr>
            <w:tcW w:w="1701" w:type="dxa"/>
          </w:tcPr>
          <w:p w:rsidR="008B6EB2" w:rsidRDefault="008B6EB2">
            <w:pPr>
              <w:pStyle w:val="ConsPlusNormal"/>
            </w:pPr>
            <w:r>
              <w:t>Операционный платеж, не более</w:t>
            </w:r>
          </w:p>
        </w:tc>
        <w:tc>
          <w:tcPr>
            <w:tcW w:w="1020" w:type="dxa"/>
            <w:vAlign w:val="center"/>
          </w:tcPr>
          <w:p w:rsidR="008B6EB2" w:rsidRDefault="008B6EB2">
            <w:pPr>
              <w:pStyle w:val="ConsPlusNormal"/>
              <w:jc w:val="center"/>
            </w:pPr>
            <w:r>
              <w:t>0,1506</w:t>
            </w:r>
          </w:p>
        </w:tc>
        <w:tc>
          <w:tcPr>
            <w:tcW w:w="737"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c>
          <w:tcPr>
            <w:tcW w:w="964"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0,0552</w:t>
            </w:r>
          </w:p>
        </w:tc>
        <w:tc>
          <w:tcPr>
            <w:tcW w:w="1020" w:type="dxa"/>
            <w:vAlign w:val="center"/>
          </w:tcPr>
          <w:p w:rsidR="008B6EB2" w:rsidRDefault="008B6EB2">
            <w:pPr>
              <w:pStyle w:val="ConsPlusNormal"/>
              <w:jc w:val="center"/>
            </w:pPr>
            <w:r>
              <w:t>0,075</w:t>
            </w:r>
          </w:p>
        </w:tc>
        <w:tc>
          <w:tcPr>
            <w:tcW w:w="1020" w:type="dxa"/>
            <w:vAlign w:val="center"/>
          </w:tcPr>
          <w:p w:rsidR="008B6EB2" w:rsidRDefault="008B6EB2">
            <w:pPr>
              <w:pStyle w:val="ConsPlusNormal"/>
              <w:jc w:val="center"/>
            </w:pPr>
            <w:r>
              <w:t>0,0204</w:t>
            </w:r>
          </w:p>
        </w:tc>
        <w:tc>
          <w:tcPr>
            <w:tcW w:w="1020" w:type="dxa"/>
            <w:vAlign w:val="center"/>
          </w:tcPr>
          <w:p w:rsidR="008B6EB2" w:rsidRDefault="008B6EB2">
            <w:pPr>
              <w:pStyle w:val="ConsPlusNormal"/>
              <w:jc w:val="center"/>
            </w:pPr>
            <w:r>
              <w:t>-</w:t>
            </w:r>
          </w:p>
        </w:tc>
        <w:tc>
          <w:tcPr>
            <w:tcW w:w="1020" w:type="dxa"/>
            <w:vAlign w:val="center"/>
          </w:tcPr>
          <w:p w:rsidR="008B6EB2" w:rsidRDefault="008B6EB2">
            <w:pPr>
              <w:pStyle w:val="ConsPlusNormal"/>
              <w:jc w:val="center"/>
            </w:pPr>
            <w:r>
              <w:t>-</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ind w:firstLine="540"/>
        <w:jc w:val="both"/>
      </w:pPr>
      <w:r>
        <w:t>--------------------------------</w:t>
      </w:r>
    </w:p>
    <w:p w:rsidR="008B6EB2" w:rsidRDefault="008B6EB2">
      <w:pPr>
        <w:pStyle w:val="ConsPlusNormal"/>
        <w:spacing w:before="220"/>
        <w:ind w:firstLine="540"/>
        <w:jc w:val="both"/>
      </w:pPr>
      <w:r>
        <w:t>&lt;**&gt; в случае если срок проектирования и (или) срок строительства, реконструкции объекта отличается (не более чем на 3 месяца), то применяются пропорционально пересчитанные коэффициенты с изменением общего срока соглашения при сохранении итоговых сумм коэффициентов по каждой субсидии и сохранении срока эксплуатации.</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1"/>
      </w:pPr>
      <w:r>
        <w:t>Приложение 1</w:t>
      </w:r>
    </w:p>
    <w:p w:rsidR="008B6EB2" w:rsidRDefault="008B6EB2">
      <w:pPr>
        <w:pStyle w:val="ConsPlusNormal"/>
        <w:jc w:val="right"/>
      </w:pPr>
      <w:r>
        <w:t>к Порядку</w:t>
      </w:r>
    </w:p>
    <w:p w:rsidR="008B6EB2" w:rsidRDefault="008B6EB2">
      <w:pPr>
        <w:pStyle w:val="ConsPlusNormal"/>
        <w:jc w:val="both"/>
      </w:pPr>
    </w:p>
    <w:p w:rsidR="008B6EB2" w:rsidRDefault="008B6EB2">
      <w:pPr>
        <w:pStyle w:val="ConsPlusTitle"/>
        <w:jc w:val="center"/>
      </w:pPr>
      <w:bookmarkStart w:id="116" w:name="P16488"/>
      <w:bookmarkEnd w:id="116"/>
      <w:r>
        <w:t>СУЩЕСТВЕННЫЕ УСЛОВИЯ</w:t>
      </w:r>
    </w:p>
    <w:p w:rsidR="008B6EB2" w:rsidRDefault="008B6EB2">
      <w:pPr>
        <w:pStyle w:val="ConsPlusTitle"/>
        <w:jc w:val="center"/>
      </w:pPr>
      <w:r>
        <w:t>КОНЦЕССИОННОГО СОГЛАШЕНИЯ В ОТНОШЕНИИ ОБЪЕКТОВ ОБРАЗОВАНИЯ</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
        <w:gridCol w:w="1984"/>
        <w:gridCol w:w="6463"/>
      </w:tblGrid>
      <w:tr w:rsidR="008B6EB2">
        <w:tc>
          <w:tcPr>
            <w:tcW w:w="613" w:type="dxa"/>
          </w:tcPr>
          <w:p w:rsidR="008B6EB2" w:rsidRDefault="008B6EB2">
            <w:pPr>
              <w:pStyle w:val="ConsPlusNormal"/>
              <w:jc w:val="center"/>
            </w:pPr>
            <w:r>
              <w:t>N п/п</w:t>
            </w:r>
          </w:p>
        </w:tc>
        <w:tc>
          <w:tcPr>
            <w:tcW w:w="1984" w:type="dxa"/>
          </w:tcPr>
          <w:p w:rsidR="008B6EB2" w:rsidRDefault="008B6EB2">
            <w:pPr>
              <w:pStyle w:val="ConsPlusNormal"/>
              <w:jc w:val="center"/>
            </w:pPr>
            <w:r>
              <w:t>Существенные условия</w:t>
            </w:r>
          </w:p>
        </w:tc>
        <w:tc>
          <w:tcPr>
            <w:tcW w:w="6463" w:type="dxa"/>
          </w:tcPr>
          <w:p w:rsidR="008B6EB2" w:rsidRDefault="008B6EB2">
            <w:pPr>
              <w:pStyle w:val="ConsPlusNormal"/>
              <w:jc w:val="center"/>
            </w:pPr>
            <w:r>
              <w:t>Содержание</w:t>
            </w:r>
          </w:p>
        </w:tc>
      </w:tr>
      <w:tr w:rsidR="008B6EB2">
        <w:tc>
          <w:tcPr>
            <w:tcW w:w="613" w:type="dxa"/>
          </w:tcPr>
          <w:p w:rsidR="008B6EB2" w:rsidRDefault="008B6EB2">
            <w:pPr>
              <w:pStyle w:val="ConsPlusNormal"/>
            </w:pPr>
            <w:r>
              <w:t>1.</w:t>
            </w:r>
          </w:p>
        </w:tc>
        <w:tc>
          <w:tcPr>
            <w:tcW w:w="1984" w:type="dxa"/>
          </w:tcPr>
          <w:p w:rsidR="008B6EB2" w:rsidRDefault="008B6EB2">
            <w:pPr>
              <w:pStyle w:val="ConsPlusNormal"/>
            </w:pPr>
            <w:r>
              <w:t>Предмет Концессионного соглашения</w:t>
            </w:r>
          </w:p>
        </w:tc>
        <w:tc>
          <w:tcPr>
            <w:tcW w:w="6463" w:type="dxa"/>
          </w:tcPr>
          <w:p w:rsidR="008B6EB2" w:rsidRDefault="008B6EB2">
            <w:pPr>
              <w:pStyle w:val="ConsPlusNormal"/>
              <w:jc w:val="both"/>
            </w:pPr>
            <w:r>
              <w:t>Концессионер обязуется за свой счет осуществить проектирование, строительство/реконструкцию и оснащение объекта образования (далее - Объект), право собственности на который принадлежит/будет принадлежать Концеденту, а также осуществлять деятельность с использованием (эксплуатацию) Объекта в порядке и на условиях, предусмотренных Концессионным соглашением, а Концедент обязуется предоставить Концессионеру на срок, установленный Концессионным соглашением, права владения и пользования Объектом для осуществления указанной деятельности</w:t>
            </w:r>
          </w:p>
        </w:tc>
      </w:tr>
      <w:tr w:rsidR="008B6EB2">
        <w:tc>
          <w:tcPr>
            <w:tcW w:w="613" w:type="dxa"/>
          </w:tcPr>
          <w:p w:rsidR="008B6EB2" w:rsidRDefault="008B6EB2">
            <w:pPr>
              <w:pStyle w:val="ConsPlusNormal"/>
            </w:pPr>
            <w:r>
              <w:t>2.</w:t>
            </w:r>
          </w:p>
        </w:tc>
        <w:tc>
          <w:tcPr>
            <w:tcW w:w="1984" w:type="dxa"/>
          </w:tcPr>
          <w:p w:rsidR="008B6EB2" w:rsidRDefault="008B6EB2">
            <w:pPr>
              <w:pStyle w:val="ConsPlusNormal"/>
            </w:pPr>
            <w:r>
              <w:t>Стороны Концессионного соглашения</w:t>
            </w:r>
          </w:p>
        </w:tc>
        <w:tc>
          <w:tcPr>
            <w:tcW w:w="6463" w:type="dxa"/>
          </w:tcPr>
          <w:p w:rsidR="008B6EB2" w:rsidRDefault="008B6EB2">
            <w:pPr>
              <w:pStyle w:val="ConsPlusNormal"/>
              <w:jc w:val="both"/>
            </w:pPr>
            <w:r>
              <w:t>Концедент - муниципальное образование Ханты-Мансийского автономного округа - Югры, реализующее полномочия в отношении Объекта.</w:t>
            </w:r>
          </w:p>
          <w:p w:rsidR="008B6EB2" w:rsidRDefault="008B6EB2">
            <w:pPr>
              <w:pStyle w:val="ConsPlusNormal"/>
              <w:jc w:val="both"/>
            </w:pPr>
            <w: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заключено Концессионное соглашение</w:t>
            </w:r>
          </w:p>
        </w:tc>
      </w:tr>
      <w:tr w:rsidR="008B6EB2">
        <w:tc>
          <w:tcPr>
            <w:tcW w:w="613" w:type="dxa"/>
          </w:tcPr>
          <w:p w:rsidR="008B6EB2" w:rsidRDefault="008B6EB2">
            <w:pPr>
              <w:pStyle w:val="ConsPlusNormal"/>
            </w:pPr>
            <w:r>
              <w:t>3.</w:t>
            </w:r>
          </w:p>
        </w:tc>
        <w:tc>
          <w:tcPr>
            <w:tcW w:w="1984" w:type="dxa"/>
          </w:tcPr>
          <w:p w:rsidR="008B6EB2" w:rsidRDefault="008B6EB2">
            <w:pPr>
              <w:pStyle w:val="ConsPlusNormal"/>
            </w:pPr>
            <w:r>
              <w:t>Срок действия Концессионного соглашения</w:t>
            </w:r>
          </w:p>
        </w:tc>
        <w:tc>
          <w:tcPr>
            <w:tcW w:w="6463" w:type="dxa"/>
          </w:tcPr>
          <w:p w:rsidR="008B6EB2" w:rsidRDefault="008B6EB2">
            <w:pPr>
              <w:pStyle w:val="ConsPlusNormal"/>
              <w:jc w:val="both"/>
            </w:pPr>
            <w:r>
              <w:t>8 (восемь) лет с момента заключения Концессионного соглашения, который включает в себя:</w:t>
            </w:r>
          </w:p>
          <w:p w:rsidR="008B6EB2" w:rsidRDefault="008B6EB2">
            <w:pPr>
              <w:pStyle w:val="ConsPlusNormal"/>
              <w:jc w:val="both"/>
            </w:pPr>
            <w:r>
              <w:t>I. Срок инвестиционной стадии (создание/реконструкция Объекта) - не более 3 (трех) лет с момента заключения Концессионного соглашения до даты получения Концессионером разрешения на ввод Объекта в эксплуатацию.</w:t>
            </w:r>
          </w:p>
          <w:p w:rsidR="008B6EB2" w:rsidRDefault="008B6EB2">
            <w:pPr>
              <w:pStyle w:val="ConsPlusNormal"/>
              <w:jc w:val="both"/>
            </w:pPr>
            <w:r>
              <w:t>II. Срок эксплуатационной стадии (эксплуатация Объекта) - с момента получения Концессионером разрешения на ввод Объекта в эксплуатацию до даты прекращения Концессионного соглашения, но не менее 5 (пяти) лет.</w:t>
            </w:r>
          </w:p>
          <w:p w:rsidR="008B6EB2" w:rsidRDefault="008B6EB2">
            <w:pPr>
              <w:pStyle w:val="ConsPlusNormal"/>
              <w:jc w:val="both"/>
            </w:pPr>
            <w:r>
              <w:t xml:space="preserve">Концессионное соглашение предусматривает возможность изменения (продления) указанных выше сроков при условии </w:t>
            </w:r>
            <w:r>
              <w:lastRenderedPageBreak/>
              <w:t>соблюдения требований законодательства Российской Федерации</w:t>
            </w:r>
          </w:p>
        </w:tc>
      </w:tr>
      <w:tr w:rsidR="008B6EB2">
        <w:tc>
          <w:tcPr>
            <w:tcW w:w="613" w:type="dxa"/>
          </w:tcPr>
          <w:p w:rsidR="008B6EB2" w:rsidRDefault="008B6EB2">
            <w:pPr>
              <w:pStyle w:val="ConsPlusNormal"/>
            </w:pPr>
            <w:r>
              <w:lastRenderedPageBreak/>
              <w:t>4.</w:t>
            </w:r>
          </w:p>
        </w:tc>
        <w:tc>
          <w:tcPr>
            <w:tcW w:w="1984" w:type="dxa"/>
          </w:tcPr>
          <w:p w:rsidR="008B6EB2" w:rsidRDefault="008B6EB2">
            <w:pPr>
              <w:pStyle w:val="ConsPlusNormal"/>
            </w:pPr>
            <w:r>
              <w:t>Описание, в том числе технико-экономические показатели, Объекта Концессионного соглашения</w:t>
            </w:r>
          </w:p>
        </w:tc>
        <w:tc>
          <w:tcPr>
            <w:tcW w:w="6463" w:type="dxa"/>
          </w:tcPr>
          <w:p w:rsidR="008B6EB2" w:rsidRDefault="008B6EB2">
            <w:pPr>
              <w:pStyle w:val="ConsPlusNormal"/>
              <w:jc w:val="both"/>
            </w:pPr>
            <w:r>
              <w:t>Объектом является объект образования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подлежащий созданию/реконструкции и последующему использованию (эксплуатации) на условиях, установленных в Концессионном соглашении. Описание, в том числе технико-экономические показатели Объекта, приводится в Концессионном соглашении и должно соответствовать федеральным государственным образовательным стандартам и иным федеральным или региональным требованиям к соответствующим объектам</w:t>
            </w:r>
          </w:p>
        </w:tc>
      </w:tr>
      <w:tr w:rsidR="008B6EB2">
        <w:tc>
          <w:tcPr>
            <w:tcW w:w="613" w:type="dxa"/>
          </w:tcPr>
          <w:p w:rsidR="008B6EB2" w:rsidRDefault="008B6EB2">
            <w:pPr>
              <w:pStyle w:val="ConsPlusNormal"/>
            </w:pPr>
            <w:r>
              <w:t>5.</w:t>
            </w:r>
          </w:p>
        </w:tc>
        <w:tc>
          <w:tcPr>
            <w:tcW w:w="1984" w:type="dxa"/>
          </w:tcPr>
          <w:p w:rsidR="008B6EB2" w:rsidRDefault="008B6EB2">
            <w:pPr>
              <w:pStyle w:val="ConsPlusNormal"/>
            </w:pPr>
            <w:r>
              <w:t>Обязательства Концессионера</w:t>
            </w:r>
          </w:p>
        </w:tc>
        <w:tc>
          <w:tcPr>
            <w:tcW w:w="6463" w:type="dxa"/>
          </w:tcPr>
          <w:p w:rsidR="008B6EB2" w:rsidRDefault="008B6EB2">
            <w:pPr>
              <w:pStyle w:val="ConsPlusNormal"/>
              <w:jc w:val="both"/>
            </w:pPr>
            <w:r>
              <w:t>5.1. Подготовка территории для создания/реконструкции Объекта и (или) осуществления деятельности, предусмотренной Концессионным соглашением.</w:t>
            </w:r>
          </w:p>
          <w:p w:rsidR="008B6EB2" w:rsidRDefault="008B6EB2">
            <w:pPr>
              <w:pStyle w:val="ConsPlusNormal"/>
              <w:jc w:val="both"/>
            </w:pPr>
            <w:r>
              <w:t>5.2. Создание/реконструкция (включая выполнение инженерных изысканий, разработку проектной, сметной и рабочей документации (в случае создания объекта), строительство/реконструкцию и оснащение) Объекта за счет собственных и (или) привлеченных средств (в т.ч. средств финансирующих организаций и средств, предоставляемых Концедентом в размере и на условиях, предусмотренных Концессионным соглашением), в соответствии с технико-экономическими показателями Объекта и проектно-сметной документацией.</w:t>
            </w:r>
          </w:p>
          <w:p w:rsidR="008B6EB2" w:rsidRDefault="008B6EB2">
            <w:pPr>
              <w:pStyle w:val="ConsPlusNormal"/>
              <w:jc w:val="both"/>
            </w:pPr>
            <w:r>
              <w:t>5.3. Ввод Объекта Концессионного соглашения в эксплуатацию.</w:t>
            </w:r>
          </w:p>
          <w:p w:rsidR="008B6EB2" w:rsidRDefault="008B6EB2">
            <w:pPr>
              <w:pStyle w:val="ConsPlusNormal"/>
              <w:jc w:val="both"/>
            </w:pPr>
            <w:r>
              <w:t>5.4. Осуществление использования (эксплуатации) Объекта в порядке и на условиях, предусмотренных Концессионным соглашением в соответствии с требованиями законодательства Российской Федерации.</w:t>
            </w:r>
          </w:p>
          <w:p w:rsidR="008B6EB2" w:rsidRDefault="008B6EB2">
            <w:pPr>
              <w:pStyle w:val="ConsPlusNormal"/>
              <w:jc w:val="both"/>
            </w:pPr>
            <w:r>
              <w:t>[В Концессионном соглашении определяется объем использования (эксплуатации)].</w:t>
            </w:r>
          </w:p>
          <w:p w:rsidR="008B6EB2" w:rsidRDefault="008B6EB2">
            <w:pPr>
              <w:pStyle w:val="ConsPlusNormal"/>
              <w:jc w:val="both"/>
            </w:pPr>
            <w:r>
              <w:t>5.5. Несение и страхование Концессионером риска случайной гибели и случайного повреждения Объекта в течение периода его создания/реконструкции в порядке и на условиях, предусмотренных Концессионным соглашением.</w:t>
            </w:r>
          </w:p>
          <w:p w:rsidR="008B6EB2" w:rsidRDefault="008B6EB2">
            <w:pPr>
              <w:pStyle w:val="ConsPlusNormal"/>
              <w:jc w:val="both"/>
            </w:pPr>
            <w:r>
              <w:t>5.6. Предоставление Концеденту надлежащего обеспечения исполнения обязательств Концессионера на условиях, предусмотренных Концессионным соглашением.</w:t>
            </w:r>
          </w:p>
          <w:p w:rsidR="008B6EB2" w:rsidRDefault="008B6EB2">
            <w:pPr>
              <w:pStyle w:val="ConsPlusNormal"/>
              <w:jc w:val="both"/>
            </w:pPr>
            <w:r>
              <w:t>5.7. Выплата Концеденту концессионной платы, а также исполнение иных финансовых обязательств в форме, порядке и сроки, определенные Концессионным соглашением.</w:t>
            </w:r>
          </w:p>
          <w:p w:rsidR="008B6EB2" w:rsidRDefault="008B6EB2">
            <w:pPr>
              <w:pStyle w:val="ConsPlusNormal"/>
              <w:jc w:val="both"/>
            </w:pPr>
            <w:r>
              <w:t>5.8. Передача Объекта Концеденту при прекращении Концессионного соглашения в порядке, предусмотренном Концессионным соглашением.</w:t>
            </w:r>
          </w:p>
          <w:p w:rsidR="008B6EB2" w:rsidRDefault="008B6EB2">
            <w:pPr>
              <w:pStyle w:val="ConsPlusNormal"/>
              <w:jc w:val="both"/>
            </w:pPr>
            <w:r>
              <w:t>[Концессионным соглашением дополнительно предусматриваются иные обязательства Концессионера]</w:t>
            </w:r>
          </w:p>
        </w:tc>
      </w:tr>
      <w:tr w:rsidR="008B6EB2">
        <w:tc>
          <w:tcPr>
            <w:tcW w:w="613" w:type="dxa"/>
          </w:tcPr>
          <w:p w:rsidR="008B6EB2" w:rsidRDefault="008B6EB2">
            <w:pPr>
              <w:pStyle w:val="ConsPlusNormal"/>
            </w:pPr>
            <w:r>
              <w:t>6.</w:t>
            </w:r>
          </w:p>
        </w:tc>
        <w:tc>
          <w:tcPr>
            <w:tcW w:w="1984" w:type="dxa"/>
          </w:tcPr>
          <w:p w:rsidR="008B6EB2" w:rsidRDefault="008B6EB2">
            <w:pPr>
              <w:pStyle w:val="ConsPlusNormal"/>
            </w:pPr>
            <w:r>
              <w:t>Обязательства Концедента</w:t>
            </w:r>
          </w:p>
        </w:tc>
        <w:tc>
          <w:tcPr>
            <w:tcW w:w="6463" w:type="dxa"/>
          </w:tcPr>
          <w:p w:rsidR="008B6EB2" w:rsidRDefault="008B6EB2">
            <w:pPr>
              <w:pStyle w:val="ConsPlusNormal"/>
              <w:jc w:val="both"/>
            </w:pPr>
            <w:r>
              <w:t xml:space="preserve">6.1. Формирование и кадастровый учет земельного участка, передаваемого Концессионеру в целях обеспечения создания/реконструкции Объекта (далее - Земельный участок), </w:t>
            </w:r>
            <w:r>
              <w:lastRenderedPageBreak/>
              <w:t>предоставление или обеспечение предоставления Земельного участка Концессионеру в соответствии с требованиями законодательства Российской Федерации на условиях, предусмотренных Концессионным соглашением.</w:t>
            </w:r>
          </w:p>
          <w:p w:rsidR="008B6EB2" w:rsidRDefault="008B6EB2">
            <w:pPr>
              <w:pStyle w:val="ConsPlusNormal"/>
              <w:jc w:val="both"/>
            </w:pPr>
            <w:r>
              <w:t>[Концессионным соглашением обязательно предусматривается размер арендной платы (ставки арендной платы) за пользование Земельным участком либо формула расчета размера арендной платы (ставки арендной платы) в течение срока действия Концессионного соглашения.].</w:t>
            </w:r>
          </w:p>
          <w:p w:rsidR="008B6EB2" w:rsidRDefault="008B6EB2">
            <w:pPr>
              <w:pStyle w:val="ConsPlusNormal"/>
              <w:jc w:val="both"/>
            </w:pPr>
            <w:r>
              <w:t>6.2. Финансирование Концедентом и выплата Концессионеру расходов, связанных с созданием/реконструкцией Объекта (выплата Капитального гранта, выплата Инвестиционного платежа, Субсидии на проценты), а также его использованием (эксплуатацией) (выплата Операционного платежа) в размере и порядке, предусмотренных Концессионным соглашением.</w:t>
            </w:r>
          </w:p>
          <w:p w:rsidR="008B6EB2" w:rsidRDefault="008B6EB2">
            <w:pPr>
              <w:pStyle w:val="ConsPlusNormal"/>
              <w:jc w:val="both"/>
            </w:pPr>
            <w:r>
              <w:t>6.3. Выполнение действий для государственной регистрации права собственности Концедента на Объект, прав владения и пользования Концессионера Объектом, а также договора в отношении Земельного участка.</w:t>
            </w:r>
          </w:p>
          <w:p w:rsidR="008B6EB2" w:rsidRDefault="008B6EB2">
            <w:pPr>
              <w:pStyle w:val="ConsPlusNormal"/>
              <w:jc w:val="both"/>
            </w:pPr>
            <w:r>
              <w:t>6.4. Предоставление Концессионеру прав владения и пользования Объектом с момента регистрации прав собственности Концедента на созданный Объект/с момента передачи подлежащего реконструкции Объекта и до даты прекращения Концессионного соглашения.</w:t>
            </w:r>
          </w:p>
          <w:p w:rsidR="008B6EB2" w:rsidRDefault="008B6EB2">
            <w:pPr>
              <w:pStyle w:val="ConsPlusNormal"/>
              <w:jc w:val="both"/>
            </w:pPr>
            <w:r>
              <w:t>6.5. Принятие в связи с прекращением Концессионного соглашения от Концессионера Объекта в соответствии с условиями Концессионного соглашения.</w:t>
            </w:r>
          </w:p>
          <w:p w:rsidR="008B6EB2" w:rsidRDefault="008B6EB2">
            <w:pPr>
              <w:pStyle w:val="ConsPlusNormal"/>
              <w:jc w:val="both"/>
            </w:pPr>
            <w:r>
              <w:t>[Концессионным соглашением дополнительно предусматриваются иные обязательства Концедента]</w:t>
            </w:r>
          </w:p>
        </w:tc>
      </w:tr>
      <w:tr w:rsidR="008B6EB2">
        <w:tc>
          <w:tcPr>
            <w:tcW w:w="613" w:type="dxa"/>
          </w:tcPr>
          <w:p w:rsidR="008B6EB2" w:rsidRDefault="008B6EB2">
            <w:pPr>
              <w:pStyle w:val="ConsPlusNormal"/>
            </w:pPr>
            <w:r>
              <w:lastRenderedPageBreak/>
              <w:t>7.</w:t>
            </w:r>
          </w:p>
        </w:tc>
        <w:tc>
          <w:tcPr>
            <w:tcW w:w="1984" w:type="dxa"/>
          </w:tcPr>
          <w:p w:rsidR="008B6EB2" w:rsidRDefault="008B6EB2">
            <w:pPr>
              <w:pStyle w:val="ConsPlusNormal"/>
            </w:pPr>
            <w:r>
              <w:t>Срок передачи Концессионеру Объекта Концессионного соглашения</w:t>
            </w:r>
          </w:p>
        </w:tc>
        <w:tc>
          <w:tcPr>
            <w:tcW w:w="6463" w:type="dxa"/>
          </w:tcPr>
          <w:p w:rsidR="008B6EB2" w:rsidRDefault="008B6EB2">
            <w:pPr>
              <w:pStyle w:val="ConsPlusNormal"/>
              <w:jc w:val="both"/>
            </w:pPr>
            <w:r>
              <w:t>Объект подлежит передаче Концедентом Концессионеру для осуществления деятельности, предусмотренной Концессионным соглашением, в момент ввода Объекта в эксплуатацию</w:t>
            </w:r>
          </w:p>
        </w:tc>
      </w:tr>
      <w:tr w:rsidR="008B6EB2">
        <w:tc>
          <w:tcPr>
            <w:tcW w:w="613" w:type="dxa"/>
          </w:tcPr>
          <w:p w:rsidR="008B6EB2" w:rsidRDefault="008B6EB2">
            <w:pPr>
              <w:pStyle w:val="ConsPlusNormal"/>
            </w:pPr>
            <w:r>
              <w:t>8.</w:t>
            </w:r>
          </w:p>
        </w:tc>
        <w:tc>
          <w:tcPr>
            <w:tcW w:w="1984" w:type="dxa"/>
          </w:tcPr>
          <w:p w:rsidR="008B6EB2" w:rsidRDefault="008B6EB2">
            <w:pPr>
              <w:pStyle w:val="ConsPlusNormal"/>
            </w:pPr>
            <w:r>
              <w:t>Цели и срок использования (эксплуатации) Объекта Концессионного соглашения</w:t>
            </w:r>
          </w:p>
        </w:tc>
        <w:tc>
          <w:tcPr>
            <w:tcW w:w="6463" w:type="dxa"/>
          </w:tcPr>
          <w:p w:rsidR="008B6EB2" w:rsidRDefault="008B6EB2">
            <w:pPr>
              <w:pStyle w:val="ConsPlusNormal"/>
              <w:jc w:val="both"/>
            </w:pPr>
            <w:r>
              <w:t>Целью использования (эксплуатации) Объекта является осуществление Концессионером деятельности с использованием (эксплуатацией) Объекта в порядке и на условиях, предусмотренных Концессионным соглашением, и в соответствии с требованиями законодательства Российской Федерации.</w:t>
            </w:r>
          </w:p>
          <w:p w:rsidR="008B6EB2" w:rsidRDefault="008B6EB2">
            <w:pPr>
              <w:pStyle w:val="ConsPlusNormal"/>
              <w:jc w:val="both"/>
            </w:pPr>
            <w:r>
              <w:t>Срок эксплуатации Объекта начинается с даты ввода Объекта в эксплуатацию и заканчивается в момент передачи Концеденту Объекта при прекращении Концессионного соглашения.</w:t>
            </w:r>
          </w:p>
          <w:p w:rsidR="008B6EB2" w:rsidRDefault="008B6EB2">
            <w:pPr>
              <w:pStyle w:val="ConsPlusNormal"/>
              <w:jc w:val="both"/>
            </w:pPr>
            <w:r>
              <w:t>[Перечень видов деятельности Концессионера в рамках использования (эксплуатации) Объекта устанавливается Концессионным соглашением]</w:t>
            </w:r>
          </w:p>
        </w:tc>
      </w:tr>
      <w:tr w:rsidR="008B6EB2">
        <w:tc>
          <w:tcPr>
            <w:tcW w:w="613" w:type="dxa"/>
          </w:tcPr>
          <w:p w:rsidR="008B6EB2" w:rsidRDefault="008B6EB2">
            <w:pPr>
              <w:pStyle w:val="ConsPlusNormal"/>
            </w:pPr>
            <w:r>
              <w:t>9.</w:t>
            </w:r>
          </w:p>
        </w:tc>
        <w:tc>
          <w:tcPr>
            <w:tcW w:w="1984" w:type="dxa"/>
          </w:tcPr>
          <w:p w:rsidR="008B6EB2" w:rsidRDefault="008B6EB2">
            <w:pPr>
              <w:pStyle w:val="ConsPlusNormal"/>
            </w:pPr>
            <w:r>
              <w:t xml:space="preserve">Способы обеспечения Концессионером исполнения обязательств по Концессионному </w:t>
            </w:r>
            <w:r>
              <w:lastRenderedPageBreak/>
              <w:t>соглашению</w:t>
            </w:r>
          </w:p>
        </w:tc>
        <w:tc>
          <w:tcPr>
            <w:tcW w:w="6463" w:type="dxa"/>
          </w:tcPr>
          <w:p w:rsidR="008B6EB2" w:rsidRDefault="008B6EB2">
            <w:pPr>
              <w:pStyle w:val="ConsPlusNormal"/>
              <w:jc w:val="both"/>
            </w:pPr>
            <w:r>
              <w:lastRenderedPageBreak/>
              <w:t>Обеспечение обязательств Концессионера предусмотрено на Инвестиционной и Эксплуатационной стадии и осуществляется одним или несколькими из следующих способов:</w:t>
            </w:r>
          </w:p>
          <w:p w:rsidR="008B6EB2" w:rsidRDefault="008B6EB2">
            <w:pPr>
              <w:pStyle w:val="ConsPlusNormal"/>
              <w:jc w:val="both"/>
            </w:pPr>
            <w:r>
              <w:t>I. Предоставление безотзывной независимой (банковской) гарантии.</w:t>
            </w:r>
          </w:p>
          <w:p w:rsidR="008B6EB2" w:rsidRDefault="008B6EB2">
            <w:pPr>
              <w:pStyle w:val="ConsPlusNormal"/>
              <w:jc w:val="both"/>
            </w:pPr>
            <w:r>
              <w:t xml:space="preserve">II. Передача Концессионером Концеденту в залог прав </w:t>
            </w:r>
            <w:r>
              <w:lastRenderedPageBreak/>
              <w:t>Концессионера по договору банковского вклада (депозита).</w:t>
            </w:r>
          </w:p>
          <w:p w:rsidR="008B6EB2" w:rsidRDefault="008B6EB2">
            <w:pPr>
              <w:pStyle w:val="ConsPlusNormal"/>
              <w:jc w:val="both"/>
            </w:pPr>
            <w:r>
              <w:t>III. Осуществление страхования риска ответственности Концессионера за нарушение обязательств по Концессионному соглашению.</w:t>
            </w:r>
          </w:p>
          <w:p w:rsidR="008B6EB2" w:rsidRDefault="008B6EB2">
            <w:pPr>
              <w:pStyle w:val="ConsPlusNormal"/>
              <w:jc w:val="both"/>
            </w:pPr>
            <w:r>
              <w:t>Требования к размеру обеспечения, срокам его предоставления, подтверждающим документам и иным условиям предоставления обеспечения устанавливаются в Концессионном соглашении</w:t>
            </w:r>
          </w:p>
        </w:tc>
      </w:tr>
      <w:tr w:rsidR="008B6EB2">
        <w:tc>
          <w:tcPr>
            <w:tcW w:w="613" w:type="dxa"/>
          </w:tcPr>
          <w:p w:rsidR="008B6EB2" w:rsidRDefault="008B6EB2">
            <w:pPr>
              <w:pStyle w:val="ConsPlusNormal"/>
            </w:pPr>
            <w:r>
              <w:lastRenderedPageBreak/>
              <w:t>10.</w:t>
            </w:r>
          </w:p>
        </w:tc>
        <w:tc>
          <w:tcPr>
            <w:tcW w:w="1984" w:type="dxa"/>
          </w:tcPr>
          <w:p w:rsidR="008B6EB2" w:rsidRDefault="008B6EB2">
            <w:pPr>
              <w:pStyle w:val="ConsPlusNormal"/>
            </w:pPr>
            <w:r>
              <w:t>Размер концессионной платы, форма, порядок и сроки ее внесения</w:t>
            </w:r>
          </w:p>
        </w:tc>
        <w:tc>
          <w:tcPr>
            <w:tcW w:w="6463" w:type="dxa"/>
          </w:tcPr>
          <w:p w:rsidR="008B6EB2" w:rsidRDefault="008B6EB2">
            <w:pPr>
              <w:pStyle w:val="ConsPlusNormal"/>
              <w:jc w:val="both"/>
            </w:pPr>
            <w:r>
              <w:t xml:space="preserve">Плата, выплачиваемая Концессионером Концеденту в период использования (эксплуатации) Объекта в соответствии с положениями Федерального </w:t>
            </w:r>
            <w:hyperlink r:id="rId278" w:history="1">
              <w:r>
                <w:rPr>
                  <w:color w:val="0000FF"/>
                </w:rPr>
                <w:t>закона</w:t>
              </w:r>
            </w:hyperlink>
            <w:r>
              <w:t xml:space="preserve"> от 21.07.2005 N 115-ФЗ "О концессионных соглашениях" в форме определенных в твердой сумме платежей, вносимых периодически или единовременно в бюджет Концедента, либо передачи Концеденту в собственность имущества, находящегося в собственности Концессионера. Размер концессионной платы, форма, порядок и сроки ее внесения определяются Концессионным соглашением</w:t>
            </w:r>
          </w:p>
        </w:tc>
      </w:tr>
      <w:tr w:rsidR="008B6EB2">
        <w:tc>
          <w:tcPr>
            <w:tcW w:w="613" w:type="dxa"/>
          </w:tcPr>
          <w:p w:rsidR="008B6EB2" w:rsidRDefault="008B6EB2">
            <w:pPr>
              <w:pStyle w:val="ConsPlusNormal"/>
            </w:pPr>
            <w:r>
              <w:t>11.</w:t>
            </w:r>
          </w:p>
        </w:tc>
        <w:tc>
          <w:tcPr>
            <w:tcW w:w="1984" w:type="dxa"/>
          </w:tcPr>
          <w:p w:rsidR="008B6EB2" w:rsidRDefault="008B6EB2">
            <w:pPr>
              <w:pStyle w:val="ConsPlusNormal"/>
            </w:pPr>
            <w:r>
              <w:t>Порядок возмещения расходов сторон в случае досрочного расторжения Концессионного соглашения</w:t>
            </w:r>
          </w:p>
        </w:tc>
        <w:tc>
          <w:tcPr>
            <w:tcW w:w="6463" w:type="dxa"/>
          </w:tcPr>
          <w:p w:rsidR="008B6EB2" w:rsidRDefault="008B6EB2">
            <w:pPr>
              <w:pStyle w:val="ConsPlusNormal"/>
              <w:jc w:val="both"/>
            </w:pPr>
            <w:r>
              <w:t>Порядок возмещения расходов сторон при досрочном расторжении Концессионного соглашения определяется условиями Концессионного соглашения в зависимости от оснований его расторжения.</w:t>
            </w:r>
          </w:p>
          <w:p w:rsidR="008B6EB2" w:rsidRDefault="008B6EB2">
            <w:pPr>
              <w:pStyle w:val="ConsPlusNormal"/>
              <w:jc w:val="both"/>
            </w:pPr>
            <w:r>
              <w:t>[В Концессионном соглашении устанавливаются механизмы расчета суммы возмещения: по обстоятельствам, относящимся к Концессионеру; при существенном изменении обстоятельств; по обстоятельствам, относящимся к Концеденту; по соглашению сторон. Сумма возмещения определяется с учетом ограничений, установленных Концессионным соглашением.]</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1"/>
      </w:pPr>
      <w:r>
        <w:t>Приложение 2</w:t>
      </w:r>
    </w:p>
    <w:p w:rsidR="008B6EB2" w:rsidRDefault="008B6EB2">
      <w:pPr>
        <w:pStyle w:val="ConsPlusNormal"/>
        <w:jc w:val="right"/>
      </w:pPr>
      <w:r>
        <w:t>к Порядку</w:t>
      </w:r>
    </w:p>
    <w:p w:rsidR="008B6EB2" w:rsidRDefault="008B6EB2">
      <w:pPr>
        <w:pStyle w:val="ConsPlusNormal"/>
        <w:jc w:val="both"/>
      </w:pPr>
    </w:p>
    <w:p w:rsidR="008B6EB2" w:rsidRDefault="008B6EB2">
      <w:pPr>
        <w:pStyle w:val="ConsPlusTitle"/>
        <w:jc w:val="center"/>
      </w:pPr>
      <w:bookmarkStart w:id="117" w:name="P16561"/>
      <w:bookmarkEnd w:id="117"/>
      <w:r>
        <w:t>СУЩЕСТВЕННЫЕ УСЛОВИЯ</w:t>
      </w:r>
    </w:p>
    <w:p w:rsidR="008B6EB2" w:rsidRDefault="008B6EB2">
      <w:pPr>
        <w:pStyle w:val="ConsPlusTitle"/>
        <w:jc w:val="center"/>
      </w:pPr>
      <w:r>
        <w:t>СОГЛАШЕНИЯ О МУНИЦИПАЛЬНО-ЧАСТНОМ ПАРТНЕРСТВЕ В ОТНОШЕНИИ</w:t>
      </w:r>
    </w:p>
    <w:p w:rsidR="008B6EB2" w:rsidRDefault="008B6EB2">
      <w:pPr>
        <w:pStyle w:val="ConsPlusTitle"/>
        <w:jc w:val="center"/>
      </w:pPr>
      <w:r>
        <w:t>ОБЪЕКТОВ ОБРАЗОВАНИЯ</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6406"/>
      </w:tblGrid>
      <w:tr w:rsidR="008B6EB2">
        <w:tc>
          <w:tcPr>
            <w:tcW w:w="624" w:type="dxa"/>
          </w:tcPr>
          <w:p w:rsidR="008B6EB2" w:rsidRDefault="008B6EB2">
            <w:pPr>
              <w:pStyle w:val="ConsPlusNormal"/>
              <w:jc w:val="center"/>
            </w:pPr>
            <w:r>
              <w:t>N</w:t>
            </w:r>
          </w:p>
        </w:tc>
        <w:tc>
          <w:tcPr>
            <w:tcW w:w="2041" w:type="dxa"/>
          </w:tcPr>
          <w:p w:rsidR="008B6EB2" w:rsidRDefault="008B6EB2">
            <w:pPr>
              <w:pStyle w:val="ConsPlusNormal"/>
              <w:jc w:val="center"/>
            </w:pPr>
            <w:r>
              <w:t>Существенные условия</w:t>
            </w:r>
          </w:p>
        </w:tc>
        <w:tc>
          <w:tcPr>
            <w:tcW w:w="6406" w:type="dxa"/>
          </w:tcPr>
          <w:p w:rsidR="008B6EB2" w:rsidRDefault="008B6EB2">
            <w:pPr>
              <w:pStyle w:val="ConsPlusNormal"/>
              <w:jc w:val="center"/>
            </w:pPr>
            <w:r>
              <w:t>Содержание</w:t>
            </w:r>
          </w:p>
        </w:tc>
      </w:tr>
      <w:tr w:rsidR="008B6EB2">
        <w:tc>
          <w:tcPr>
            <w:tcW w:w="624" w:type="dxa"/>
          </w:tcPr>
          <w:p w:rsidR="008B6EB2" w:rsidRDefault="008B6EB2">
            <w:pPr>
              <w:pStyle w:val="ConsPlusNormal"/>
            </w:pPr>
            <w:r>
              <w:t>1.</w:t>
            </w:r>
          </w:p>
        </w:tc>
        <w:tc>
          <w:tcPr>
            <w:tcW w:w="2041" w:type="dxa"/>
          </w:tcPr>
          <w:p w:rsidR="008B6EB2" w:rsidRDefault="008B6EB2">
            <w:pPr>
              <w:pStyle w:val="ConsPlusNormal"/>
              <w:jc w:val="both"/>
            </w:pPr>
            <w:r>
              <w:t>Предмет Соглашения</w:t>
            </w:r>
          </w:p>
        </w:tc>
        <w:tc>
          <w:tcPr>
            <w:tcW w:w="6406" w:type="dxa"/>
          </w:tcPr>
          <w:p w:rsidR="008B6EB2" w:rsidRDefault="008B6EB2">
            <w:pPr>
              <w:pStyle w:val="ConsPlusNormal"/>
              <w:ind w:firstLine="283"/>
              <w:jc w:val="both"/>
            </w:pPr>
            <w:r>
              <w:t>Частный партнер обязуется за счет собственных и (или) привлеченных средств выполнить проектирование, а также строительство, включая оснащение, объекта образования (далее - Объект), осуществлять техническое обслуживание Объекта, а Публичный партнер обязуется обеспечить эксплуатацию Объекта после передачи Частным партнером прав владения и пользования Объектом и обеспечить возникновение права собственности Частного партнера на Объект в порядке и на условиях, предусмотренных Соглашением.</w:t>
            </w:r>
          </w:p>
          <w:p w:rsidR="008B6EB2" w:rsidRDefault="008B6EB2">
            <w:pPr>
              <w:pStyle w:val="ConsPlusNormal"/>
              <w:ind w:firstLine="283"/>
              <w:jc w:val="both"/>
            </w:pPr>
            <w:r>
              <w:t xml:space="preserve">По Соглашению стороны также обязуются исполнить иные </w:t>
            </w:r>
            <w:r>
              <w:lastRenderedPageBreak/>
              <w:t>обязательства, которые в том числе вытекают из установленных законом и предусмотренных Соглашением элементов Соглашения, в соответствии с графиками осуществления каждого мероприятия в предусмотренные этими графиками сроки, с учетом порядка осуществления таких мероприятий, предусматриваемого в Соглашении</w:t>
            </w:r>
          </w:p>
        </w:tc>
      </w:tr>
      <w:tr w:rsidR="008B6EB2">
        <w:tc>
          <w:tcPr>
            <w:tcW w:w="624" w:type="dxa"/>
          </w:tcPr>
          <w:p w:rsidR="008B6EB2" w:rsidRDefault="008B6EB2">
            <w:pPr>
              <w:pStyle w:val="ConsPlusNormal"/>
            </w:pPr>
            <w:r>
              <w:lastRenderedPageBreak/>
              <w:t>2.</w:t>
            </w:r>
          </w:p>
        </w:tc>
        <w:tc>
          <w:tcPr>
            <w:tcW w:w="2041" w:type="dxa"/>
          </w:tcPr>
          <w:p w:rsidR="008B6EB2" w:rsidRDefault="008B6EB2">
            <w:pPr>
              <w:pStyle w:val="ConsPlusNormal"/>
              <w:jc w:val="both"/>
            </w:pPr>
            <w:r>
              <w:t>Стороны Соглашения</w:t>
            </w:r>
          </w:p>
        </w:tc>
        <w:tc>
          <w:tcPr>
            <w:tcW w:w="6406" w:type="dxa"/>
          </w:tcPr>
          <w:p w:rsidR="008B6EB2" w:rsidRDefault="008B6EB2">
            <w:pPr>
              <w:pStyle w:val="ConsPlusNormal"/>
              <w:ind w:firstLine="283"/>
              <w:jc w:val="both"/>
            </w:pPr>
            <w:r>
              <w:t>Публичный партнер - муниципальное образование Ханты-Мансийского автономного округа - Югры, реализующее полномочия в отношении Объекта.</w:t>
            </w:r>
          </w:p>
          <w:p w:rsidR="008B6EB2" w:rsidRDefault="008B6EB2">
            <w:pPr>
              <w:pStyle w:val="ConsPlusNormal"/>
              <w:ind w:firstLine="283"/>
              <w:jc w:val="both"/>
            </w:pPr>
            <w:r>
              <w:t>В Соглашении определяются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w:t>
            </w:r>
          </w:p>
          <w:p w:rsidR="008B6EB2" w:rsidRDefault="008B6EB2">
            <w:pPr>
              <w:pStyle w:val="ConsPlusNormal"/>
              <w:ind w:firstLine="283"/>
              <w:jc w:val="both"/>
            </w:pPr>
            <w:r>
              <w:t>Частный партнер - российское юридическое лицо, с которым заключено Соглашение</w:t>
            </w:r>
          </w:p>
        </w:tc>
      </w:tr>
      <w:tr w:rsidR="008B6EB2">
        <w:tc>
          <w:tcPr>
            <w:tcW w:w="624" w:type="dxa"/>
          </w:tcPr>
          <w:p w:rsidR="008B6EB2" w:rsidRDefault="008B6EB2">
            <w:pPr>
              <w:pStyle w:val="ConsPlusNormal"/>
            </w:pPr>
            <w:r>
              <w:t>3.</w:t>
            </w:r>
          </w:p>
        </w:tc>
        <w:tc>
          <w:tcPr>
            <w:tcW w:w="2041" w:type="dxa"/>
          </w:tcPr>
          <w:p w:rsidR="008B6EB2" w:rsidRDefault="008B6EB2">
            <w:pPr>
              <w:pStyle w:val="ConsPlusNormal"/>
              <w:jc w:val="both"/>
            </w:pPr>
            <w:r>
              <w:t>Срок действия Соглашения</w:t>
            </w:r>
          </w:p>
        </w:tc>
        <w:tc>
          <w:tcPr>
            <w:tcW w:w="6406" w:type="dxa"/>
          </w:tcPr>
          <w:p w:rsidR="008B6EB2" w:rsidRDefault="008B6EB2">
            <w:pPr>
              <w:pStyle w:val="ConsPlusNormal"/>
              <w:ind w:firstLine="283"/>
              <w:jc w:val="both"/>
            </w:pPr>
            <w:r>
              <w:t>Срок действия Соглашения определяется в соответствии со следующим порядком:</w:t>
            </w:r>
          </w:p>
          <w:p w:rsidR="008B6EB2" w:rsidRDefault="008B6EB2">
            <w:pPr>
              <w:pStyle w:val="ConsPlusNormal"/>
              <w:ind w:firstLine="283"/>
              <w:jc w:val="both"/>
            </w:pPr>
            <w:r>
              <w:t>3.1. Срок инвестиционной стадии (проектирование, строительство Объекта) - не более 3 (трех) лет с момента заключения Соглашения до даты получения Частным партнером разрешения на ввод Объекта в эксплуатацию.</w:t>
            </w:r>
          </w:p>
          <w:p w:rsidR="008B6EB2" w:rsidRDefault="008B6EB2">
            <w:pPr>
              <w:pStyle w:val="ConsPlusNormal"/>
              <w:ind w:firstLine="283"/>
              <w:jc w:val="both"/>
            </w:pPr>
            <w:r>
              <w:t>3.2. Срок эксплуатационной стадии (техническое обслуживание и (или) эксплуатация Объекта):</w:t>
            </w:r>
          </w:p>
          <w:p w:rsidR="008B6EB2" w:rsidRDefault="008B6EB2">
            <w:pPr>
              <w:pStyle w:val="ConsPlusNormal"/>
              <w:ind w:firstLine="283"/>
              <w:jc w:val="both"/>
            </w:pPr>
            <w:r>
              <w:t>3.2.1. техническое обслуживание - с момента получения Частным партнером разрешения на ввод Объекта в эксплуатацию до даты прекращения Соглашения, но не более 3 (трех) лет;</w:t>
            </w:r>
          </w:p>
          <w:p w:rsidR="008B6EB2" w:rsidRDefault="008B6EB2">
            <w:pPr>
              <w:pStyle w:val="ConsPlusNormal"/>
              <w:ind w:firstLine="283"/>
              <w:jc w:val="both"/>
            </w:pPr>
            <w:r>
              <w:t>3.2.2. эксплуатация - с момента, предусмотренного в Соглашении, до даты прекращения Соглашения, но не более 3 (лет) лет.</w:t>
            </w:r>
          </w:p>
          <w:p w:rsidR="008B6EB2" w:rsidRDefault="008B6EB2">
            <w:pPr>
              <w:pStyle w:val="ConsPlusNormal"/>
              <w:ind w:firstLine="283"/>
              <w:jc w:val="both"/>
            </w:pPr>
            <w:r>
              <w:t>Соглашение предусматривает возможность изменения (продления) указанных выше сроков, при условии соблюдения требований законодательства Российской Федерации</w:t>
            </w:r>
          </w:p>
        </w:tc>
      </w:tr>
      <w:tr w:rsidR="008B6EB2">
        <w:tc>
          <w:tcPr>
            <w:tcW w:w="624" w:type="dxa"/>
          </w:tcPr>
          <w:p w:rsidR="008B6EB2" w:rsidRDefault="008B6EB2">
            <w:pPr>
              <w:pStyle w:val="ConsPlusNormal"/>
            </w:pPr>
            <w:r>
              <w:t>4.</w:t>
            </w:r>
          </w:p>
        </w:tc>
        <w:tc>
          <w:tcPr>
            <w:tcW w:w="2041" w:type="dxa"/>
          </w:tcPr>
          <w:p w:rsidR="008B6EB2" w:rsidRDefault="008B6EB2">
            <w:pPr>
              <w:pStyle w:val="ConsPlusNormal"/>
              <w:jc w:val="both"/>
            </w:pPr>
            <w:r>
              <w:t>Сведения об Объекте, в том числе его технико-экономические показатели</w:t>
            </w:r>
          </w:p>
        </w:tc>
        <w:tc>
          <w:tcPr>
            <w:tcW w:w="6406" w:type="dxa"/>
          </w:tcPr>
          <w:p w:rsidR="008B6EB2" w:rsidRDefault="008B6EB2">
            <w:pPr>
              <w:pStyle w:val="ConsPlusNormal"/>
              <w:ind w:firstLine="283"/>
              <w:jc w:val="both"/>
            </w:pPr>
            <w:r>
              <w:t>Объектом является объект образования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подлежащий строительству и последующему техническому обслуживанию и эксплуатации на условиях, установленных в Соглашении.</w:t>
            </w:r>
          </w:p>
          <w:p w:rsidR="008B6EB2" w:rsidRDefault="008B6EB2">
            <w:pPr>
              <w:pStyle w:val="ConsPlusNormal"/>
              <w:ind w:firstLine="283"/>
              <w:jc w:val="both"/>
            </w:pPr>
            <w:r>
              <w:t>Сведения об Объекте, в том числе его технико-экономические показатели, приводятся в Соглашении и должны соответствовать федеральным государственным образовательным стандартам и иным федеральным или региональным требованиям к соответствующим объектам</w:t>
            </w:r>
          </w:p>
        </w:tc>
      </w:tr>
      <w:tr w:rsidR="008B6EB2">
        <w:tc>
          <w:tcPr>
            <w:tcW w:w="624" w:type="dxa"/>
          </w:tcPr>
          <w:p w:rsidR="008B6EB2" w:rsidRDefault="008B6EB2">
            <w:pPr>
              <w:pStyle w:val="ConsPlusNormal"/>
            </w:pPr>
            <w:r>
              <w:t>5.</w:t>
            </w:r>
          </w:p>
        </w:tc>
        <w:tc>
          <w:tcPr>
            <w:tcW w:w="2041" w:type="dxa"/>
          </w:tcPr>
          <w:p w:rsidR="008B6EB2" w:rsidRDefault="008B6EB2">
            <w:pPr>
              <w:pStyle w:val="ConsPlusNormal"/>
              <w:jc w:val="both"/>
            </w:pPr>
            <w:r>
              <w:t>Элементы Соглашения</w:t>
            </w:r>
          </w:p>
        </w:tc>
        <w:tc>
          <w:tcPr>
            <w:tcW w:w="6406" w:type="dxa"/>
          </w:tcPr>
          <w:p w:rsidR="008B6EB2" w:rsidRDefault="008B6EB2">
            <w:pPr>
              <w:pStyle w:val="ConsPlusNormal"/>
              <w:ind w:firstLine="283"/>
              <w:jc w:val="both"/>
            </w:pPr>
            <w:r>
              <w:t>5.1. Проектирование Объекта Частным партнером.</w:t>
            </w:r>
          </w:p>
          <w:p w:rsidR="008B6EB2" w:rsidRDefault="008B6EB2">
            <w:pPr>
              <w:pStyle w:val="ConsPlusNormal"/>
              <w:ind w:firstLine="283"/>
              <w:jc w:val="both"/>
            </w:pPr>
            <w:r>
              <w:t>5.2. Строительство Объекта Частным партнером.</w:t>
            </w:r>
          </w:p>
          <w:p w:rsidR="008B6EB2" w:rsidRDefault="008B6EB2">
            <w:pPr>
              <w:pStyle w:val="ConsPlusNormal"/>
              <w:ind w:firstLine="283"/>
              <w:jc w:val="both"/>
            </w:pPr>
            <w:r>
              <w:t xml:space="preserve">5.3. Возникновение у Частного партнера права собственности на Объект при условии обременения Объекта в соответствии с Федеральным </w:t>
            </w:r>
            <w:hyperlink r:id="rId279" w:history="1">
              <w:r>
                <w:rPr>
                  <w:color w:val="0000FF"/>
                </w:rPr>
                <w:t>законом</w:t>
              </w:r>
            </w:hyperlink>
            <w:r>
              <w:t xml:space="preserve"> N 224-ФЗ.</w:t>
            </w:r>
          </w:p>
          <w:p w:rsidR="008B6EB2" w:rsidRDefault="008B6EB2">
            <w:pPr>
              <w:pStyle w:val="ConsPlusNormal"/>
              <w:ind w:firstLine="283"/>
              <w:jc w:val="both"/>
            </w:pPr>
            <w:r>
              <w:t xml:space="preserve">5.4. Осуществление Частным партнером технического </w:t>
            </w:r>
            <w:r>
              <w:lastRenderedPageBreak/>
              <w:t>обслуживания Объекта.</w:t>
            </w:r>
          </w:p>
          <w:p w:rsidR="008B6EB2" w:rsidRDefault="008B6EB2">
            <w:pPr>
              <w:pStyle w:val="ConsPlusNormal"/>
              <w:ind w:firstLine="283"/>
              <w:jc w:val="both"/>
            </w:pPr>
            <w:r>
              <w:t>Требования к техническому обслуживанию, включая состав мероприятий по техническому обслуживанию, определяются в Соглашении.</w:t>
            </w:r>
          </w:p>
          <w:p w:rsidR="008B6EB2" w:rsidRDefault="008B6EB2">
            <w:pPr>
              <w:pStyle w:val="ConsPlusNormal"/>
              <w:ind w:firstLine="283"/>
              <w:jc w:val="both"/>
            </w:pPr>
            <w:r>
              <w:t>5.5. Осуществление Частным партнером полного финансирования строительства Объекта.</w:t>
            </w:r>
          </w:p>
          <w:p w:rsidR="008B6EB2" w:rsidRDefault="008B6EB2">
            <w:pPr>
              <w:pStyle w:val="ConsPlusNormal"/>
              <w:ind w:firstLine="283"/>
              <w:jc w:val="both"/>
            </w:pPr>
            <w:r>
              <w:t>5.6. Обеспечение Публичным партнером эксплуатации Объекта.</w:t>
            </w:r>
          </w:p>
          <w:p w:rsidR="008B6EB2" w:rsidRDefault="008B6EB2">
            <w:pPr>
              <w:pStyle w:val="ConsPlusNormal"/>
              <w:ind w:firstLine="283"/>
              <w:jc w:val="both"/>
            </w:pPr>
            <w:r>
              <w:t>5.7. Обеспечение Публичным партнером полного финансирования эксплуатации Объекта в порядке и сроки, определяемые Публичным партнером самостоятельно.</w:t>
            </w:r>
          </w:p>
          <w:p w:rsidR="008B6EB2" w:rsidRDefault="008B6EB2">
            <w:pPr>
              <w:pStyle w:val="ConsPlusNormal"/>
              <w:ind w:firstLine="283"/>
              <w:jc w:val="both"/>
            </w:pPr>
            <w:r>
              <w:t>5.8. Осуществление Публичным партнером полного финансирования технического обслуживания Объекта.</w:t>
            </w:r>
          </w:p>
          <w:p w:rsidR="008B6EB2" w:rsidRDefault="008B6EB2">
            <w:pPr>
              <w:pStyle w:val="ConsPlusNormal"/>
              <w:ind w:firstLine="283"/>
              <w:jc w:val="both"/>
            </w:pPr>
            <w:r>
              <w:t>5.9. Наличие у Частного партнера обязательства по передаче Объекта в собственность Публичного партнера по истечении определенного Соглашением срока, но не позднее дня прекращения Соглашения.</w:t>
            </w:r>
          </w:p>
          <w:p w:rsidR="008B6EB2" w:rsidRDefault="008B6EB2">
            <w:pPr>
              <w:pStyle w:val="ConsPlusNormal"/>
              <w:ind w:firstLine="283"/>
              <w:jc w:val="both"/>
            </w:pPr>
            <w:r>
              <w:t>Соглашение содержит обязательства сторон, вытекающие из указанных элементов Соглашения</w:t>
            </w:r>
          </w:p>
        </w:tc>
      </w:tr>
      <w:tr w:rsidR="008B6EB2">
        <w:tc>
          <w:tcPr>
            <w:tcW w:w="624" w:type="dxa"/>
          </w:tcPr>
          <w:p w:rsidR="008B6EB2" w:rsidRDefault="008B6EB2">
            <w:pPr>
              <w:pStyle w:val="ConsPlusNormal"/>
            </w:pPr>
            <w:r>
              <w:lastRenderedPageBreak/>
              <w:t>6.</w:t>
            </w:r>
          </w:p>
        </w:tc>
        <w:tc>
          <w:tcPr>
            <w:tcW w:w="2041" w:type="dxa"/>
          </w:tcPr>
          <w:p w:rsidR="008B6EB2" w:rsidRDefault="008B6EB2">
            <w:pPr>
              <w:pStyle w:val="ConsPlusNormal"/>
              <w:jc w:val="both"/>
            </w:pPr>
            <w:r>
              <w:t>Значения критериев эффективности проекта и значения показателей его сравнительного преимущества</w:t>
            </w:r>
          </w:p>
        </w:tc>
        <w:tc>
          <w:tcPr>
            <w:tcW w:w="6406" w:type="dxa"/>
          </w:tcPr>
          <w:p w:rsidR="008B6EB2" w:rsidRDefault="008B6EB2">
            <w:pPr>
              <w:pStyle w:val="ConsPlusNormal"/>
              <w:ind w:firstLine="283"/>
              <w:jc w:val="both"/>
            </w:pPr>
            <w:r>
              <w:t>В Соглашении предусматриваются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 в порядке и на условиях, предусмотренных в Соглашении</w:t>
            </w:r>
          </w:p>
        </w:tc>
      </w:tr>
      <w:tr w:rsidR="008B6EB2">
        <w:tc>
          <w:tcPr>
            <w:tcW w:w="624" w:type="dxa"/>
          </w:tcPr>
          <w:p w:rsidR="008B6EB2" w:rsidRDefault="008B6EB2">
            <w:pPr>
              <w:pStyle w:val="ConsPlusNormal"/>
            </w:pPr>
            <w:r>
              <w:t>7.</w:t>
            </w:r>
          </w:p>
        </w:tc>
        <w:tc>
          <w:tcPr>
            <w:tcW w:w="2041" w:type="dxa"/>
          </w:tcPr>
          <w:p w:rsidR="008B6EB2" w:rsidRDefault="008B6EB2">
            <w:pPr>
              <w:pStyle w:val="ConsPlusNormal"/>
              <w:jc w:val="both"/>
            </w:pPr>
            <w:r>
              <w:t>Обязательства Частного партнера</w:t>
            </w:r>
          </w:p>
        </w:tc>
        <w:tc>
          <w:tcPr>
            <w:tcW w:w="6406" w:type="dxa"/>
          </w:tcPr>
          <w:p w:rsidR="008B6EB2" w:rsidRDefault="008B6EB2">
            <w:pPr>
              <w:pStyle w:val="ConsPlusNormal"/>
              <w:ind w:firstLine="283"/>
              <w:jc w:val="both"/>
            </w:pPr>
            <w:r>
              <w:t>7.1. Проектирование Объекта, полное финансирование проектирования Объекта на условиях Соглашения.</w:t>
            </w:r>
          </w:p>
          <w:p w:rsidR="008B6EB2" w:rsidRDefault="008B6EB2">
            <w:pPr>
              <w:pStyle w:val="ConsPlusNormal"/>
              <w:ind w:firstLine="283"/>
              <w:jc w:val="both"/>
            </w:pPr>
            <w:r>
              <w:t>7.2. Строительство (включая оснащение) Объекта, полное финансирование строительства Объекта, в соответствии с условиями Соглашения, в том числе технико-экономическими показателями Объекта, проектно-сметной документацией.</w:t>
            </w:r>
          </w:p>
          <w:p w:rsidR="008B6EB2" w:rsidRDefault="008B6EB2">
            <w:pPr>
              <w:pStyle w:val="ConsPlusNormal"/>
              <w:ind w:firstLine="283"/>
              <w:jc w:val="both"/>
            </w:pPr>
            <w:r>
              <w:t>7.3. Несение и страхование Частным партнером риска случайной гибели и случайного повреждения Объекта в течение периода его строительства в порядке и на условиях, предусмотренных Соглашением.</w:t>
            </w:r>
          </w:p>
          <w:p w:rsidR="008B6EB2" w:rsidRDefault="008B6EB2">
            <w:pPr>
              <w:pStyle w:val="ConsPlusNormal"/>
              <w:ind w:firstLine="283"/>
              <w:jc w:val="both"/>
            </w:pPr>
            <w:r>
              <w:t>7.4. Ввод Объекта в эксплуатацию.</w:t>
            </w:r>
          </w:p>
          <w:p w:rsidR="008B6EB2" w:rsidRDefault="008B6EB2">
            <w:pPr>
              <w:pStyle w:val="ConsPlusNormal"/>
              <w:ind w:firstLine="283"/>
              <w:jc w:val="both"/>
            </w:pPr>
            <w:r>
              <w:t>7.5. Техническое обслуживание Объекта в порядке и на условиях, предусмотренных Соглашением в соответствии с требованиями законодательства Российской Федерации.</w:t>
            </w:r>
          </w:p>
          <w:p w:rsidR="008B6EB2" w:rsidRDefault="008B6EB2">
            <w:pPr>
              <w:pStyle w:val="ConsPlusNormal"/>
              <w:ind w:firstLine="283"/>
              <w:jc w:val="both"/>
            </w:pPr>
            <w:r>
              <w:t>7.6. Передача прав владения и пользования Объектом Публичному партнеру или юридическим лицом, выступающим на стороне Публичного партнера, для обеспечения эксплуатации, порядок, условия и сроки такой передачи.</w:t>
            </w:r>
          </w:p>
          <w:p w:rsidR="008B6EB2" w:rsidRDefault="008B6EB2">
            <w:pPr>
              <w:pStyle w:val="ConsPlusNormal"/>
              <w:ind w:firstLine="283"/>
              <w:jc w:val="both"/>
            </w:pPr>
            <w:r>
              <w:t>7.7. Предоставление Публичному партнеру надлежащего обеспечения исполнения обязательств Частного партнера на условиях, предусмотренных Соглашением.</w:t>
            </w:r>
          </w:p>
          <w:p w:rsidR="008B6EB2" w:rsidRDefault="008B6EB2">
            <w:pPr>
              <w:pStyle w:val="ConsPlusNormal"/>
              <w:ind w:firstLine="283"/>
              <w:jc w:val="both"/>
            </w:pPr>
            <w:r>
              <w:t>7.8. Передача Объекта Частным партнером в собственность Публичного партнера на условиях Соглашения, порядок, условия и сроки передачи и возникновения права собственности на Объект.</w:t>
            </w:r>
          </w:p>
          <w:p w:rsidR="008B6EB2" w:rsidRDefault="008B6EB2">
            <w:pPr>
              <w:pStyle w:val="ConsPlusNormal"/>
              <w:ind w:firstLine="283"/>
              <w:jc w:val="both"/>
            </w:pPr>
            <w:r>
              <w:lastRenderedPageBreak/>
              <w:t>[Соглашением дополнительно предусматриваются иные обязательства Частного партнера]</w:t>
            </w:r>
          </w:p>
        </w:tc>
      </w:tr>
      <w:tr w:rsidR="008B6EB2">
        <w:tc>
          <w:tcPr>
            <w:tcW w:w="624" w:type="dxa"/>
          </w:tcPr>
          <w:p w:rsidR="008B6EB2" w:rsidRDefault="008B6EB2">
            <w:pPr>
              <w:pStyle w:val="ConsPlusNormal"/>
            </w:pPr>
            <w:r>
              <w:lastRenderedPageBreak/>
              <w:t>8.</w:t>
            </w:r>
          </w:p>
        </w:tc>
        <w:tc>
          <w:tcPr>
            <w:tcW w:w="2041" w:type="dxa"/>
          </w:tcPr>
          <w:p w:rsidR="008B6EB2" w:rsidRDefault="008B6EB2">
            <w:pPr>
              <w:pStyle w:val="ConsPlusNormal"/>
              <w:jc w:val="both"/>
            </w:pPr>
            <w:r>
              <w:t>Обязательства Публичного партнера</w:t>
            </w:r>
          </w:p>
        </w:tc>
        <w:tc>
          <w:tcPr>
            <w:tcW w:w="6406" w:type="dxa"/>
          </w:tcPr>
          <w:p w:rsidR="008B6EB2" w:rsidRDefault="008B6EB2">
            <w:pPr>
              <w:pStyle w:val="ConsPlusNormal"/>
              <w:ind w:firstLine="283"/>
              <w:jc w:val="both"/>
            </w:pPr>
            <w:r>
              <w:t>8.1. Предоставление Земельного участка Частному партнеру в соответствии с требованиями законодательства Российской Федерации в порядке и на условиях, предусмотренных Соглашением.</w:t>
            </w:r>
          </w:p>
          <w:p w:rsidR="008B6EB2" w:rsidRDefault="008B6EB2">
            <w:pPr>
              <w:pStyle w:val="ConsPlusNormal"/>
              <w:ind w:firstLine="283"/>
              <w:jc w:val="both"/>
            </w:pPr>
            <w:r>
              <w:t>[Соглашением обязательно предусматривается размер арендной платы или порядок ее определения в течение срока действия Соглашения, срок заключения договора аренды].</w:t>
            </w:r>
          </w:p>
          <w:p w:rsidR="008B6EB2" w:rsidRDefault="008B6EB2">
            <w:pPr>
              <w:pStyle w:val="ConsPlusNormal"/>
              <w:ind w:firstLine="283"/>
              <w:jc w:val="both"/>
            </w:pPr>
            <w:r>
              <w:t>8.2. Предоставление Частному партнеру Инвестиционного платежа (возмещение собственных и заемных инвестиций) и (или) Субсидии на проценты (возмещение расходов на обслуживание собственных и заемных инвестиций) и (или) Операционного платежа (возмещение расходов на техническое обслуживание).</w:t>
            </w:r>
          </w:p>
          <w:p w:rsidR="008B6EB2" w:rsidRDefault="008B6EB2">
            <w:pPr>
              <w:pStyle w:val="ConsPlusNormal"/>
              <w:ind w:firstLine="283"/>
              <w:jc w:val="both"/>
            </w:pPr>
            <w:r>
              <w:t>8.3. Обеспечение Публичным партнером эксплуатации Объекта, полное финансирование эксплуатации на условиях Соглашения.</w:t>
            </w:r>
          </w:p>
          <w:p w:rsidR="008B6EB2" w:rsidRDefault="008B6EB2">
            <w:pPr>
              <w:pStyle w:val="ConsPlusNormal"/>
              <w:ind w:firstLine="283"/>
              <w:jc w:val="both"/>
            </w:pPr>
            <w:r>
              <w:t>[Соглашением дополнительно предусматриваются иные обязательства Публичного партнера]</w:t>
            </w:r>
          </w:p>
        </w:tc>
      </w:tr>
      <w:tr w:rsidR="008B6EB2">
        <w:tc>
          <w:tcPr>
            <w:tcW w:w="624" w:type="dxa"/>
          </w:tcPr>
          <w:p w:rsidR="008B6EB2" w:rsidRDefault="008B6EB2">
            <w:pPr>
              <w:pStyle w:val="ConsPlusNormal"/>
            </w:pPr>
            <w:r>
              <w:t>9.</w:t>
            </w:r>
          </w:p>
        </w:tc>
        <w:tc>
          <w:tcPr>
            <w:tcW w:w="2041" w:type="dxa"/>
          </w:tcPr>
          <w:p w:rsidR="008B6EB2" w:rsidRDefault="008B6EB2">
            <w:pPr>
              <w:pStyle w:val="ConsPlusNormal"/>
              <w:jc w:val="both"/>
            </w:pPr>
            <w:r>
              <w:t>Способы обеспечения исполнения Частным партнером обязательств по Соглашению</w:t>
            </w:r>
          </w:p>
        </w:tc>
        <w:tc>
          <w:tcPr>
            <w:tcW w:w="6406" w:type="dxa"/>
          </w:tcPr>
          <w:p w:rsidR="008B6EB2" w:rsidRDefault="008B6EB2">
            <w:pPr>
              <w:pStyle w:val="ConsPlusNormal"/>
              <w:ind w:firstLine="283"/>
              <w:jc w:val="both"/>
            </w:pPr>
            <w:r>
              <w:t>Обеспечение исполнения обязательств Частного партнера предусмотрено на стадии строительства и стадии эксплуатации и технического обслуживания, осуществляется одним или несколькими из следующих способов:</w:t>
            </w:r>
          </w:p>
          <w:p w:rsidR="008B6EB2" w:rsidRDefault="008B6EB2">
            <w:pPr>
              <w:pStyle w:val="ConsPlusNormal"/>
              <w:ind w:firstLine="283"/>
              <w:jc w:val="both"/>
            </w:pPr>
            <w:r>
              <w:t>9.1. Предоставление независимой (банковской) гарантии;</w:t>
            </w:r>
          </w:p>
          <w:p w:rsidR="008B6EB2" w:rsidRDefault="008B6EB2">
            <w:pPr>
              <w:pStyle w:val="ConsPlusNormal"/>
              <w:ind w:firstLine="283"/>
              <w:jc w:val="both"/>
            </w:pPr>
            <w:r>
              <w:t>9.2. Передача Публичному партнеру в залог прав Частного партнера по договору банковского счета;</w:t>
            </w:r>
          </w:p>
          <w:p w:rsidR="008B6EB2" w:rsidRDefault="008B6EB2">
            <w:pPr>
              <w:pStyle w:val="ConsPlusNormal"/>
              <w:ind w:firstLine="283"/>
              <w:jc w:val="both"/>
            </w:pPr>
            <w:r>
              <w:t>9.3. Осуществление страхования риска ответственности Частного партнера за нарушение обязательств по Соглашению.</w:t>
            </w:r>
          </w:p>
          <w:p w:rsidR="008B6EB2" w:rsidRDefault="008B6EB2">
            <w:pPr>
              <w:pStyle w:val="ConsPlusNormal"/>
              <w:ind w:firstLine="283"/>
              <w:jc w:val="both"/>
            </w:pPr>
            <w:r>
              <w:t>Требования к размеру обеспечения, срокам его предоставления, подтверждающим документам и иным условиям предоставления обеспечения устанавливаются в Соглашении</w:t>
            </w:r>
          </w:p>
        </w:tc>
      </w:tr>
      <w:tr w:rsidR="008B6EB2">
        <w:tc>
          <w:tcPr>
            <w:tcW w:w="624" w:type="dxa"/>
          </w:tcPr>
          <w:p w:rsidR="008B6EB2" w:rsidRDefault="008B6EB2">
            <w:pPr>
              <w:pStyle w:val="ConsPlusNormal"/>
            </w:pPr>
            <w:r>
              <w:t>10.</w:t>
            </w:r>
          </w:p>
        </w:tc>
        <w:tc>
          <w:tcPr>
            <w:tcW w:w="2041" w:type="dxa"/>
          </w:tcPr>
          <w:p w:rsidR="008B6EB2" w:rsidRDefault="008B6EB2">
            <w:pPr>
              <w:pStyle w:val="ConsPlusNormal"/>
              <w:jc w:val="both"/>
            </w:pPr>
            <w:r>
              <w:t>Ответственность сторон Соглашения в случае неисполнения или ненадлежащего исполнения обязательств по Соглашению</w:t>
            </w:r>
          </w:p>
        </w:tc>
        <w:tc>
          <w:tcPr>
            <w:tcW w:w="6406" w:type="dxa"/>
          </w:tcPr>
          <w:p w:rsidR="008B6EB2" w:rsidRDefault="008B6EB2">
            <w:pPr>
              <w:pStyle w:val="ConsPlusNormal"/>
              <w:ind w:firstLine="283"/>
              <w:jc w:val="both"/>
            </w:pPr>
            <w:r>
              <w:t>За неисполнение или ненадлежащее исполнение Частным партнером своих обязательств по Соглашению он обязан уплатить Публичному партнеру неустойку в порядке и на условиях, предусмотренных Соглашением.</w:t>
            </w:r>
          </w:p>
          <w:p w:rsidR="008B6EB2" w:rsidRDefault="008B6EB2">
            <w:pPr>
              <w:pStyle w:val="ConsPlusNormal"/>
              <w:ind w:firstLine="283"/>
              <w:jc w:val="both"/>
            </w:pPr>
            <w:r>
              <w:t>За неисполнение или ненадлежащее исполнение Публичным партнером своих обязательств по Соглашению он обязан уплатить Частному партнеру неустойку в порядке и на условиях, предусмотренных Соглашением.</w:t>
            </w:r>
          </w:p>
          <w:p w:rsidR="008B6EB2" w:rsidRDefault="008B6EB2">
            <w:pPr>
              <w:pStyle w:val="ConsPlusNormal"/>
              <w:ind w:firstLine="283"/>
              <w:jc w:val="both"/>
            </w:pPr>
            <w:r>
              <w:t>Соглашением предусматривается предельный размер ответственности за каждое нарушение исполнения обязательств</w:t>
            </w:r>
          </w:p>
        </w:tc>
      </w:tr>
      <w:tr w:rsidR="008B6EB2">
        <w:tc>
          <w:tcPr>
            <w:tcW w:w="624" w:type="dxa"/>
          </w:tcPr>
          <w:p w:rsidR="008B6EB2" w:rsidRDefault="008B6EB2">
            <w:pPr>
              <w:pStyle w:val="ConsPlusNormal"/>
            </w:pPr>
            <w:r>
              <w:t>11.</w:t>
            </w:r>
          </w:p>
        </w:tc>
        <w:tc>
          <w:tcPr>
            <w:tcW w:w="2041" w:type="dxa"/>
          </w:tcPr>
          <w:p w:rsidR="008B6EB2" w:rsidRDefault="008B6EB2">
            <w:pPr>
              <w:pStyle w:val="ConsPlusNormal"/>
              <w:jc w:val="both"/>
            </w:pPr>
            <w:r>
              <w:t>Прочие условия</w:t>
            </w:r>
          </w:p>
        </w:tc>
        <w:tc>
          <w:tcPr>
            <w:tcW w:w="6406" w:type="dxa"/>
          </w:tcPr>
          <w:p w:rsidR="008B6EB2" w:rsidRDefault="008B6EB2">
            <w:pPr>
              <w:pStyle w:val="ConsPlusNormal"/>
              <w:ind w:firstLine="283"/>
              <w:jc w:val="both"/>
            </w:pPr>
            <w:r>
              <w:t>Порядок и сроки возмещения расходов сторон, в том числе в случае досрочного прекращения Соглашения, определяются в Соглашении в зависимости от оснований его расторжения.</w:t>
            </w:r>
          </w:p>
          <w:p w:rsidR="008B6EB2" w:rsidRDefault="008B6EB2">
            <w:pPr>
              <w:pStyle w:val="ConsPlusNormal"/>
              <w:ind w:firstLine="283"/>
              <w:jc w:val="both"/>
            </w:pPr>
            <w:r>
              <w:t xml:space="preserve">[В Соглашении устанавливаются механизмы расчета суммы возмещения: по обстоятельствам, относящимся к Частному партнеру; по обстоятельствам, относящимся к Публичному партнеру; по соглашению сторон, а также по не зависящим от сторон обстоятельствам. Сумма возмещения определяется с </w:t>
            </w:r>
            <w:r>
              <w:lastRenderedPageBreak/>
              <w:t>учетом ограничений, установленных Соглашением].</w:t>
            </w:r>
          </w:p>
          <w:p w:rsidR="008B6EB2" w:rsidRDefault="008B6EB2">
            <w:pPr>
              <w:pStyle w:val="ConsPlusNormal"/>
              <w:ind w:firstLine="283"/>
              <w:jc w:val="both"/>
            </w:pPr>
            <w:r>
              <w:t xml:space="preserve">В Соглашении определяются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Публичному партнеру в случаях, предусмотренных Федеральным </w:t>
            </w:r>
            <w:hyperlink r:id="rId280" w:history="1">
              <w:r>
                <w:rPr>
                  <w:color w:val="0000FF"/>
                </w:rPr>
                <w:t>законом</w:t>
              </w:r>
            </w:hyperlink>
            <w:r>
              <w:t xml:space="preserve"> N 224-ФЗ и Соглашением</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21</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18" w:name="P16651"/>
      <w:bookmarkEnd w:id="118"/>
      <w:r>
        <w:t>ПОРЯДОК</w:t>
      </w:r>
    </w:p>
    <w:p w:rsidR="008B6EB2" w:rsidRDefault="008B6EB2">
      <w:pPr>
        <w:pStyle w:val="ConsPlusTitle"/>
        <w:jc w:val="center"/>
      </w:pPr>
      <w:r>
        <w:t>НАГРАЖДЕНИЯ ПОБЕДИТЕЛЕЙ И ПРИЗЕРОВ РЕГИОНАЛЬНЫХ,</w:t>
      </w:r>
    </w:p>
    <w:p w:rsidR="008B6EB2" w:rsidRDefault="008B6EB2">
      <w:pPr>
        <w:pStyle w:val="ConsPlusTitle"/>
        <w:jc w:val="center"/>
      </w:pPr>
      <w:r>
        <w:t>НАЦИОНАЛЬНЫХ И МЕЖДУНАРОДНЫХ ЧЕМПИОНАТОВ</w:t>
      </w:r>
    </w:p>
    <w:p w:rsidR="008B6EB2" w:rsidRDefault="008B6EB2">
      <w:pPr>
        <w:pStyle w:val="ConsPlusTitle"/>
        <w:jc w:val="center"/>
      </w:pPr>
      <w:r>
        <w:t>ПО ПРОФЕССИОНАЛЬНОМУ МАСТЕРСТВУ ПО СТАНДАРТАМ "WORLDSKILLS",</w:t>
      </w:r>
    </w:p>
    <w:p w:rsidR="008B6EB2" w:rsidRDefault="008B6EB2">
      <w:pPr>
        <w:pStyle w:val="ConsPlusTitle"/>
        <w:jc w:val="center"/>
      </w:pPr>
      <w:r>
        <w:t>ЧЕМПИОНАТОВ ПО ПРОФЕССИОНАЛЬНОМУ МАСТЕРСТВУ СРЕДИ ИНВАЛИДОВ</w:t>
      </w:r>
    </w:p>
    <w:p w:rsidR="008B6EB2" w:rsidRDefault="008B6EB2">
      <w:pPr>
        <w:pStyle w:val="ConsPlusTitle"/>
        <w:jc w:val="center"/>
      </w:pPr>
      <w:r>
        <w:t>И ЛИЦ С ОГРАНИЧЕННЫМИ ВОЗМОЖНОСТЯМИ ЗДОРОВЬЯ "АБИЛИМПИКС",</w:t>
      </w:r>
    </w:p>
    <w:p w:rsidR="008B6EB2" w:rsidRDefault="008B6EB2">
      <w:pPr>
        <w:pStyle w:val="ConsPlusTitle"/>
        <w:jc w:val="center"/>
      </w:pPr>
      <w:r>
        <w:t>А ТАКЖЕ ИХ НАСТАВНИКОВ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81"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1. Порядок регулирует правоотношения, связанные с выплатой премии победителям и призерам региональных, национальных и международных чемпионатов по профессиональному мастерству по стандартам "WorldSkills", чемпионатов по профессиональному мастерству среди инвалидов и лиц с ограниченными возможностями здоровья "Абилимпикс", а также их наставников (далее - премия).</w:t>
      </w:r>
    </w:p>
    <w:p w:rsidR="008B6EB2" w:rsidRDefault="008B6EB2">
      <w:pPr>
        <w:pStyle w:val="ConsPlusNormal"/>
        <w:jc w:val="both"/>
      </w:pPr>
      <w:r>
        <w:t xml:space="preserve">(в ред. </w:t>
      </w:r>
      <w:hyperlink r:id="rId28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2. Получателями премии являются:</w:t>
      </w:r>
    </w:p>
    <w:p w:rsidR="008B6EB2" w:rsidRDefault="008B6EB2">
      <w:pPr>
        <w:pStyle w:val="ConsPlusNormal"/>
        <w:spacing w:before="220"/>
        <w:ind w:firstLine="540"/>
        <w:jc w:val="both"/>
      </w:pPr>
      <w:bookmarkStart w:id="119" w:name="P16664"/>
      <w:bookmarkEnd w:id="119"/>
      <w:r>
        <w:t>2.1. Обучающиеся профессиональных образовательных организаций и образовательных организаций высшего образования Ханты-Мансийского автономного округа - Югры (далее - автономный округ), признанные призерами (имеющие медали за профессионализм либо занявшие второе или третье место), победителями (занявшие первое место) региональных, национальных и международных чемпионатов по профессиональному мастерству по стандартам "WorldSkills", чемпионатов по профессиональному мастерству среди инвалидов и лиц с ограниченными возможностями здоровья "Абилимпикс".</w:t>
      </w:r>
    </w:p>
    <w:p w:rsidR="008B6EB2" w:rsidRDefault="008B6EB2">
      <w:pPr>
        <w:pStyle w:val="ConsPlusNormal"/>
        <w:jc w:val="both"/>
      </w:pPr>
      <w:r>
        <w:t xml:space="preserve">(в ред. </w:t>
      </w:r>
      <w:hyperlink r:id="rId28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bookmarkStart w:id="120" w:name="P16666"/>
      <w:bookmarkEnd w:id="120"/>
      <w:r>
        <w:t xml:space="preserve">2.2. Преподаватели, мастера производственного обучения профессиональных образовательных организаций и образовательных организаций высшего образования автономного округа - наставники, подготовившие победителей и призеров региональных, национальных и международных чемпионатов по профессиональному мастерству по стандартам "WorldSkills", чемпионатов по профессиональному мастерству среди инвалидов и лиц с </w:t>
      </w:r>
      <w:r>
        <w:lastRenderedPageBreak/>
        <w:t>ограниченными возможностями здоровья "Абилимпикс".</w:t>
      </w:r>
    </w:p>
    <w:p w:rsidR="008B6EB2" w:rsidRDefault="008B6EB2">
      <w:pPr>
        <w:pStyle w:val="ConsPlusNormal"/>
        <w:jc w:val="both"/>
      </w:pPr>
      <w:r>
        <w:t xml:space="preserve">(в ред. </w:t>
      </w:r>
      <w:hyperlink r:id="rId284"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3. Размер премии на одного получателя, указанного в </w:t>
      </w:r>
      <w:hyperlink w:anchor="P16664" w:history="1">
        <w:r>
          <w:rPr>
            <w:color w:val="0000FF"/>
          </w:rPr>
          <w:t>подпункте 2.1 пункта 2</w:t>
        </w:r>
      </w:hyperlink>
      <w:r>
        <w:t xml:space="preserve"> Порядка:</w:t>
      </w:r>
    </w:p>
    <w:p w:rsidR="008B6EB2" w:rsidRDefault="008B6EB2">
      <w:pPr>
        <w:pStyle w:val="ConsPlusNormal"/>
        <w:spacing w:before="220"/>
        <w:ind w:firstLine="540"/>
        <w:jc w:val="both"/>
      </w:pPr>
      <w:r>
        <w:t>7000 рублей - призеру (наличие медали за профессионализм) регионального чемпионата по профессиональному мастерству "Молодые профессионалы" (WorldSkillsRussia), регионального чемпионата по профессиональному мастерству среди инвалидов и лиц с ограниченными возможностями здоровья "Абилимпикс";</w:t>
      </w:r>
    </w:p>
    <w:p w:rsidR="008B6EB2" w:rsidRDefault="008B6EB2">
      <w:pPr>
        <w:pStyle w:val="ConsPlusNormal"/>
        <w:jc w:val="both"/>
      </w:pPr>
      <w:r>
        <w:t xml:space="preserve">(в ред. </w:t>
      </w:r>
      <w:hyperlink r:id="rId285"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8000 рублей - призеру (второе или третье место) регионального чемпионата по профессиональному мастерству "Молодые профессионалы" (WorldSkillsRussia), регионального чемпионата по профессиональному мастерству среди инвалидов и лиц с ограниченными возможностями здоровья "Абилимпикс";</w:t>
      </w:r>
    </w:p>
    <w:p w:rsidR="008B6EB2" w:rsidRDefault="008B6EB2">
      <w:pPr>
        <w:pStyle w:val="ConsPlusNormal"/>
        <w:jc w:val="both"/>
      </w:pPr>
      <w:r>
        <w:t xml:space="preserve">(в ред. </w:t>
      </w:r>
      <w:hyperlink r:id="rId286"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9000 рублей победителю (первое место) регионального чемпионата по профессиональному мастерству "Молодые профессионалы" (WorldSkillsRussia), регионального чемпионата по профессиональному мастерству среди инвалидов и лиц с ограниченными возможностями здоровья "Абилимпикс";</w:t>
      </w:r>
    </w:p>
    <w:p w:rsidR="008B6EB2" w:rsidRDefault="008B6EB2">
      <w:pPr>
        <w:pStyle w:val="ConsPlusNormal"/>
        <w:jc w:val="both"/>
      </w:pPr>
      <w:r>
        <w:t xml:space="preserve">(в ред. </w:t>
      </w:r>
      <w:hyperlink r:id="rId287"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абзацы пятый - седьмой утратили силу. - </w:t>
      </w:r>
      <w:hyperlink r:id="rId288" w:history="1">
        <w:r>
          <w:rPr>
            <w:color w:val="0000FF"/>
          </w:rPr>
          <w:t>Постановление</w:t>
        </w:r>
      </w:hyperlink>
      <w:r>
        <w:t xml:space="preserve"> Правительства ХМАО - Югры от 01.02.2019 N 16-п;</w:t>
      </w:r>
    </w:p>
    <w:p w:rsidR="008B6EB2" w:rsidRDefault="008B6EB2">
      <w:pPr>
        <w:pStyle w:val="ConsPlusNormal"/>
        <w:spacing w:before="220"/>
        <w:ind w:firstLine="540"/>
        <w:jc w:val="both"/>
      </w:pPr>
      <w:r>
        <w:t>20000 рублей - призеру (наличие медали за профессионализм) национального чемпионата по профессиональному мастерству "Молодые профессионалы" (WorldSkillsRussia), регионального чемпионата по профессиональному мастерству среди инвалидов и лиц с ограниченными возможностями здоровья "Абилимпикс";</w:t>
      </w:r>
    </w:p>
    <w:p w:rsidR="008B6EB2" w:rsidRDefault="008B6EB2">
      <w:pPr>
        <w:pStyle w:val="ConsPlusNormal"/>
        <w:jc w:val="both"/>
      </w:pPr>
      <w:r>
        <w:t xml:space="preserve">(в ред. </w:t>
      </w:r>
      <w:hyperlink r:id="rId289"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22000 рублей - призеру (второе или третье место) национального чемпионата по профессиональному мастерству "Молодые профессионалы" (WorldSkillsRussia), регионального чемпионата по профессиональному мастерству среди инвалидов и лиц с ограниченными возможностями здоровья "Абилимпикс";</w:t>
      </w:r>
    </w:p>
    <w:p w:rsidR="008B6EB2" w:rsidRDefault="008B6EB2">
      <w:pPr>
        <w:pStyle w:val="ConsPlusNormal"/>
        <w:jc w:val="both"/>
      </w:pPr>
      <w:r>
        <w:t xml:space="preserve">(в ред. </w:t>
      </w:r>
      <w:hyperlink r:id="rId290"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30000 рублей - победителю (первое место) национального чемпионата по профессиональному мастерству "Молодые профессионалы" (WorldSkillsRussia), регионального чемпионата по профессиональному мастерству среди инвалидов и лиц с ограниченными возможностями здоровья "Абилимпикс";</w:t>
      </w:r>
    </w:p>
    <w:p w:rsidR="008B6EB2" w:rsidRDefault="008B6EB2">
      <w:pPr>
        <w:pStyle w:val="ConsPlusNormal"/>
        <w:jc w:val="both"/>
      </w:pPr>
      <w:r>
        <w:t xml:space="preserve">(в ред. </w:t>
      </w:r>
      <w:hyperlink r:id="rId291"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35000 рублей - призеру (наличие медали за профессионализм) международного чемпионата по профессиональному мастерству по стандартам "WorldSkills", международного чемпионата по профессиональному мастерству среди инвалидов и лиц с ограниченными возможностями здоровья "Абилимпикс";</w:t>
      </w:r>
    </w:p>
    <w:p w:rsidR="008B6EB2" w:rsidRDefault="008B6EB2">
      <w:pPr>
        <w:pStyle w:val="ConsPlusNormal"/>
        <w:jc w:val="both"/>
      </w:pPr>
      <w:r>
        <w:t xml:space="preserve">(в ред. </w:t>
      </w:r>
      <w:hyperlink r:id="rId29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40000 рублей - призеру (второе или третье место) международного чемпионата по профессиональному мастерству по стандартам "WorldSkills", международного чемпионата по профессиональному мастерству среди инвалидов и лиц с ограниченными возможностями здоровья "Абилимпикс";</w:t>
      </w:r>
    </w:p>
    <w:p w:rsidR="008B6EB2" w:rsidRDefault="008B6EB2">
      <w:pPr>
        <w:pStyle w:val="ConsPlusNormal"/>
        <w:jc w:val="both"/>
      </w:pPr>
      <w:r>
        <w:t xml:space="preserve">(в ред. </w:t>
      </w:r>
      <w:hyperlink r:id="rId29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lastRenderedPageBreak/>
        <w:t>50000 рублей - победителю (первое место) международного чемпионата по профессиональному мастерству по стандартам "WorldSkills", международного чемпионата по профессиональному мастерству среди инвалидов и лиц с ограниченными возможностями здоровья "Абилимпикс".</w:t>
      </w:r>
    </w:p>
    <w:p w:rsidR="008B6EB2" w:rsidRDefault="008B6EB2">
      <w:pPr>
        <w:pStyle w:val="ConsPlusNormal"/>
        <w:jc w:val="both"/>
      </w:pPr>
      <w:r>
        <w:t xml:space="preserve">(в ред. </w:t>
      </w:r>
      <w:hyperlink r:id="rId294"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4. Выплата премии получателям, указанным в </w:t>
      </w:r>
      <w:hyperlink w:anchor="P16666" w:history="1">
        <w:r>
          <w:rPr>
            <w:color w:val="0000FF"/>
          </w:rPr>
          <w:t>подпункте 2.2 пункта 2</w:t>
        </w:r>
      </w:hyperlink>
      <w:r>
        <w:t>, осуществляется в размере, определяемом по представлению профессиональной образовательной организации и образовательной организации высшего образования автономного округа за счет ее средств.</w:t>
      </w:r>
    </w:p>
    <w:p w:rsidR="008B6EB2" w:rsidRDefault="008B6EB2">
      <w:pPr>
        <w:pStyle w:val="ConsPlusNormal"/>
        <w:jc w:val="both"/>
      </w:pPr>
      <w:r>
        <w:t xml:space="preserve">(в ред. </w:t>
      </w:r>
      <w:hyperlink r:id="rId295"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5. Финансирование расходов на выплату премии получателям, указанным в </w:t>
      </w:r>
      <w:hyperlink w:anchor="P16664" w:history="1">
        <w:r>
          <w:rPr>
            <w:color w:val="0000FF"/>
          </w:rPr>
          <w:t>подпункте 2.1 пункта 2</w:t>
        </w:r>
      </w:hyperlink>
      <w:r>
        <w:t>, осуществляется в пределах лимитов бюджетных обязательств, предусмотренных на данные цели в мероприятии 1.1.</w:t>
      </w:r>
    </w:p>
    <w:p w:rsidR="008B6EB2" w:rsidRDefault="008B6EB2">
      <w:pPr>
        <w:pStyle w:val="ConsPlusNormal"/>
        <w:jc w:val="both"/>
      </w:pPr>
      <w:r>
        <w:t xml:space="preserve">(в ред. </w:t>
      </w:r>
      <w:hyperlink r:id="rId296"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6. Списки получателей денежного поощрения премии утверждает приказами Департамент образования и молодежной политики Ханты-Мансийского автономного округа - Югры (далее - Департамент).</w:t>
      </w:r>
    </w:p>
    <w:p w:rsidR="008B6EB2" w:rsidRDefault="008B6EB2">
      <w:pPr>
        <w:pStyle w:val="ConsPlusNormal"/>
        <w:spacing w:before="220"/>
        <w:ind w:firstLine="540"/>
        <w:jc w:val="both"/>
      </w:pPr>
      <w:r>
        <w:t>7. Денежное поощрение выплачивается единовременно путем перечисления на лицевые счета получателей.</w:t>
      </w:r>
    </w:p>
    <w:p w:rsidR="008B6EB2" w:rsidRDefault="008B6EB2">
      <w:pPr>
        <w:pStyle w:val="ConsPlusNormal"/>
        <w:jc w:val="both"/>
      </w:pPr>
      <w:r>
        <w:t xml:space="preserve">(п. 7 в ред. </w:t>
      </w:r>
      <w:hyperlink r:id="rId297"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8. Перечень необходимых документов для перечисления денежных средств и порядок их предоставления получателями утверждает приказом Департамент.</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22</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21" w:name="P16707"/>
      <w:bookmarkEnd w:id="121"/>
      <w:r>
        <w:t>ПОРЯДОК</w:t>
      </w:r>
    </w:p>
    <w:p w:rsidR="008B6EB2" w:rsidRDefault="008B6EB2">
      <w:pPr>
        <w:pStyle w:val="ConsPlusTitle"/>
        <w:jc w:val="center"/>
      </w:pPr>
      <w:r>
        <w:t>ПРЕДОСТАВЛЕНИЯ СУБСИДИИ ЮРИДИЧЕСКИМ ЛИЦАМ И ИНДИВИДУАЛЬНЫМ</w:t>
      </w:r>
    </w:p>
    <w:p w:rsidR="008B6EB2" w:rsidRDefault="008B6EB2">
      <w:pPr>
        <w:pStyle w:val="ConsPlusTitle"/>
        <w:jc w:val="center"/>
      </w:pPr>
      <w:r>
        <w:t>ПРЕДПРИНИМАТЕЛЯМ, ОСУЩЕСТВЛЯЮЩИМ ИНВЕСТИЦИОННУЮ ДЕЯТЕЛЬНОСТЬ</w:t>
      </w:r>
    </w:p>
    <w:p w:rsidR="008B6EB2" w:rsidRDefault="008B6EB2">
      <w:pPr>
        <w:pStyle w:val="ConsPlusTitle"/>
        <w:jc w:val="center"/>
      </w:pPr>
      <w:r>
        <w:t>ПО СОЗДАНИЮ ОБЪЕКТОВ ОБЩЕГО И ДОШКОЛЬНОГО ОБРАЗОВАНИЯ</w:t>
      </w:r>
    </w:p>
    <w:p w:rsidR="008B6EB2" w:rsidRDefault="008B6EB2">
      <w:pPr>
        <w:pStyle w:val="ConsPlusTitle"/>
        <w:jc w:val="center"/>
      </w:pPr>
      <w:r>
        <w:t>В ХАНТЫ-МАНСИЙСКОМ АВТОНОМНОМ ОКРУГЕ - ЮГРЕ, ИЗ БЮДЖЕТА</w:t>
      </w:r>
    </w:p>
    <w:p w:rsidR="008B6EB2" w:rsidRDefault="008B6EB2">
      <w:pPr>
        <w:pStyle w:val="ConsPlusTitle"/>
        <w:jc w:val="center"/>
      </w:pPr>
      <w:r>
        <w:t>ХАНТЫ-МАНСИЙСКОГО АВТОНОМНОГО ОКРУГА - ЮГРЫ ДЛЯ ВОЗМЕЩЕНИЯ</w:t>
      </w:r>
    </w:p>
    <w:p w:rsidR="008B6EB2" w:rsidRDefault="008B6EB2">
      <w:pPr>
        <w:pStyle w:val="ConsPlusTitle"/>
        <w:jc w:val="center"/>
      </w:pPr>
      <w:r>
        <w:t>ЧАСТИ ЗАТРАТ НА УПЛАТУ ПРОЦЕНТОВ ПО ПРИВЛЕКАЕМЫМ ЗАЕМНЫМ</w:t>
      </w:r>
    </w:p>
    <w:p w:rsidR="008B6EB2" w:rsidRDefault="008B6EB2">
      <w:pPr>
        <w:pStyle w:val="ConsPlusTitle"/>
        <w:jc w:val="center"/>
      </w:pPr>
      <w:r>
        <w:t>СРЕДСТВАМ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298"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Title"/>
        <w:jc w:val="center"/>
        <w:outlineLvl w:val="1"/>
      </w:pPr>
      <w:r>
        <w:t>Раздел I. ОБЩИЕ ПОЛОЖЕНИЯ</w:t>
      </w:r>
    </w:p>
    <w:p w:rsidR="008B6EB2" w:rsidRDefault="008B6EB2">
      <w:pPr>
        <w:pStyle w:val="ConsPlusNormal"/>
        <w:jc w:val="both"/>
      </w:pPr>
    </w:p>
    <w:p w:rsidR="008B6EB2" w:rsidRDefault="008B6EB2">
      <w:pPr>
        <w:pStyle w:val="ConsPlusNormal"/>
        <w:ind w:firstLine="540"/>
        <w:jc w:val="both"/>
      </w:pPr>
      <w:bookmarkStart w:id="122" w:name="P16720"/>
      <w:bookmarkEnd w:id="122"/>
      <w:r>
        <w:t xml:space="preserve">1.1. Порядок устанавливает условия и механизм предоставления из бюджета Ханты-Мансийского автономного округа - Югры (далее - автономный округ) субсидии для возмещения части затрат на уплату процентов по привлекаемым юридическими лицами и индивидуальными </w:t>
      </w:r>
      <w:r>
        <w:lastRenderedPageBreak/>
        <w:t>предпринимателями в кредитных организациях заемным средствам в целях осуществления инвестиционной деятельности по созданию объектов общего и (или) дошкольного образования в автономном округе (далее - субсидия) (мероприятие 5.4.3).</w:t>
      </w:r>
    </w:p>
    <w:p w:rsidR="008B6EB2" w:rsidRDefault="008B6EB2">
      <w:pPr>
        <w:pStyle w:val="ConsPlusNormal"/>
        <w:jc w:val="both"/>
      </w:pPr>
      <w:r>
        <w:t xml:space="preserve">(в ред. </w:t>
      </w:r>
      <w:hyperlink r:id="rId299"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1.2. Для целей Порядка используются следующие понятия:</w:t>
      </w:r>
    </w:p>
    <w:p w:rsidR="008B6EB2" w:rsidRDefault="008B6EB2">
      <w:pPr>
        <w:pStyle w:val="ConsPlusNormal"/>
        <w:spacing w:before="220"/>
        <w:ind w:firstLine="540"/>
        <w:jc w:val="both"/>
      </w:pPr>
      <w:r>
        <w:t xml:space="preserve">абзац утратил силу. - </w:t>
      </w:r>
      <w:hyperlink r:id="rId300" w:history="1">
        <w:r>
          <w:rPr>
            <w:color w:val="0000FF"/>
          </w:rPr>
          <w:t>Постановление</w:t>
        </w:r>
      </w:hyperlink>
      <w:r>
        <w:t xml:space="preserve"> Правительства ХМАО - Югры от 01.02.2019 N 16-п;</w:t>
      </w:r>
    </w:p>
    <w:p w:rsidR="008B6EB2" w:rsidRDefault="008B6EB2">
      <w:pPr>
        <w:pStyle w:val="ConsPlusNormal"/>
        <w:spacing w:before="220"/>
        <w:ind w:firstLine="540"/>
        <w:jc w:val="both"/>
      </w:pPr>
      <w:r>
        <w:t>объект - объект, предназначенный для размещения в нем дошкольной и (или) общеобразовательной организации и расположенный на территории автономного округа;</w:t>
      </w:r>
    </w:p>
    <w:p w:rsidR="008B6EB2" w:rsidRDefault="008B6EB2">
      <w:pPr>
        <w:pStyle w:val="ConsPlusNormal"/>
        <w:jc w:val="both"/>
      </w:pPr>
      <w:r>
        <w:t xml:space="preserve">(в ред. </w:t>
      </w:r>
      <w:hyperlink r:id="rId301"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проект - инвестиционный проект, предусматривающий создание объекта;</w:t>
      </w:r>
    </w:p>
    <w:p w:rsidR="008B6EB2" w:rsidRDefault="008B6EB2">
      <w:pPr>
        <w:pStyle w:val="ConsPlusNormal"/>
        <w:spacing w:before="220"/>
        <w:ind w:firstLine="540"/>
        <w:jc w:val="both"/>
      </w:pPr>
      <w:r>
        <w:t>Департамент - Департамент образования и молодежной политики автономного округа;</w:t>
      </w:r>
    </w:p>
    <w:p w:rsidR="008B6EB2" w:rsidRDefault="008B6EB2">
      <w:pPr>
        <w:pStyle w:val="ConsPlusNormal"/>
        <w:spacing w:before="220"/>
        <w:ind w:firstLine="540"/>
        <w:jc w:val="both"/>
      </w:pPr>
      <w:r>
        <w:t>договор - договор, заключаемый в соответствии с Порядком и типовой формой, утвержденной приказом Департамента финансов автономного округа в целях предоставления субсидии;</w:t>
      </w:r>
    </w:p>
    <w:p w:rsidR="008B6EB2" w:rsidRDefault="008B6EB2">
      <w:pPr>
        <w:pStyle w:val="ConsPlusNormal"/>
        <w:spacing w:before="220"/>
        <w:ind w:firstLine="540"/>
        <w:jc w:val="both"/>
      </w:pPr>
      <w:r>
        <w:t>заявление - заявление, представляемое инвестором, по форме, утвержденной Департаментом, в результате рассмотрения которого в соответствии с Порядком последний принимает решение о предоставлении субсидии (отказе в ее предоставлении);</w:t>
      </w:r>
    </w:p>
    <w:p w:rsidR="008B6EB2" w:rsidRDefault="008B6EB2">
      <w:pPr>
        <w:pStyle w:val="ConsPlusNormal"/>
        <w:spacing w:before="220"/>
        <w:ind w:firstLine="540"/>
        <w:jc w:val="both"/>
      </w:pPr>
      <w:r>
        <w:t>кредитный договор, заем, кредит - один или совокупность нескольких заключенных с кредитной организацией договоров, имеющих целевое назначение - финансирование проекта;</w:t>
      </w:r>
    </w:p>
    <w:p w:rsidR="008B6EB2" w:rsidRDefault="008B6EB2">
      <w:pPr>
        <w:pStyle w:val="ConsPlusNormal"/>
        <w:spacing w:before="220"/>
        <w:ind w:firstLine="540"/>
        <w:jc w:val="both"/>
      </w:pPr>
      <w:r>
        <w:t>расчетный период - период, за который предоставляется субсидия, исчисляемый с даты выдачи кредита, но не ранее даты выдачи в порядке, установленном законодательством Российской Федерации, разрешения на строительство объекта, до даты представления в Департамент заявления.</w:t>
      </w:r>
    </w:p>
    <w:p w:rsidR="008B6EB2" w:rsidRDefault="008B6EB2">
      <w:pPr>
        <w:pStyle w:val="ConsPlusNormal"/>
        <w:spacing w:before="220"/>
        <w:ind w:firstLine="540"/>
        <w:jc w:val="both"/>
      </w:pPr>
      <w:r>
        <w:t xml:space="preserve">Остальные понятия, используемые в Порядке, применяются в том же значении, что и в Федеральном </w:t>
      </w:r>
      <w:hyperlink r:id="rId302" w:history="1">
        <w:r>
          <w:rPr>
            <w:color w:val="0000FF"/>
          </w:rPr>
          <w:t>законе</w:t>
        </w:r>
      </w:hyperlink>
      <w:r>
        <w:t xml:space="preserve"> от 25 февраля 1999 года N 39-ФЗ "Об инвестиционной деятельности в Российской Федерации, осуществляемой в форме капитальных вложений", Бюджетном </w:t>
      </w:r>
      <w:hyperlink r:id="rId303" w:history="1">
        <w:r>
          <w:rPr>
            <w:color w:val="0000FF"/>
          </w:rPr>
          <w:t>кодексе</w:t>
        </w:r>
      </w:hyperlink>
      <w:r>
        <w:t xml:space="preserve"> Российской Федерации, </w:t>
      </w:r>
      <w:hyperlink r:id="rId304" w:history="1">
        <w:r>
          <w:rPr>
            <w:color w:val="0000FF"/>
          </w:rPr>
          <w:t>Законе</w:t>
        </w:r>
      </w:hyperlink>
      <w:r>
        <w:t xml:space="preserve">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8B6EB2" w:rsidRDefault="008B6EB2">
      <w:pPr>
        <w:pStyle w:val="ConsPlusNormal"/>
        <w:jc w:val="both"/>
      </w:pPr>
    </w:p>
    <w:p w:rsidR="008B6EB2" w:rsidRDefault="008B6EB2">
      <w:pPr>
        <w:pStyle w:val="ConsPlusTitle"/>
        <w:jc w:val="center"/>
        <w:outlineLvl w:val="1"/>
      </w:pPr>
      <w:r>
        <w:t>Раздел II. УСЛОВИЯ И ПОРЯДОК ПРЕДОСТАВЛЕНИЯ СУБСИДИИ</w:t>
      </w:r>
    </w:p>
    <w:p w:rsidR="008B6EB2" w:rsidRDefault="008B6EB2">
      <w:pPr>
        <w:pStyle w:val="ConsPlusNormal"/>
        <w:jc w:val="both"/>
      </w:pPr>
    </w:p>
    <w:p w:rsidR="008B6EB2" w:rsidRDefault="008B6EB2">
      <w:pPr>
        <w:pStyle w:val="ConsPlusNormal"/>
        <w:ind w:firstLine="540"/>
        <w:jc w:val="both"/>
      </w:pPr>
      <w:r>
        <w:t>2.1. Субсидия предоставляется инвестору, осуществившему за счет собственных и (или) заемных средств строительство объектов образования, приобретенных в муниципальную или государственную собственность за счет средств бюджетов бюджетной системы Российской Федерации.</w:t>
      </w:r>
    </w:p>
    <w:p w:rsidR="008B6EB2" w:rsidRDefault="008B6EB2">
      <w:pPr>
        <w:pStyle w:val="ConsPlusNormal"/>
        <w:jc w:val="both"/>
      </w:pPr>
      <w:r>
        <w:t xml:space="preserve">(п. 2.1 в ред. </w:t>
      </w:r>
      <w:hyperlink r:id="rId305"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2.2. Размер субсидии рассчитывается за расчетный период по наименьшему из следующих значений: одной второй процентной ставки, предусмотренной кредитным договором, и одной второй ключевой ставки Банка России, установленной на дату представления в Департамент заявления (далее - дата представления заявления). Общий предельный размер субсидии не может превышать 20 процентов от суммы кредитного договора.</w:t>
      </w:r>
    </w:p>
    <w:p w:rsidR="008B6EB2" w:rsidRDefault="008B6EB2">
      <w:pPr>
        <w:pStyle w:val="ConsPlusNormal"/>
        <w:spacing w:before="220"/>
        <w:ind w:firstLine="540"/>
        <w:jc w:val="both"/>
      </w:pPr>
      <w:r>
        <w:t>2.3. Размер субсидии определяется как минимальное значение, рассчитанное по формулам:</w:t>
      </w:r>
    </w:p>
    <w:p w:rsidR="008B6EB2" w:rsidRDefault="008B6EB2">
      <w:pPr>
        <w:pStyle w:val="ConsPlusNormal"/>
        <w:jc w:val="both"/>
      </w:pPr>
    </w:p>
    <w:p w:rsidR="008B6EB2" w:rsidRDefault="008B6EB2">
      <w:pPr>
        <w:pStyle w:val="ConsPlusNormal"/>
        <w:ind w:firstLine="540"/>
        <w:jc w:val="both"/>
      </w:pPr>
      <w:r w:rsidRPr="00B93AB8">
        <w:rPr>
          <w:position w:val="-25"/>
        </w:rPr>
        <w:lastRenderedPageBreak/>
        <w:pict>
          <v:shape id="_x0000_i1054" style="width:122.05pt;height:36.45pt" coordsize="" o:spt="100" adj="0,,0" path="" filled="f" stroked="f">
            <v:stroke joinstyle="miter"/>
            <v:imagedata r:id="rId306" o:title="base_24478_186765_32797"/>
            <v:formulas/>
            <v:path o:connecttype="segments"/>
          </v:shape>
        </w:pict>
      </w:r>
    </w:p>
    <w:p w:rsidR="008B6EB2" w:rsidRDefault="008B6EB2">
      <w:pPr>
        <w:pStyle w:val="ConsPlusNormal"/>
        <w:jc w:val="both"/>
      </w:pPr>
    </w:p>
    <w:p w:rsidR="008B6EB2" w:rsidRDefault="008B6EB2">
      <w:pPr>
        <w:pStyle w:val="ConsPlusNormal"/>
        <w:ind w:firstLine="540"/>
        <w:jc w:val="both"/>
      </w:pPr>
      <w:r w:rsidRPr="00B93AB8">
        <w:rPr>
          <w:position w:val="-25"/>
        </w:rPr>
        <w:pict>
          <v:shape id="_x0000_i1055" style="width:122.05pt;height:36.45pt" coordsize="" o:spt="100" adj="0,,0" path="" filled="f" stroked="f">
            <v:stroke joinstyle="miter"/>
            <v:imagedata r:id="rId307" o:title="base_24478_186765_32798"/>
            <v:formulas/>
            <v:path o:connecttype="segments"/>
          </v:shape>
        </w:pict>
      </w:r>
    </w:p>
    <w:p w:rsidR="008B6EB2" w:rsidRDefault="008B6EB2">
      <w:pPr>
        <w:pStyle w:val="ConsPlusNormal"/>
        <w:jc w:val="both"/>
      </w:pPr>
    </w:p>
    <w:p w:rsidR="008B6EB2" w:rsidRDefault="008B6EB2">
      <w:pPr>
        <w:pStyle w:val="ConsPlusNormal"/>
        <w:ind w:firstLine="540"/>
        <w:jc w:val="both"/>
      </w:pPr>
      <w:r>
        <w:t>где: РС - размер субсидии:</w:t>
      </w:r>
    </w:p>
    <w:p w:rsidR="008B6EB2" w:rsidRDefault="008B6EB2">
      <w:pPr>
        <w:pStyle w:val="ConsPlusNormal"/>
        <w:spacing w:before="220"/>
        <w:ind w:firstLine="540"/>
        <w:jc w:val="both"/>
      </w:pPr>
      <w:r>
        <w:t>СЗ - остаток ссудной задолженности, исходя из которой начисляются проценты по кредиту (руб.);</w:t>
      </w:r>
    </w:p>
    <w:p w:rsidR="008B6EB2" w:rsidRDefault="008B6EB2">
      <w:pPr>
        <w:pStyle w:val="ConsPlusNormal"/>
        <w:spacing w:before="220"/>
        <w:ind w:firstLine="540"/>
        <w:jc w:val="both"/>
      </w:pPr>
      <w:r>
        <w:t>ПС - процентная ставка по договору кредита (%);</w:t>
      </w:r>
    </w:p>
    <w:p w:rsidR="008B6EB2" w:rsidRDefault="008B6EB2">
      <w:pPr>
        <w:pStyle w:val="ConsPlusNormal"/>
        <w:spacing w:before="220"/>
        <w:ind w:firstLine="540"/>
        <w:jc w:val="both"/>
      </w:pPr>
      <w:r>
        <w:t>КС - ключевая ставка Банка России, установленная на дату представления заявления (но не выше ключевой ставки Банка России, установленной на дату получения кредита) (%);</w:t>
      </w:r>
    </w:p>
    <w:p w:rsidR="008B6EB2" w:rsidRDefault="008B6EB2">
      <w:pPr>
        <w:pStyle w:val="ConsPlusNormal"/>
        <w:spacing w:before="220"/>
        <w:ind w:firstLine="540"/>
        <w:jc w:val="both"/>
      </w:pPr>
      <w:r>
        <w:t>Дп - количество дней пользования кредитом в расчетном периоде (дни);</w:t>
      </w:r>
    </w:p>
    <w:p w:rsidR="008B6EB2" w:rsidRDefault="008B6EB2">
      <w:pPr>
        <w:pStyle w:val="ConsPlusNormal"/>
        <w:spacing w:before="220"/>
        <w:ind w:firstLine="540"/>
        <w:jc w:val="both"/>
      </w:pPr>
      <w:r>
        <w:t>Дг - количество дней в году.</w:t>
      </w:r>
    </w:p>
    <w:p w:rsidR="008B6EB2" w:rsidRDefault="008B6EB2">
      <w:pPr>
        <w:pStyle w:val="ConsPlusNormal"/>
        <w:spacing w:before="220"/>
        <w:ind w:firstLine="540"/>
        <w:jc w:val="both"/>
      </w:pPr>
      <w:bookmarkStart w:id="123" w:name="P16751"/>
      <w:bookmarkEnd w:id="123"/>
      <w:r>
        <w:t>2.4. Требования, которым должен соответствовать инвестор на первое число месяца, предшествующего месяцу, в котором подано заявление:</w:t>
      </w:r>
    </w:p>
    <w:p w:rsidR="008B6EB2" w:rsidRDefault="008B6EB2">
      <w:pPr>
        <w:pStyle w:val="ConsPlusNormal"/>
        <w:spacing w:before="220"/>
        <w:ind w:firstLine="540"/>
        <w:jc w:val="both"/>
      </w:pPr>
      <w:r>
        <w:t xml:space="preserve">определенные </w:t>
      </w:r>
      <w:hyperlink r:id="rId308"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8B6EB2" w:rsidRDefault="008B6EB2">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B6EB2" w:rsidRDefault="008B6EB2">
      <w:pPr>
        <w:pStyle w:val="ConsPlusNormal"/>
        <w:spacing w:before="220"/>
        <w:ind w:firstLine="540"/>
        <w:jc w:val="both"/>
      </w:pPr>
      <w:r>
        <w:t xml:space="preserve">не должен получать средства из соответствующего бюджета бюджетной системы Российской Федерации в соответствии с Порядком и (или) иными нормативными правовыми актами, муниципальными правовыми актами на цели, указанные в </w:t>
      </w:r>
      <w:hyperlink w:anchor="P16720" w:history="1">
        <w:r>
          <w:rPr>
            <w:color w:val="0000FF"/>
          </w:rPr>
          <w:t>пункте 1.1</w:t>
        </w:r>
      </w:hyperlink>
      <w:r>
        <w:t xml:space="preserve"> Порядка.</w:t>
      </w:r>
    </w:p>
    <w:p w:rsidR="008B6EB2" w:rsidRDefault="008B6EB2">
      <w:pPr>
        <w:pStyle w:val="ConsPlusNormal"/>
        <w:spacing w:before="220"/>
        <w:ind w:firstLine="540"/>
        <w:jc w:val="both"/>
      </w:pPr>
      <w:r>
        <w:t>Определение финансового состояния, показателей текущей ликвидности, обеспеченности собственным потенциалом не осуществляется.</w:t>
      </w:r>
    </w:p>
    <w:p w:rsidR="008B6EB2" w:rsidRDefault="008B6EB2">
      <w:pPr>
        <w:pStyle w:val="ConsPlusNormal"/>
        <w:spacing w:before="220"/>
        <w:ind w:firstLine="540"/>
        <w:jc w:val="both"/>
      </w:pPr>
      <w:bookmarkStart w:id="124" w:name="P16756"/>
      <w:bookmarkEnd w:id="124"/>
      <w:r>
        <w:t>2.5. Инвестор, претендующий на предоставление субсидии, представляет в Департамент:</w:t>
      </w:r>
    </w:p>
    <w:p w:rsidR="008B6EB2" w:rsidRDefault="008B6EB2">
      <w:pPr>
        <w:pStyle w:val="ConsPlusNormal"/>
        <w:spacing w:before="220"/>
        <w:ind w:firstLine="540"/>
        <w:jc w:val="both"/>
      </w:pPr>
      <w:r>
        <w:t>заявление по форме, установленной Департаментом;</w:t>
      </w:r>
    </w:p>
    <w:p w:rsidR="008B6EB2" w:rsidRDefault="008B6EB2">
      <w:pPr>
        <w:pStyle w:val="ConsPlusNormal"/>
        <w:spacing w:before="220"/>
        <w:ind w:firstLine="540"/>
        <w:jc w:val="both"/>
      </w:pPr>
      <w:r>
        <w:t>копии выданных в порядке и случаях, установленных законодательством Российской Федерации, положительного заключения экспертизы результатов инженерных изысканий и положительного заключения на проектную документацию;</w:t>
      </w:r>
    </w:p>
    <w:p w:rsidR="008B6EB2" w:rsidRDefault="008B6EB2">
      <w:pPr>
        <w:pStyle w:val="ConsPlusNormal"/>
        <w:spacing w:before="220"/>
        <w:ind w:firstLine="540"/>
        <w:jc w:val="both"/>
      </w:pPr>
      <w:r>
        <w:t>заверенную им копию сводного сметного расчета строительства объекта, подготовленную с учетом положительного заключения экспертизы результатов инженерных изысканий и положительного заключения на проектную документацию;</w:t>
      </w:r>
    </w:p>
    <w:p w:rsidR="008B6EB2" w:rsidRDefault="008B6EB2">
      <w:pPr>
        <w:pStyle w:val="ConsPlusNormal"/>
        <w:spacing w:before="220"/>
        <w:ind w:firstLine="540"/>
        <w:jc w:val="both"/>
      </w:pPr>
      <w:r>
        <w:t xml:space="preserve">заверенную кредитной организацией копию кредитного договора с приложением графика </w:t>
      </w:r>
      <w:r>
        <w:lastRenderedPageBreak/>
        <w:t>его погашения и уплаты процентов;</w:t>
      </w:r>
    </w:p>
    <w:p w:rsidR="008B6EB2" w:rsidRDefault="008B6EB2">
      <w:pPr>
        <w:pStyle w:val="ConsPlusNormal"/>
        <w:spacing w:before="220"/>
        <w:ind w:firstLine="540"/>
        <w:jc w:val="both"/>
      </w:pPr>
      <w:r>
        <w:t>заверенные кредитной организацией копии документов, подтверждающих выполнение обязательств по выплате процентов по кредиту.</w:t>
      </w:r>
    </w:p>
    <w:p w:rsidR="008B6EB2" w:rsidRDefault="008B6EB2">
      <w:pPr>
        <w:pStyle w:val="ConsPlusNormal"/>
        <w:spacing w:before="220"/>
        <w:ind w:firstLine="540"/>
        <w:jc w:val="both"/>
      </w:pPr>
      <w:bookmarkStart w:id="125" w:name="P16762"/>
      <w:bookmarkEnd w:id="125"/>
      <w:r>
        <w:t>2.6. Департамент в порядке межведомственного информационного взаимодействия в соответствии с законодательством Российской Федерации запрашивает:</w:t>
      </w:r>
    </w:p>
    <w:p w:rsidR="008B6EB2" w:rsidRDefault="008B6EB2">
      <w:pPr>
        <w:pStyle w:val="ConsPlusNormal"/>
        <w:spacing w:before="220"/>
        <w:ind w:firstLine="540"/>
        <w:jc w:val="both"/>
      </w:pPr>
      <w: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подтверждающую исполнение Инвестором обязанности по уплате налогов, сборов, пеней, штрафов, процентов и отсутствие задолженности по уплате обязательных платежей, процентов за пользование бюджетными средствами, соответствующих пеней, штрафов и иных финансовых санкций;</w:t>
      </w:r>
    </w:p>
    <w:p w:rsidR="008B6EB2" w:rsidRDefault="008B6EB2">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 выданную в порядке, установленном законодательством Российской Федерации, не ранее 7 календарных дней до даты ее представления;</w:t>
      </w:r>
    </w:p>
    <w:p w:rsidR="008B6EB2" w:rsidRDefault="008B6EB2">
      <w:pPr>
        <w:pStyle w:val="ConsPlusNormal"/>
        <w:spacing w:before="220"/>
        <w:ind w:firstLine="540"/>
        <w:jc w:val="both"/>
      </w:pPr>
      <w:r>
        <w:t>копию выданного в порядке, установленном законодательством Российской Федерации, разрешения на строительство;</w:t>
      </w:r>
    </w:p>
    <w:p w:rsidR="008B6EB2" w:rsidRDefault="008B6EB2">
      <w:pPr>
        <w:pStyle w:val="ConsPlusNormal"/>
        <w:spacing w:before="220"/>
        <w:ind w:firstLine="540"/>
        <w:jc w:val="both"/>
      </w:pPr>
      <w:r>
        <w:t>копию выданного в порядке, установленном законодательством Российской Федерации, разрешения на ввод объекта в эксплуатацию;</w:t>
      </w:r>
    </w:p>
    <w:p w:rsidR="008B6EB2" w:rsidRDefault="008B6EB2">
      <w:pPr>
        <w:pStyle w:val="ConsPlusNormal"/>
        <w:spacing w:before="220"/>
        <w:ind w:firstLine="540"/>
        <w:jc w:val="both"/>
      </w:pPr>
      <w:r>
        <w:t>копию выданного в порядке, установленном законодательством Российской Федерации, не ранее 3 рабочих дней до даты подачи заявления, свидетельства о праве собственности инвестора на объект.</w:t>
      </w:r>
    </w:p>
    <w:p w:rsidR="008B6EB2" w:rsidRDefault="008B6EB2">
      <w:pPr>
        <w:pStyle w:val="ConsPlusNormal"/>
        <w:spacing w:before="220"/>
        <w:ind w:firstLine="540"/>
        <w:jc w:val="both"/>
      </w:pPr>
      <w:r>
        <w:t>Документы, предусмотренные настоящим пунктом, могут быть представлены инвестором самостоятельно.</w:t>
      </w:r>
    </w:p>
    <w:p w:rsidR="008B6EB2" w:rsidRDefault="008B6EB2">
      <w:pPr>
        <w:pStyle w:val="ConsPlusNormal"/>
        <w:spacing w:before="220"/>
        <w:ind w:firstLine="540"/>
        <w:jc w:val="both"/>
      </w:pPr>
      <w:bookmarkStart w:id="126" w:name="P16769"/>
      <w:bookmarkEnd w:id="126"/>
      <w:r>
        <w:t>2.7. Основаниями для отказа в предоставлении субсидии являются:</w:t>
      </w:r>
    </w:p>
    <w:p w:rsidR="008B6EB2" w:rsidRDefault="008B6EB2">
      <w:pPr>
        <w:pStyle w:val="ConsPlusNormal"/>
        <w:spacing w:before="220"/>
        <w:ind w:firstLine="540"/>
        <w:jc w:val="both"/>
      </w:pPr>
      <w:r>
        <w:t xml:space="preserve">несоответствие инвестора требованиям, указанным в </w:t>
      </w:r>
      <w:hyperlink w:anchor="P16751" w:history="1">
        <w:r>
          <w:rPr>
            <w:color w:val="0000FF"/>
          </w:rPr>
          <w:t>пункте 2.4</w:t>
        </w:r>
      </w:hyperlink>
      <w:r>
        <w:t xml:space="preserve"> Порядка;</w:t>
      </w:r>
    </w:p>
    <w:p w:rsidR="008B6EB2" w:rsidRDefault="008B6EB2">
      <w:pPr>
        <w:pStyle w:val="ConsPlusNormal"/>
        <w:spacing w:before="220"/>
        <w:ind w:firstLine="540"/>
        <w:jc w:val="both"/>
      </w:pPr>
      <w:r>
        <w:t>наличие в представленных документах ошибок и (или) внутренних противоречий;</w:t>
      </w:r>
    </w:p>
    <w:p w:rsidR="008B6EB2" w:rsidRDefault="008B6EB2">
      <w:pPr>
        <w:pStyle w:val="ConsPlusNormal"/>
        <w:spacing w:before="220"/>
        <w:ind w:firstLine="540"/>
        <w:jc w:val="both"/>
      </w:pPr>
      <w:r>
        <w:t>отсутствие лимитов, предусмотренных для предоставления субсидии в бюджете автономного округа;</w:t>
      </w:r>
    </w:p>
    <w:p w:rsidR="008B6EB2" w:rsidRDefault="008B6EB2">
      <w:pPr>
        <w:pStyle w:val="ConsPlusNormal"/>
        <w:spacing w:before="220"/>
        <w:ind w:firstLine="540"/>
        <w:jc w:val="both"/>
      </w:pPr>
      <w:r>
        <w:t xml:space="preserve">непредставление документов, предусмотренных </w:t>
      </w:r>
      <w:hyperlink w:anchor="P16756" w:history="1">
        <w:r>
          <w:rPr>
            <w:color w:val="0000FF"/>
          </w:rPr>
          <w:t>пунктом 2.5</w:t>
        </w:r>
      </w:hyperlink>
      <w:r>
        <w:t xml:space="preserve"> Порядка;</w:t>
      </w:r>
    </w:p>
    <w:p w:rsidR="008B6EB2" w:rsidRDefault="008B6EB2">
      <w:pPr>
        <w:pStyle w:val="ConsPlusNormal"/>
        <w:spacing w:before="220"/>
        <w:ind w:firstLine="540"/>
        <w:jc w:val="both"/>
      </w:pPr>
      <w:r>
        <w:t>отсутствие разрешения на строительство объекта и (или) истечение срока действия разрешения на строительство объекта при отсутствии разрешения на ввод в эксплуатацию объекта, а также при отсутствии продления срока действия разрешения на строительство объекта;</w:t>
      </w:r>
    </w:p>
    <w:p w:rsidR="008B6EB2" w:rsidRDefault="008B6EB2">
      <w:pPr>
        <w:pStyle w:val="ConsPlusNormal"/>
        <w:spacing w:before="220"/>
        <w:ind w:firstLine="540"/>
        <w:jc w:val="both"/>
      </w:pPr>
      <w:r>
        <w:t>отсутствие разрешения на ввод объекта в эксплуатацию;</w:t>
      </w:r>
    </w:p>
    <w:p w:rsidR="008B6EB2" w:rsidRDefault="008B6EB2">
      <w:pPr>
        <w:pStyle w:val="ConsPlusNormal"/>
        <w:spacing w:before="220"/>
        <w:ind w:firstLine="540"/>
        <w:jc w:val="both"/>
      </w:pPr>
      <w:r>
        <w:t>отсутствие у инвестора права собственности на объект;</w:t>
      </w:r>
    </w:p>
    <w:p w:rsidR="008B6EB2" w:rsidRDefault="008B6EB2">
      <w:pPr>
        <w:pStyle w:val="ConsPlusNormal"/>
        <w:spacing w:before="220"/>
        <w:ind w:firstLine="540"/>
        <w:jc w:val="both"/>
      </w:pPr>
      <w:r>
        <w:t>превышение размера кредита стоимости строительства объекта, указанной в сводном сметном расчете строительства объекта;</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both"/>
            </w:pPr>
            <w:r>
              <w:rPr>
                <w:color w:val="392C69"/>
              </w:rPr>
              <w:t>КонсультантПлюс: примечание.</w:t>
            </w:r>
          </w:p>
          <w:p w:rsidR="008B6EB2" w:rsidRDefault="008B6EB2">
            <w:pPr>
              <w:pStyle w:val="ConsPlusNormal"/>
              <w:jc w:val="both"/>
            </w:pPr>
            <w:r>
              <w:rPr>
                <w:color w:val="392C69"/>
              </w:rPr>
              <w:lastRenderedPageBreak/>
              <w:t>В официальном тексте документа, видимо, допущена опечатка: пункт 1.5 в Порядке отсутствует.</w:t>
            </w:r>
          </w:p>
        </w:tc>
      </w:tr>
    </w:tbl>
    <w:p w:rsidR="008B6EB2" w:rsidRDefault="008B6EB2">
      <w:pPr>
        <w:pStyle w:val="ConsPlusNormal"/>
        <w:spacing w:before="280"/>
        <w:ind w:firstLine="540"/>
        <w:jc w:val="both"/>
      </w:pPr>
      <w:r>
        <w:lastRenderedPageBreak/>
        <w:t>несоответствие объекта образования требованиям пункта 1.5 Порядка.</w:t>
      </w:r>
    </w:p>
    <w:p w:rsidR="008B6EB2" w:rsidRDefault="008B6EB2">
      <w:pPr>
        <w:pStyle w:val="ConsPlusNormal"/>
        <w:jc w:val="both"/>
      </w:pPr>
      <w:r>
        <w:t xml:space="preserve">(в ред. </w:t>
      </w:r>
      <w:hyperlink r:id="rId309"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2.8. Департамент в установленном им порядке рассматривает документы, указанные в </w:t>
      </w:r>
      <w:hyperlink w:anchor="P16756" w:history="1">
        <w:r>
          <w:rPr>
            <w:color w:val="0000FF"/>
          </w:rPr>
          <w:t>пунктах 2.5</w:t>
        </w:r>
      </w:hyperlink>
      <w:r>
        <w:t xml:space="preserve">, </w:t>
      </w:r>
      <w:hyperlink w:anchor="P16762" w:history="1">
        <w:r>
          <w:rPr>
            <w:color w:val="0000FF"/>
          </w:rPr>
          <w:t>2.6</w:t>
        </w:r>
      </w:hyperlink>
      <w:r>
        <w:t xml:space="preserve"> Порядка, в течение 20 рабочих дней с даты их получения.</w:t>
      </w:r>
    </w:p>
    <w:p w:rsidR="008B6EB2" w:rsidRDefault="008B6EB2">
      <w:pPr>
        <w:pStyle w:val="ConsPlusNormal"/>
        <w:spacing w:before="220"/>
        <w:ind w:firstLine="540"/>
        <w:jc w:val="both"/>
      </w:pPr>
      <w:r>
        <w:t xml:space="preserve">2.9. При наличии оснований для отказа в предоставлении субсидии, предусмотренных </w:t>
      </w:r>
      <w:hyperlink w:anchor="P16769" w:history="1">
        <w:r>
          <w:rPr>
            <w:color w:val="0000FF"/>
          </w:rPr>
          <w:t>пунктом 2.7</w:t>
        </w:r>
      </w:hyperlink>
      <w:r>
        <w:t xml:space="preserve"> Порядка, Департамент направляет инвестору уведомление с обоснованием причин отказа.</w:t>
      </w:r>
    </w:p>
    <w:p w:rsidR="008B6EB2" w:rsidRDefault="008B6EB2">
      <w:pPr>
        <w:pStyle w:val="ConsPlusNormal"/>
        <w:spacing w:before="220"/>
        <w:ind w:firstLine="540"/>
        <w:jc w:val="both"/>
      </w:pPr>
      <w:r>
        <w:t xml:space="preserve">2.10. В случае отсутствия оснований для отказа в предоставлении субсидии, предусмотренных </w:t>
      </w:r>
      <w:hyperlink w:anchor="P16769" w:history="1">
        <w:r>
          <w:rPr>
            <w:color w:val="0000FF"/>
          </w:rPr>
          <w:t>пунктом 2.7</w:t>
        </w:r>
      </w:hyperlink>
      <w:r>
        <w:t xml:space="preserve"> Порядка, Департамент направляет проект договора инвестору для подписания.</w:t>
      </w:r>
    </w:p>
    <w:p w:rsidR="008B6EB2" w:rsidRDefault="008B6EB2">
      <w:pPr>
        <w:pStyle w:val="ConsPlusNormal"/>
        <w:spacing w:before="220"/>
        <w:ind w:firstLine="540"/>
        <w:jc w:val="both"/>
      </w:pPr>
      <w:r>
        <w:t>2.11. Условия, в обязательном порядке содержащиеся в договоре, определяет Департамент финансов автономного округа в типовой форме.</w:t>
      </w:r>
    </w:p>
    <w:p w:rsidR="008B6EB2" w:rsidRDefault="008B6EB2">
      <w:pPr>
        <w:pStyle w:val="ConsPlusNormal"/>
        <w:spacing w:before="220"/>
        <w:ind w:firstLine="540"/>
        <w:jc w:val="both"/>
      </w:pPr>
      <w:r>
        <w:t>Договор должен содержать в том числе:</w:t>
      </w:r>
    </w:p>
    <w:p w:rsidR="008B6EB2" w:rsidRDefault="008B6EB2">
      <w:pPr>
        <w:pStyle w:val="ConsPlusNormal"/>
        <w:spacing w:before="220"/>
        <w:ind w:firstLine="540"/>
        <w:jc w:val="both"/>
      </w:pPr>
      <w:r>
        <w:t>согласие инвестора на осуществление Департаментом и органами государственного финансового контроля проверок соблюдения инвестором условий, целей и порядка предоставления субсидии;</w:t>
      </w:r>
    </w:p>
    <w:p w:rsidR="008B6EB2" w:rsidRDefault="008B6EB2">
      <w:pPr>
        <w:pStyle w:val="ConsPlusNormal"/>
        <w:spacing w:before="220"/>
        <w:ind w:firstLine="540"/>
        <w:jc w:val="both"/>
      </w:pPr>
      <w:r>
        <w:t>обязанность Департамента и органа государственного финансового контроля проводить проверку соблюдения инвестором условий, целей и порядка предоставления субсидии.</w:t>
      </w:r>
    </w:p>
    <w:p w:rsidR="008B6EB2" w:rsidRDefault="008B6EB2">
      <w:pPr>
        <w:pStyle w:val="ConsPlusNormal"/>
        <w:spacing w:before="220"/>
        <w:ind w:firstLine="540"/>
        <w:jc w:val="both"/>
      </w:pPr>
      <w:r>
        <w:t xml:space="preserve">2.12. При отсутствии оснований для отказа в предоставлении субсидии, установленных в </w:t>
      </w:r>
      <w:hyperlink w:anchor="P16769" w:history="1">
        <w:r>
          <w:rPr>
            <w:color w:val="0000FF"/>
          </w:rPr>
          <w:t>пункте 2.7</w:t>
        </w:r>
      </w:hyperlink>
      <w:r>
        <w:t xml:space="preserve"> Порядка, и поступлении в Департамент подписанного инвестором договора Департамент в течение 10 рабочих дней перечисляет субсидию на расчетный счет инвестора, указанный в договоре.</w:t>
      </w:r>
    </w:p>
    <w:p w:rsidR="008B6EB2" w:rsidRDefault="008B6EB2">
      <w:pPr>
        <w:pStyle w:val="ConsPlusNormal"/>
        <w:jc w:val="both"/>
      </w:pPr>
    </w:p>
    <w:p w:rsidR="008B6EB2" w:rsidRDefault="008B6EB2">
      <w:pPr>
        <w:pStyle w:val="ConsPlusTitle"/>
        <w:jc w:val="center"/>
        <w:outlineLvl w:val="1"/>
      </w:pPr>
      <w:r>
        <w:t>Раздел III. КОНТРОЛЬ СОБЛЮДЕНИЯ УСЛОВИЙ, ЦЕЛЕЙ И ПОРЯДКА</w:t>
      </w:r>
    </w:p>
    <w:p w:rsidR="008B6EB2" w:rsidRDefault="008B6EB2">
      <w:pPr>
        <w:pStyle w:val="ConsPlusTitle"/>
        <w:jc w:val="center"/>
      </w:pPr>
      <w:r>
        <w:t>ПРЕДОСТАВЛЕНИЯ СУБСИДИИ И ОТВЕТСТВЕННОСТЬ ЗА ИХ НАРУШЕНИЯ</w:t>
      </w:r>
    </w:p>
    <w:p w:rsidR="008B6EB2" w:rsidRDefault="008B6EB2">
      <w:pPr>
        <w:pStyle w:val="ConsPlusNormal"/>
        <w:jc w:val="both"/>
      </w:pPr>
    </w:p>
    <w:p w:rsidR="008B6EB2" w:rsidRDefault="008B6EB2">
      <w:pPr>
        <w:pStyle w:val="ConsPlusNormal"/>
        <w:ind w:firstLine="540"/>
        <w:jc w:val="both"/>
      </w:pPr>
      <w:r>
        <w:t>3.1. Департамент, органы государственного финансового контроля осуществляют проверку соблюдения инвестором условий, целей и порядка предоставления субсидии.</w:t>
      </w:r>
    </w:p>
    <w:p w:rsidR="008B6EB2" w:rsidRDefault="008B6EB2">
      <w:pPr>
        <w:pStyle w:val="ConsPlusNormal"/>
        <w:spacing w:before="220"/>
        <w:ind w:firstLine="540"/>
        <w:jc w:val="both"/>
      </w:pPr>
      <w:r>
        <w:t>3.2. Субсидия подлежит возврату в бюджет автономного округа в случае представления инвестором документов и сведений, не соответствующих действительности.</w:t>
      </w:r>
    </w:p>
    <w:p w:rsidR="008B6EB2" w:rsidRDefault="008B6EB2">
      <w:pPr>
        <w:pStyle w:val="ConsPlusNormal"/>
        <w:spacing w:before="220"/>
        <w:ind w:firstLine="540"/>
        <w:jc w:val="both"/>
      </w:pPr>
      <w:r>
        <w:t>3.3. Департамент в течение 15 рабочих дней со дня выявления им или органом государственного финансового контроля оснований для возврата субсидии принимает соответствующее решение и направляет инвестору письменное требование о ее возврате.</w:t>
      </w:r>
    </w:p>
    <w:p w:rsidR="008B6EB2" w:rsidRDefault="008B6EB2">
      <w:pPr>
        <w:pStyle w:val="ConsPlusNormal"/>
        <w:spacing w:before="220"/>
        <w:ind w:firstLine="540"/>
        <w:jc w:val="both"/>
      </w:pPr>
      <w:r>
        <w:t>3.4. Инвестор в течение 10 рабочих дней после получения требования о возврате субсидии обязан перечислить указанную в требовании сумму на счет Департамента, указанный в требовании, а также уведомить Департамент о возврате субсидии, приложив копию платежного поручения.</w:t>
      </w:r>
    </w:p>
    <w:p w:rsidR="008B6EB2" w:rsidRDefault="008B6EB2">
      <w:pPr>
        <w:pStyle w:val="ConsPlusNormal"/>
        <w:spacing w:before="220"/>
        <w:ind w:firstLine="540"/>
        <w:jc w:val="both"/>
      </w:pPr>
      <w:r>
        <w:t>3.5.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8B6EB2" w:rsidRDefault="008B6EB2">
      <w:pPr>
        <w:pStyle w:val="ConsPlusNormal"/>
        <w:spacing w:before="220"/>
        <w:ind w:firstLine="540"/>
        <w:jc w:val="both"/>
      </w:pPr>
      <w:r>
        <w:t xml:space="preserve">3.6. Инвестор несет ответственность в соответствии с законодательством Российской </w:t>
      </w:r>
      <w:r>
        <w:lastRenderedPageBreak/>
        <w:t>Федерации за достоверность представляемых документов и сведений, наличие которых предусмотрено Порядком.</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23</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27" w:name="P16811"/>
      <w:bookmarkEnd w:id="127"/>
      <w:r>
        <w:t>ПОРЯДОК</w:t>
      </w:r>
    </w:p>
    <w:p w:rsidR="008B6EB2" w:rsidRDefault="008B6EB2">
      <w:pPr>
        <w:pStyle w:val="ConsPlusTitle"/>
        <w:jc w:val="center"/>
      </w:pPr>
      <w:r>
        <w:t>ПРЕДОСТАВЛЕНИЯ СУБСИДИИ ИЗ БЮДЖЕТА ХАНТЫ-МАНСИЙСКОГО</w:t>
      </w:r>
    </w:p>
    <w:p w:rsidR="008B6EB2" w:rsidRDefault="008B6EB2">
      <w:pPr>
        <w:pStyle w:val="ConsPlusTitle"/>
        <w:jc w:val="center"/>
      </w:pPr>
      <w:r>
        <w:t>АВТОНОМНОГО ОКРУГА - ЮГРЫ НЕКОММЕРЧЕСКИМ ОРГАНИЗАЦИЯМ,</w:t>
      </w:r>
    </w:p>
    <w:p w:rsidR="008B6EB2" w:rsidRDefault="008B6EB2">
      <w:pPr>
        <w:pStyle w:val="ConsPlusTitle"/>
        <w:jc w:val="center"/>
      </w:pPr>
      <w:r>
        <w:t>НЕ ЯВЛЯЮЩИМСЯ ГОСУДАРСТВЕННЫМИ (МУНИЦИПАЛЬНЫМИ)</w:t>
      </w:r>
    </w:p>
    <w:p w:rsidR="008B6EB2" w:rsidRDefault="008B6EB2">
      <w:pPr>
        <w:pStyle w:val="ConsPlusTitle"/>
        <w:jc w:val="center"/>
      </w:pPr>
      <w:r>
        <w:t>УЧРЕЖДЕНИЯМИ, НА ПРЕДОСТАВЛЕНИЕ УСЛУГИ</w:t>
      </w:r>
    </w:p>
    <w:p w:rsidR="008B6EB2" w:rsidRDefault="008B6EB2">
      <w:pPr>
        <w:pStyle w:val="ConsPlusTitle"/>
        <w:jc w:val="center"/>
      </w:pPr>
      <w:r>
        <w:t>ПО ПСИХОЛОГО-ПЕДАГОГИЧЕСКОМУ КОНСУЛЬТИРОВАНИЮ</w:t>
      </w:r>
    </w:p>
    <w:p w:rsidR="008B6EB2" w:rsidRDefault="008B6EB2">
      <w:pPr>
        <w:pStyle w:val="ConsPlusTitle"/>
        <w:jc w:val="center"/>
      </w:pPr>
      <w:r>
        <w:t>(ДАЛЕЕ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310"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 xml:space="preserve">1. Порядок разработан в соответствии с Бюджетным </w:t>
      </w:r>
      <w:hyperlink r:id="rId311" w:history="1">
        <w:r>
          <w:rPr>
            <w:color w:val="0000FF"/>
          </w:rPr>
          <w:t>кодексом</w:t>
        </w:r>
      </w:hyperlink>
      <w:r>
        <w:t xml:space="preserve"> Российской Федерации, определяет условия и механизм предоставления субсидии из бюджета Ханты-Мансийского автономного округа - Югры (далее - автономный округ) некоммерческим организациям, не являющимся государственными (муниципальными) учреждениями (далее - некоммерческие организации).</w:t>
      </w:r>
    </w:p>
    <w:p w:rsidR="008B6EB2" w:rsidRDefault="008B6EB2">
      <w:pPr>
        <w:pStyle w:val="ConsPlusNormal"/>
        <w:spacing w:before="220"/>
        <w:ind w:firstLine="540"/>
        <w:jc w:val="both"/>
      </w:pPr>
      <w:r>
        <w:t>2. Целью предоставления субсидии является обеспечение доступа некоммерческих организаций к предоставлению услуги по психолого-педагогическому консультированию обучающихся, детей в возрасте до трех лет, не посещающих образовательные организации, их родителей (законных представителей) и педагогических работников (далее - услуга по психолого-педагогическому консультированию).</w:t>
      </w:r>
    </w:p>
    <w:p w:rsidR="008B6EB2" w:rsidRDefault="008B6EB2">
      <w:pPr>
        <w:pStyle w:val="ConsPlusNormal"/>
        <w:spacing w:before="220"/>
        <w:ind w:firstLine="540"/>
        <w:jc w:val="both"/>
      </w:pPr>
      <w:bookmarkStart w:id="128" w:name="P16823"/>
      <w:bookmarkEnd w:id="128"/>
      <w:r>
        <w:t>3. Субсидия из бюджета автономного округа (мероприятие 2.2)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(далее - субсидия) предоставляется некоммерческим организациям, соответствующим на первое число месяца, предшествующего месяцу, в котором планируется заключение соглашения следующим требованиям:</w:t>
      </w:r>
    </w:p>
    <w:p w:rsidR="008B6EB2" w:rsidRDefault="008B6EB2">
      <w:pPr>
        <w:pStyle w:val="ConsPlusNormal"/>
        <w:jc w:val="both"/>
      </w:pPr>
      <w:r>
        <w:t xml:space="preserve">(в ред. </w:t>
      </w:r>
      <w:hyperlink r:id="rId31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наличие регистрации и осуществление деятельности в автономном округе не менее 1 года с даты государственной регистрации;</w:t>
      </w:r>
    </w:p>
    <w:p w:rsidR="008B6EB2" w:rsidRDefault="008B6EB2">
      <w:pPr>
        <w:pStyle w:val="ConsPlusNormal"/>
        <w:jc w:val="both"/>
      </w:pPr>
      <w:r>
        <w:t xml:space="preserve">(в ред. </w:t>
      </w:r>
      <w:hyperlink r:id="rId31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наличие лицензии на образовательную деятельность;</w:t>
      </w:r>
    </w:p>
    <w:p w:rsidR="008B6EB2" w:rsidRDefault="008B6EB2">
      <w:pPr>
        <w:pStyle w:val="ConsPlusNormal"/>
        <w:spacing w:before="220"/>
        <w:ind w:firstLine="540"/>
        <w:jc w:val="both"/>
      </w:pPr>
      <w:r>
        <w:t>наличие кадровых и материально-технических ресурсов, соответствующих деятельности некоммерческой организации на предоставление услуги по психолого-педагогическому консультированию;</w:t>
      </w:r>
    </w:p>
    <w:p w:rsidR="008B6EB2" w:rsidRDefault="008B6EB2">
      <w:pPr>
        <w:pStyle w:val="ConsPlusNormal"/>
        <w:spacing w:before="220"/>
        <w:ind w:firstLine="540"/>
        <w:jc w:val="both"/>
      </w:pPr>
      <w:r>
        <w:lastRenderedPageBreak/>
        <w:t>наличие порядка (регламента) предоставления услуги по психолого-педагогическому консультированию;</w:t>
      </w:r>
    </w:p>
    <w:p w:rsidR="008B6EB2" w:rsidRDefault="008B6EB2">
      <w:pPr>
        <w:pStyle w:val="ConsPlusNormal"/>
        <w:spacing w:before="220"/>
        <w:ind w:firstLine="540"/>
        <w:jc w:val="both"/>
      </w:pPr>
      <w:r>
        <w:t>некоммерческая организация не должна находится в процессе реорганизации, ликвидации, банкротства;</w:t>
      </w:r>
    </w:p>
    <w:p w:rsidR="008B6EB2" w:rsidRDefault="008B6EB2">
      <w:pPr>
        <w:pStyle w:val="ConsPlusNormal"/>
        <w:spacing w:before="220"/>
        <w:ind w:firstLine="540"/>
        <w:jc w:val="both"/>
      </w:pPr>
      <w:r>
        <w:t>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B6EB2" w:rsidRDefault="008B6EB2">
      <w:pPr>
        <w:pStyle w:val="ConsPlusNormal"/>
        <w:spacing w:before="220"/>
        <w:ind w:firstLine="540"/>
        <w:jc w:val="both"/>
      </w:pPr>
      <w:r>
        <w:t>4. Субсидию предоставляет Департамент образования и молодежной политики Ханты-Мансийского автономного округа - Югры (далее - Департамент) в соответствии со сводной бюджетной росписью бюджета автономного округа в пределах лимитов бюджетных обязательств, предусмотренных в бюджете автономного округа на реализацию государственной программы.</w:t>
      </w:r>
    </w:p>
    <w:p w:rsidR="008B6EB2" w:rsidRDefault="008B6EB2">
      <w:pPr>
        <w:pStyle w:val="ConsPlusNormal"/>
        <w:spacing w:before="220"/>
        <w:ind w:firstLine="540"/>
        <w:jc w:val="both"/>
      </w:pPr>
      <w:r>
        <w:t>Перечисление субсидии осуществляется на счет получателя субсидии в сроки, указанные в соглашении.</w:t>
      </w:r>
    </w:p>
    <w:p w:rsidR="008B6EB2" w:rsidRDefault="008B6EB2">
      <w:pPr>
        <w:pStyle w:val="ConsPlusNormal"/>
        <w:jc w:val="both"/>
      </w:pPr>
      <w:r>
        <w:t xml:space="preserve">(абзац введен </w:t>
      </w:r>
      <w:hyperlink r:id="rId314" w:history="1">
        <w:r>
          <w:rPr>
            <w:color w:val="0000FF"/>
          </w:rPr>
          <w:t>постановлением</w:t>
        </w:r>
      </w:hyperlink>
      <w:r>
        <w:t xml:space="preserve"> Правительства ХМАО - Югры от 01.02.2019 N 16-п)</w:t>
      </w:r>
    </w:p>
    <w:p w:rsidR="008B6EB2" w:rsidRDefault="008B6EB2">
      <w:pPr>
        <w:pStyle w:val="ConsPlusNormal"/>
        <w:spacing w:before="220"/>
        <w:ind w:firstLine="540"/>
        <w:jc w:val="both"/>
      </w:pPr>
      <w:r>
        <w:t>5. Размер субсидии и порядок расчета.</w:t>
      </w:r>
    </w:p>
    <w:p w:rsidR="008B6EB2" w:rsidRDefault="008B6EB2">
      <w:pPr>
        <w:pStyle w:val="ConsPlusNormal"/>
        <w:spacing w:before="220"/>
        <w:ind w:firstLine="540"/>
        <w:jc w:val="both"/>
      </w:pPr>
      <w:r>
        <w:t>Объем субсидии, предоставляемой некоммерческой организации - победителю конкурсного отбора (далее - получатель субсидии) на соответствующий финансовый год, определяется по следующей формуле:</w:t>
      </w:r>
    </w:p>
    <w:p w:rsidR="008B6EB2" w:rsidRDefault="008B6EB2">
      <w:pPr>
        <w:pStyle w:val="ConsPlusNormal"/>
        <w:jc w:val="both"/>
      </w:pPr>
    </w:p>
    <w:p w:rsidR="008B6EB2" w:rsidRDefault="008B6EB2">
      <w:pPr>
        <w:pStyle w:val="ConsPlusNormal"/>
        <w:ind w:firstLine="540"/>
        <w:jc w:val="both"/>
      </w:pPr>
      <w:r>
        <w:t>S = N</w:t>
      </w:r>
      <w:r>
        <w:rPr>
          <w:vertAlign w:val="subscript"/>
        </w:rPr>
        <w:t>1</w:t>
      </w:r>
      <w:r>
        <w:t xml:space="preserve"> x K</w:t>
      </w:r>
      <w:r>
        <w:rPr>
          <w:vertAlign w:val="subscript"/>
        </w:rPr>
        <w:t>1</w:t>
      </w:r>
      <w:r>
        <w:t>, где:</w:t>
      </w:r>
    </w:p>
    <w:p w:rsidR="008B6EB2" w:rsidRDefault="008B6EB2">
      <w:pPr>
        <w:pStyle w:val="ConsPlusNormal"/>
        <w:jc w:val="both"/>
      </w:pPr>
    </w:p>
    <w:p w:rsidR="008B6EB2" w:rsidRDefault="008B6EB2">
      <w:pPr>
        <w:pStyle w:val="ConsPlusNormal"/>
        <w:ind w:firstLine="540"/>
        <w:jc w:val="both"/>
      </w:pPr>
      <w:r>
        <w:t>S - объем субсидии;</w:t>
      </w:r>
    </w:p>
    <w:p w:rsidR="008B6EB2" w:rsidRDefault="008B6EB2">
      <w:pPr>
        <w:pStyle w:val="ConsPlusNormal"/>
        <w:spacing w:before="220"/>
        <w:ind w:firstLine="540"/>
        <w:jc w:val="both"/>
      </w:pPr>
      <w:r>
        <w:t>N</w:t>
      </w:r>
      <w:r>
        <w:rPr>
          <w:vertAlign w:val="subscript"/>
        </w:rPr>
        <w:t>1</w:t>
      </w:r>
      <w:r>
        <w:t xml:space="preserve"> - норматив на оказание услуги по психолого-педагогическому консультированию обучающихся, их родителей (законных представителей) и педагогических работников;</w:t>
      </w:r>
    </w:p>
    <w:p w:rsidR="008B6EB2" w:rsidRDefault="008B6EB2">
      <w:pPr>
        <w:pStyle w:val="ConsPlusNormal"/>
        <w:spacing w:before="220"/>
        <w:ind w:firstLine="540"/>
        <w:jc w:val="both"/>
      </w:pPr>
      <w:r>
        <w:t>K1 - численность обучающихся, которым предоставляются услуги по психолого-педагогическому консультированию.</w:t>
      </w:r>
    </w:p>
    <w:p w:rsidR="008B6EB2" w:rsidRDefault="008B6EB2">
      <w:pPr>
        <w:pStyle w:val="ConsPlusNormal"/>
        <w:spacing w:before="220"/>
        <w:ind w:firstLine="540"/>
        <w:jc w:val="both"/>
      </w:pPr>
      <w:r>
        <w:t>Норматив на оказание услуги, передаваемой на исполнение некоммерческим организациям, рассчитывается на основании Стандарта услуги и утверждается ответственным исполнителем государственной программы на соответствующий финансовый год.</w:t>
      </w:r>
    </w:p>
    <w:p w:rsidR="008B6EB2" w:rsidRDefault="008B6EB2">
      <w:pPr>
        <w:pStyle w:val="ConsPlusNormal"/>
        <w:spacing w:before="220"/>
        <w:ind w:firstLine="540"/>
        <w:jc w:val="both"/>
      </w:pPr>
      <w:r>
        <w:t>6. Субсидия предоставляется на основании соглашения, заключаемого по форме, установленной Департаментом финансов автономного округа.</w:t>
      </w:r>
    </w:p>
    <w:p w:rsidR="008B6EB2" w:rsidRDefault="008B6EB2">
      <w:pPr>
        <w:pStyle w:val="ConsPlusNormal"/>
        <w:spacing w:before="220"/>
        <w:ind w:firstLine="540"/>
        <w:jc w:val="both"/>
      </w:pPr>
      <w:r>
        <w:t xml:space="preserve">Абзац исключен. - </w:t>
      </w:r>
      <w:hyperlink r:id="rId315" w:history="1">
        <w:r>
          <w:rPr>
            <w:color w:val="0000FF"/>
          </w:rPr>
          <w:t>Постановление</w:t>
        </w:r>
      </w:hyperlink>
      <w:r>
        <w:t xml:space="preserve"> Правительства ХМАО - Югры от 01.02.2019 N 16-п.</w:t>
      </w:r>
    </w:p>
    <w:p w:rsidR="008B6EB2" w:rsidRDefault="008B6EB2">
      <w:pPr>
        <w:pStyle w:val="ConsPlusNormal"/>
        <w:spacing w:before="220"/>
        <w:ind w:firstLine="540"/>
        <w:jc w:val="both"/>
      </w:pPr>
      <w:r>
        <w:t>7. Для заключения соглашения получатели субсидии в срок не позднее 10 рабочих дней со дня издания приказа об итогах конкурсного отбора представляет в Департамент:</w:t>
      </w:r>
    </w:p>
    <w:p w:rsidR="008B6EB2" w:rsidRDefault="008B6EB2">
      <w:pPr>
        <w:pStyle w:val="ConsPlusNormal"/>
        <w:spacing w:before="220"/>
        <w:ind w:firstLine="540"/>
        <w:jc w:val="both"/>
      </w:pPr>
      <w:r>
        <w:t>заполненную в соответствии с установленными Департаментом финансов автономного округа требованиями форму соглашения, подписанную руководителем либо уполномоченным лицом получателя субсидии и заверенную печатью;</w:t>
      </w:r>
    </w:p>
    <w:p w:rsidR="008B6EB2" w:rsidRDefault="008B6EB2">
      <w:pPr>
        <w:pStyle w:val="ConsPlusNormal"/>
        <w:spacing w:before="220"/>
        <w:ind w:firstLine="540"/>
        <w:jc w:val="both"/>
      </w:pPr>
      <w:r>
        <w:lastRenderedPageBreak/>
        <w:t>заверенные подписью руководителя либо уполномоченного лица и печатью получателя субсидии копии документов, подтверждающих полномочия руководителя либо уполномоченного лица, а также главного бухгалтера либо лица, осуществляющего ведение бухгалтерского учета в данной организации;</w:t>
      </w:r>
    </w:p>
    <w:p w:rsidR="008B6EB2" w:rsidRDefault="008B6EB2">
      <w:pPr>
        <w:pStyle w:val="ConsPlusNormal"/>
        <w:spacing w:before="220"/>
        <w:ind w:firstLine="540"/>
        <w:jc w:val="both"/>
      </w:pPr>
      <w:r>
        <w:t>согласие получателя субсидии на размещение на официальном сайте Департамента отчетов о выполнении условий, целей, порядка предоставления и использовании субсидии;</w:t>
      </w:r>
    </w:p>
    <w:p w:rsidR="008B6EB2" w:rsidRDefault="008B6EB2">
      <w:pPr>
        <w:pStyle w:val="ConsPlusNormal"/>
        <w:spacing w:before="220"/>
        <w:ind w:firstLine="540"/>
        <w:jc w:val="both"/>
      </w:pPr>
      <w:r>
        <w:t>согласие получателя субсидии на осуществление в отношении него Департаментом и органами финансового контроля проверок соблюдения условий, целей и порядка предоставления субсидии;</w:t>
      </w:r>
    </w:p>
    <w:p w:rsidR="008B6EB2" w:rsidRDefault="008B6EB2">
      <w:pPr>
        <w:pStyle w:val="ConsPlusNormal"/>
        <w:spacing w:before="220"/>
        <w:ind w:firstLine="540"/>
        <w:jc w:val="both"/>
      </w:pPr>
      <w:r>
        <w:t xml:space="preserve">абзац утратил силу. - </w:t>
      </w:r>
      <w:hyperlink r:id="rId316" w:history="1">
        <w:r>
          <w:rPr>
            <w:color w:val="0000FF"/>
          </w:rPr>
          <w:t>Постановление</w:t>
        </w:r>
      </w:hyperlink>
      <w:r>
        <w:t xml:space="preserve"> Правительства ХМАО - Югры от 01.02.2019 N 16-п;</w:t>
      </w:r>
    </w:p>
    <w:p w:rsidR="008B6EB2" w:rsidRDefault="008B6EB2">
      <w:pPr>
        <w:pStyle w:val="ConsPlusNormal"/>
        <w:spacing w:before="220"/>
        <w:ind w:firstLine="540"/>
        <w:jc w:val="both"/>
      </w:pPr>
      <w:r>
        <w:t>копию уведомления о признании организации исполнителем общественно полезных услуг (при наличии).</w:t>
      </w:r>
    </w:p>
    <w:p w:rsidR="008B6EB2" w:rsidRDefault="008B6EB2">
      <w:pPr>
        <w:pStyle w:val="ConsPlusNormal"/>
        <w:spacing w:before="220"/>
        <w:ind w:firstLine="540"/>
        <w:jc w:val="both"/>
      </w:pPr>
      <w:r>
        <w:t xml:space="preserve">8. Утратил силу. - </w:t>
      </w:r>
      <w:hyperlink r:id="rId317" w:history="1">
        <w:r>
          <w:rPr>
            <w:color w:val="0000FF"/>
          </w:rPr>
          <w:t>Постановление</w:t>
        </w:r>
      </w:hyperlink>
      <w:r>
        <w:t xml:space="preserve"> Правительства ХМАО - Югры от 01.02.2019 N 16-п.</w:t>
      </w:r>
    </w:p>
    <w:p w:rsidR="008B6EB2" w:rsidRDefault="008B6EB2">
      <w:pPr>
        <w:pStyle w:val="ConsPlusNormal"/>
        <w:spacing w:before="220"/>
        <w:ind w:firstLine="540"/>
        <w:jc w:val="both"/>
      </w:pPr>
      <w:r>
        <w:t>9. В случае уменьшения Департаменту ранее доведенных лимитов бюджетных обязательств стороны соглашения согласовывают новые условия в соответствии с законодательством Российской Федерации.</w:t>
      </w:r>
    </w:p>
    <w:p w:rsidR="008B6EB2" w:rsidRDefault="008B6EB2">
      <w:pPr>
        <w:pStyle w:val="ConsPlusNormal"/>
        <w:spacing w:before="220"/>
        <w:ind w:firstLine="540"/>
        <w:jc w:val="both"/>
      </w:pPr>
      <w:r>
        <w:t xml:space="preserve">10 - 11. Утратили силу. - </w:t>
      </w:r>
      <w:hyperlink r:id="rId318" w:history="1">
        <w:r>
          <w:rPr>
            <w:color w:val="0000FF"/>
          </w:rPr>
          <w:t>Постановление</w:t>
        </w:r>
      </w:hyperlink>
      <w:r>
        <w:t xml:space="preserve"> Правительства ХМАО - Югры от 01.02.2019 N 16-п.</w:t>
      </w:r>
    </w:p>
    <w:p w:rsidR="008B6EB2" w:rsidRDefault="008B6EB2">
      <w:pPr>
        <w:pStyle w:val="ConsPlusNormal"/>
        <w:spacing w:before="220"/>
        <w:ind w:firstLine="540"/>
        <w:jc w:val="both"/>
      </w:pPr>
      <w:r>
        <w:t>12. В соглашении устанавливаются следующие показатели результативности и эффективности использования субсидии:</w:t>
      </w:r>
    </w:p>
    <w:p w:rsidR="008B6EB2" w:rsidRDefault="008B6EB2">
      <w:pPr>
        <w:pStyle w:val="ConsPlusNormal"/>
        <w:spacing w:before="220"/>
        <w:ind w:firstLine="540"/>
        <w:jc w:val="both"/>
      </w:pPr>
      <w:r>
        <w:t>12.1. Исполнение условий и объемов оказания услуги по психолого-педагогическому консультированию, установленных соглашением, - 100%.</w:t>
      </w:r>
    </w:p>
    <w:p w:rsidR="008B6EB2" w:rsidRDefault="008B6EB2">
      <w:pPr>
        <w:pStyle w:val="ConsPlusNormal"/>
        <w:spacing w:before="220"/>
        <w:ind w:firstLine="540"/>
        <w:jc w:val="both"/>
      </w:pPr>
      <w:r>
        <w:t>12.2. Доля заявителей, обратившихся за получением услуги по психолого-педагогическому консультированию, получивших соответствующую консультацию, - 100%.</w:t>
      </w:r>
    </w:p>
    <w:p w:rsidR="008B6EB2" w:rsidRDefault="008B6EB2">
      <w:pPr>
        <w:pStyle w:val="ConsPlusNormal"/>
        <w:spacing w:before="220"/>
        <w:ind w:firstLine="540"/>
        <w:jc w:val="both"/>
      </w:pPr>
      <w:r>
        <w:t>12.3. Количество обоснованных жалоб, в том числе на отказ в оказании услуги по психолого-педагогическому консультированию обучающихся, их родителей (законных представителей) и педагогических работников, предоставляемой в соответствии с соглашением, - 0.</w:t>
      </w:r>
    </w:p>
    <w:p w:rsidR="008B6EB2" w:rsidRDefault="008B6EB2">
      <w:pPr>
        <w:pStyle w:val="ConsPlusNormal"/>
        <w:spacing w:before="220"/>
        <w:ind w:firstLine="540"/>
        <w:jc w:val="both"/>
      </w:pPr>
      <w:r>
        <w:t>12.4. Несоответствие качества предоставленной услуги по психолого-педагогическому консультированию обучающихся, их родителей (законных представителей) и педагогических работников стандарту оказания услуги по психолого-педагогическому консультированию обучающихся, их родителей (законных представителей) и педагогических работников, выявленное по результатам проверок контрольно-надзорных, правоохранительных органов (при наличии проверок), - 0.</w:t>
      </w:r>
    </w:p>
    <w:p w:rsidR="008B6EB2" w:rsidRDefault="008B6EB2">
      <w:pPr>
        <w:pStyle w:val="ConsPlusNormal"/>
        <w:spacing w:before="220"/>
        <w:ind w:firstLine="540"/>
        <w:jc w:val="both"/>
      </w:pPr>
      <w:r>
        <w:t>Допустимые (возможные) отклонения от установленных показателей объема услуги, в пределах которых услуга считается выполненной, составляет 5%.</w:t>
      </w:r>
    </w:p>
    <w:p w:rsidR="008B6EB2" w:rsidRDefault="008B6EB2">
      <w:pPr>
        <w:pStyle w:val="ConsPlusNormal"/>
        <w:spacing w:before="220"/>
        <w:ind w:firstLine="540"/>
        <w:jc w:val="both"/>
      </w:pPr>
      <w:r>
        <w:t>В случае неисполнения показателей результативности и эффективности использования субсидии, установленных соглашением, размер субсидии уменьшается пропорционально объему неисполненных показателей.</w:t>
      </w:r>
    </w:p>
    <w:p w:rsidR="008B6EB2" w:rsidRDefault="008B6EB2">
      <w:pPr>
        <w:pStyle w:val="ConsPlusNormal"/>
        <w:spacing w:before="220"/>
        <w:ind w:firstLine="540"/>
        <w:jc w:val="both"/>
      </w:pPr>
      <w:r>
        <w:t>13. Требования к содержанию, формам и срокам предоставления отчетности получателем субсидии об осуществлении расходов и достижении значений показателей результативности использования субсидии устанавливаются в соглашении.</w:t>
      </w:r>
    </w:p>
    <w:p w:rsidR="008B6EB2" w:rsidRDefault="008B6EB2">
      <w:pPr>
        <w:pStyle w:val="ConsPlusNormal"/>
        <w:spacing w:before="220"/>
        <w:ind w:firstLine="540"/>
        <w:jc w:val="both"/>
      </w:pPr>
      <w:r>
        <w:t xml:space="preserve">14. Контроль соблюдения условий, целей и порядка предоставления субсидий и </w:t>
      </w:r>
      <w:r>
        <w:lastRenderedPageBreak/>
        <w:t>ответственность за их нарушение включает:</w:t>
      </w:r>
    </w:p>
    <w:p w:rsidR="008B6EB2" w:rsidRDefault="008B6EB2">
      <w:pPr>
        <w:pStyle w:val="ConsPlusNormal"/>
        <w:spacing w:before="220"/>
        <w:ind w:firstLine="540"/>
        <w:jc w:val="both"/>
      </w:pPr>
      <w:r>
        <w:t>требование об обязательной проверке Департаментом и органом государственного финансового контроля соблюдения условий, целей и порядка предоставления субсидии получателем субсидии, а также согласие получателя субсидии на осуществление таких проверок;</w:t>
      </w:r>
    </w:p>
    <w:p w:rsidR="008B6EB2" w:rsidRDefault="008B6EB2">
      <w:pPr>
        <w:pStyle w:val="ConsPlusNormal"/>
        <w:spacing w:before="220"/>
        <w:ind w:firstLine="540"/>
        <w:jc w:val="both"/>
      </w:pPr>
      <w:r>
        <w:t>в случае выявления Департаментом фактов неисполнения или ненадлежащего исполнения получателем субсидии своих обязательств по соглашению, нарушения им условий, установленных при предоставлении субсидии, выявленного по фактам проверок, недостижения показателя результативности использования субсидии, Департамент в течение 10 (десяти) рабочих дней с момента выявления указанных выше фактов принимает решение, и направляет получателю субсидии требование о возврате субсидии в бюджет автономного округа;</w:t>
      </w:r>
    </w:p>
    <w:p w:rsidR="008B6EB2" w:rsidRDefault="008B6EB2">
      <w:pPr>
        <w:pStyle w:val="ConsPlusNormal"/>
        <w:spacing w:before="220"/>
        <w:ind w:firstLine="540"/>
        <w:jc w:val="both"/>
      </w:pPr>
      <w:r>
        <w:t>требование о возврате субсидии должно быть исполнено получателем субсидии в течение 30 (тридцати) рабочих дней с момента его получения.</w:t>
      </w:r>
    </w:p>
    <w:p w:rsidR="008B6EB2" w:rsidRDefault="008B6EB2">
      <w:pPr>
        <w:pStyle w:val="ConsPlusNormal"/>
        <w:spacing w:before="220"/>
        <w:ind w:firstLine="540"/>
        <w:jc w:val="both"/>
      </w:pPr>
      <w:r>
        <w:t>в случае невыполнения данных требований получателем субсидии возврат субсидии осуществляется в судебном порядке в соответствии с законодательством Российской Федерации.</w:t>
      </w:r>
    </w:p>
    <w:p w:rsidR="008B6EB2" w:rsidRDefault="008B6EB2">
      <w:pPr>
        <w:pStyle w:val="ConsPlusNormal"/>
        <w:spacing w:before="220"/>
        <w:ind w:firstLine="540"/>
        <w:jc w:val="both"/>
      </w:pPr>
      <w:r>
        <w:t>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1"/>
      </w:pPr>
      <w:r>
        <w:t>Приложение 1</w:t>
      </w:r>
    </w:p>
    <w:p w:rsidR="008B6EB2" w:rsidRDefault="008B6EB2">
      <w:pPr>
        <w:pStyle w:val="ConsPlusNormal"/>
        <w:jc w:val="right"/>
      </w:pPr>
      <w:r>
        <w:t>к Порядку</w:t>
      </w:r>
    </w:p>
    <w:p w:rsidR="008B6EB2" w:rsidRDefault="008B6EB2">
      <w:pPr>
        <w:pStyle w:val="ConsPlusNormal"/>
        <w:jc w:val="right"/>
      </w:pPr>
      <w:r>
        <w:t>предоставления субсидии из бюджета</w:t>
      </w:r>
    </w:p>
    <w:p w:rsidR="008B6EB2" w:rsidRDefault="008B6EB2">
      <w:pPr>
        <w:pStyle w:val="ConsPlusNormal"/>
        <w:jc w:val="right"/>
      </w:pPr>
      <w:r>
        <w:t>Ханты-Мансийского автономного округа</w:t>
      </w:r>
    </w:p>
    <w:p w:rsidR="008B6EB2" w:rsidRDefault="008B6EB2">
      <w:pPr>
        <w:pStyle w:val="ConsPlusNormal"/>
        <w:jc w:val="right"/>
      </w:pPr>
      <w:r>
        <w:t>- Югры некоммерческим организациям,</w:t>
      </w:r>
    </w:p>
    <w:p w:rsidR="008B6EB2" w:rsidRDefault="008B6EB2">
      <w:pPr>
        <w:pStyle w:val="ConsPlusNormal"/>
        <w:jc w:val="right"/>
      </w:pPr>
      <w:r>
        <w:t>не являющимся государственными (муниципальными)</w:t>
      </w:r>
    </w:p>
    <w:p w:rsidR="008B6EB2" w:rsidRDefault="008B6EB2">
      <w:pPr>
        <w:pStyle w:val="ConsPlusNormal"/>
        <w:jc w:val="right"/>
      </w:pPr>
      <w:r>
        <w:t>учреждениями, на предоставление услуги по</w:t>
      </w:r>
    </w:p>
    <w:p w:rsidR="008B6EB2" w:rsidRDefault="008B6EB2">
      <w:pPr>
        <w:pStyle w:val="ConsPlusNormal"/>
        <w:jc w:val="right"/>
      </w:pPr>
      <w:r>
        <w:t>психолого-педагогическому консультированию</w:t>
      </w:r>
    </w:p>
    <w:p w:rsidR="008B6EB2" w:rsidRDefault="008B6EB2">
      <w:pPr>
        <w:pStyle w:val="ConsPlusNormal"/>
        <w:jc w:val="both"/>
      </w:pPr>
    </w:p>
    <w:p w:rsidR="008B6EB2" w:rsidRDefault="008B6EB2">
      <w:pPr>
        <w:pStyle w:val="ConsPlusTitle"/>
        <w:jc w:val="center"/>
      </w:pPr>
      <w:r>
        <w:t>ПОЛОЖЕНИЕ</w:t>
      </w:r>
    </w:p>
    <w:p w:rsidR="008B6EB2" w:rsidRDefault="008B6EB2">
      <w:pPr>
        <w:pStyle w:val="ConsPlusTitle"/>
        <w:jc w:val="center"/>
      </w:pPr>
      <w:r>
        <w:t>О КОНКУРСНОМ ОТБОРЕ НА ПРЕДОСТАВЛЕНИЕ СУБСИДИИ ИЗ БЮДЖЕТА</w:t>
      </w:r>
    </w:p>
    <w:p w:rsidR="008B6EB2" w:rsidRDefault="008B6EB2">
      <w:pPr>
        <w:pStyle w:val="ConsPlusTitle"/>
        <w:jc w:val="center"/>
      </w:pPr>
      <w:r>
        <w:t>ХАНТЫ-МАНСИЙСКОГО АВТОНОМНОГО ОКРУГА - ЮГРЫ НЕКОММЕРЧЕСКИМ</w:t>
      </w:r>
    </w:p>
    <w:p w:rsidR="008B6EB2" w:rsidRDefault="008B6EB2">
      <w:pPr>
        <w:pStyle w:val="ConsPlusTitle"/>
        <w:jc w:val="center"/>
      </w:pPr>
      <w:r>
        <w:t>ОРГАНИЗАЦИЯМ, НЕ ЯВЛЯЮЩИМСЯ ГОСУДАРСТВЕННЫМИ</w:t>
      </w:r>
    </w:p>
    <w:p w:rsidR="008B6EB2" w:rsidRDefault="008B6EB2">
      <w:pPr>
        <w:pStyle w:val="ConsPlusTitle"/>
        <w:jc w:val="center"/>
      </w:pPr>
      <w:r>
        <w:t>(МУНИЦИПАЛЬНЫМИ) УЧРЕЖДЕНИЯМИ, НА ПРЕДОСТАВЛЕНИЕ УСЛУГИ</w:t>
      </w:r>
    </w:p>
    <w:p w:rsidR="008B6EB2" w:rsidRDefault="008B6EB2">
      <w:pPr>
        <w:pStyle w:val="ConsPlusTitle"/>
        <w:jc w:val="center"/>
      </w:pPr>
      <w:r>
        <w:t>ПО ПСИХОЛОГО-ПЕДАГОГИЧЕСКОМУ КОНСУЛЬТИРОВАНИЮ</w:t>
      </w:r>
    </w:p>
    <w:p w:rsidR="008B6EB2" w:rsidRDefault="008B6EB2">
      <w:pPr>
        <w:pStyle w:val="ConsPlusTitle"/>
        <w:jc w:val="center"/>
      </w:pPr>
      <w:r>
        <w:t>(ДАЛЕЕ - ПОЛОЖЕНИЕ)</w:t>
      </w:r>
    </w:p>
    <w:p w:rsidR="008B6EB2" w:rsidRDefault="008B6EB2">
      <w:pPr>
        <w:pStyle w:val="ConsPlusNormal"/>
        <w:jc w:val="both"/>
      </w:pPr>
    </w:p>
    <w:p w:rsidR="008B6EB2" w:rsidRDefault="008B6EB2">
      <w:pPr>
        <w:pStyle w:val="ConsPlusNormal"/>
        <w:ind w:firstLine="540"/>
        <w:jc w:val="both"/>
      </w:pPr>
      <w:r>
        <w:t>1. Положение предусматривает процедуру осуществления конкурсного отбора некоммерческих организаций Ханты-Мансийского автономного округа - Югры (далее - автономный округ, некоммерческие организации), претендующих на осуществление предоставление услуги по психолого-педагогическому консультированию (далее - конкурсный отбор).</w:t>
      </w:r>
    </w:p>
    <w:p w:rsidR="008B6EB2" w:rsidRDefault="008B6EB2">
      <w:pPr>
        <w:pStyle w:val="ConsPlusNormal"/>
        <w:spacing w:before="220"/>
        <w:ind w:firstLine="540"/>
        <w:jc w:val="both"/>
      </w:pPr>
      <w:r>
        <w:t>2. Организатором конкурсного отбора является Департамент образования и молодежной политики автономного округа (далее - Департамент).</w:t>
      </w:r>
    </w:p>
    <w:p w:rsidR="008B6EB2" w:rsidRDefault="008B6EB2">
      <w:pPr>
        <w:pStyle w:val="ConsPlusNormal"/>
        <w:spacing w:before="220"/>
        <w:ind w:firstLine="540"/>
        <w:jc w:val="both"/>
      </w:pPr>
      <w:r>
        <w:t>3. В целях реализации конкурсного отбора создается экспертная комиссия по проведению конкурсного отбора (далее - Комиссия), которая:</w:t>
      </w:r>
    </w:p>
    <w:p w:rsidR="008B6EB2" w:rsidRDefault="008B6EB2">
      <w:pPr>
        <w:pStyle w:val="ConsPlusNormal"/>
        <w:spacing w:before="220"/>
        <w:ind w:firstLine="540"/>
        <w:jc w:val="both"/>
      </w:pPr>
      <w:r>
        <w:lastRenderedPageBreak/>
        <w:t>рассматривает заявки и документы, предоставленные на конкурсный отбор;</w:t>
      </w:r>
    </w:p>
    <w:p w:rsidR="008B6EB2" w:rsidRDefault="008B6EB2">
      <w:pPr>
        <w:pStyle w:val="ConsPlusNormal"/>
        <w:spacing w:before="220"/>
        <w:ind w:firstLine="540"/>
        <w:jc w:val="both"/>
      </w:pPr>
      <w:r>
        <w:t xml:space="preserve">проводит экспертизу представленных документов в соответствии с </w:t>
      </w:r>
      <w:hyperlink w:anchor="P16980" w:history="1">
        <w:r>
          <w:rPr>
            <w:color w:val="0000FF"/>
          </w:rPr>
          <w:t>критериями</w:t>
        </w:r>
      </w:hyperlink>
      <w:r>
        <w:t xml:space="preserve"> конкурсного отбора (приложение 3 к Порядку), определяет победителя конкурсного отбора, признает конкурсный отбор несостоявшимся;</w:t>
      </w:r>
    </w:p>
    <w:p w:rsidR="008B6EB2" w:rsidRDefault="008B6EB2">
      <w:pPr>
        <w:pStyle w:val="ConsPlusNormal"/>
        <w:spacing w:before="220"/>
        <w:ind w:firstLine="540"/>
        <w:jc w:val="both"/>
      </w:pPr>
      <w:r>
        <w:t>осуществляет иные полномочия, в соответствии с Положением.</w:t>
      </w:r>
    </w:p>
    <w:p w:rsidR="008B6EB2" w:rsidRDefault="008B6EB2">
      <w:pPr>
        <w:pStyle w:val="ConsPlusNormal"/>
        <w:spacing w:before="220"/>
        <w:ind w:firstLine="540"/>
        <w:jc w:val="both"/>
      </w:pPr>
      <w:r>
        <w:t xml:space="preserve">4. </w:t>
      </w:r>
      <w:hyperlink w:anchor="P16955" w:history="1">
        <w:r>
          <w:rPr>
            <w:color w:val="0000FF"/>
          </w:rPr>
          <w:t>Состав</w:t>
        </w:r>
      </w:hyperlink>
      <w:r>
        <w:t xml:space="preserve"> Комиссии утверждается в соответствии с приложением 2 к Порядку.</w:t>
      </w:r>
    </w:p>
    <w:p w:rsidR="008B6EB2" w:rsidRDefault="008B6EB2">
      <w:pPr>
        <w:pStyle w:val="ConsPlusNormal"/>
        <w:spacing w:before="220"/>
        <w:ind w:firstLine="540"/>
        <w:jc w:val="both"/>
      </w:pPr>
      <w:r>
        <w:t>5. Заседание Комиссии считается правомочным, если на нем присутствует не менее половины от общего числа ее членов.</w:t>
      </w:r>
    </w:p>
    <w:p w:rsidR="008B6EB2" w:rsidRDefault="008B6EB2">
      <w:pPr>
        <w:pStyle w:val="ConsPlusNormal"/>
        <w:spacing w:before="220"/>
        <w:ind w:firstLine="540"/>
        <w:jc w:val="both"/>
      </w:pPr>
      <w:r>
        <w:t>6. Комиссия выносит решение и оформляет его протоколом, который размещает на официальном сайте Департамента www.depobr-molod.admhmao.ru в течение 5 рабочих дней со дня подписания.</w:t>
      </w:r>
    </w:p>
    <w:p w:rsidR="008B6EB2" w:rsidRDefault="008B6EB2">
      <w:pPr>
        <w:pStyle w:val="ConsPlusNormal"/>
        <w:spacing w:before="220"/>
        <w:ind w:firstLine="540"/>
        <w:jc w:val="both"/>
      </w:pPr>
      <w:r>
        <w:t>7. Департамент в течение 5 рабочих дней со дня публикации протокола издает приказ об итогах конкурсного отбора и размещает его на официальном сайте Департамента www.depobr-molod.admhmao.ru.</w:t>
      </w:r>
    </w:p>
    <w:p w:rsidR="008B6EB2" w:rsidRDefault="008B6EB2">
      <w:pPr>
        <w:pStyle w:val="ConsPlusNormal"/>
        <w:spacing w:before="220"/>
        <w:ind w:firstLine="540"/>
        <w:jc w:val="both"/>
      </w:pPr>
      <w:r>
        <w:t>8. Департамент ежегодно в декабре текущего года утверждает приказом срок проведения конкурсного отбора. Информацию о проведении конкурсного отбора, его отмене размещает в средствах массовой информации и на официальном сайте Департамента не позднее чем за 20 календарных дней до начала конкурсного отбора.</w:t>
      </w:r>
    </w:p>
    <w:p w:rsidR="008B6EB2" w:rsidRDefault="008B6EB2">
      <w:pPr>
        <w:pStyle w:val="ConsPlusNormal"/>
        <w:spacing w:before="220"/>
        <w:ind w:firstLine="540"/>
        <w:jc w:val="both"/>
      </w:pPr>
      <w:r>
        <w:t>9. В объявлении Департамент указывает:</w:t>
      </w:r>
    </w:p>
    <w:p w:rsidR="008B6EB2" w:rsidRDefault="008B6EB2">
      <w:pPr>
        <w:pStyle w:val="ConsPlusNormal"/>
        <w:spacing w:before="220"/>
        <w:ind w:firstLine="540"/>
        <w:jc w:val="both"/>
      </w:pPr>
      <w:r>
        <w:t>срок, время, место приема заявок и документов, а также почтовый адрес для приема корреспонденции;</w:t>
      </w:r>
    </w:p>
    <w:p w:rsidR="008B6EB2" w:rsidRDefault="008B6EB2">
      <w:pPr>
        <w:pStyle w:val="ConsPlusNormal"/>
        <w:spacing w:before="220"/>
        <w:ind w:firstLine="540"/>
        <w:jc w:val="both"/>
      </w:pPr>
      <w:r>
        <w:t>контактную информацию для получения консультаций по вопросам проведения конкурсного отбора;</w:t>
      </w:r>
    </w:p>
    <w:p w:rsidR="008B6EB2" w:rsidRDefault="008B6EB2">
      <w:pPr>
        <w:pStyle w:val="ConsPlusNormal"/>
        <w:spacing w:before="220"/>
        <w:ind w:firstLine="540"/>
        <w:jc w:val="both"/>
      </w:pPr>
      <w:r>
        <w:t>наименование общественно полезной услуги (работы);</w:t>
      </w:r>
    </w:p>
    <w:p w:rsidR="008B6EB2" w:rsidRDefault="008B6EB2">
      <w:pPr>
        <w:pStyle w:val="ConsPlusNormal"/>
        <w:spacing w:before="220"/>
        <w:ind w:firstLine="540"/>
        <w:jc w:val="both"/>
      </w:pPr>
      <w:r>
        <w:t>категории потребителей общественно полезных услуг (работ) и объем этих услуг (работ), а также показатели качества соответствующих общественно полезных услуг (работ) и стоимость единицы каждой из них;</w:t>
      </w:r>
    </w:p>
    <w:p w:rsidR="008B6EB2" w:rsidRDefault="008B6EB2">
      <w:pPr>
        <w:pStyle w:val="ConsPlusNormal"/>
        <w:spacing w:before="220"/>
        <w:ind w:firstLine="540"/>
        <w:jc w:val="both"/>
      </w:pPr>
      <w:r>
        <w:t>форму соглашения о предоставлении Субсидии некоммерческой организации на реализацию мероприятия по психолого-педагогическому консультированию.</w:t>
      </w:r>
    </w:p>
    <w:p w:rsidR="008B6EB2" w:rsidRDefault="008B6EB2">
      <w:pPr>
        <w:pStyle w:val="ConsPlusNormal"/>
        <w:spacing w:before="220"/>
        <w:ind w:firstLine="540"/>
        <w:jc w:val="both"/>
      </w:pPr>
      <w:r>
        <w:t>10. Конкурсный отбор включает в себя следующие этапы:</w:t>
      </w:r>
    </w:p>
    <w:p w:rsidR="008B6EB2" w:rsidRDefault="008B6EB2">
      <w:pPr>
        <w:pStyle w:val="ConsPlusNormal"/>
        <w:spacing w:before="220"/>
        <w:ind w:firstLine="540"/>
        <w:jc w:val="both"/>
      </w:pPr>
      <w:bookmarkStart w:id="129" w:name="P16910"/>
      <w:bookmarkEnd w:id="129"/>
      <w:r>
        <w:t>10.1. Прием заявок и документов:</w:t>
      </w:r>
    </w:p>
    <w:p w:rsidR="008B6EB2" w:rsidRDefault="008B6EB2">
      <w:pPr>
        <w:pStyle w:val="ConsPlusNormal"/>
        <w:spacing w:before="220"/>
        <w:ind w:firstLine="540"/>
        <w:jc w:val="both"/>
      </w:pPr>
      <w:r>
        <w:t>Некоммерческие организации, претендующие на получение субсидии, после объявления конкурсного отбора представляют в Департамент, заявку на предоставление субсидии из бюджета автономного округа в очередном финансовом году (далее - заявка) по форме установленной Департаментом.</w:t>
      </w:r>
    </w:p>
    <w:p w:rsidR="008B6EB2" w:rsidRDefault="008B6EB2">
      <w:pPr>
        <w:pStyle w:val="ConsPlusNormal"/>
        <w:spacing w:before="220"/>
        <w:ind w:firstLine="540"/>
        <w:jc w:val="both"/>
      </w:pPr>
      <w:r>
        <w:t>К заявке прилагаются следующие документы:</w:t>
      </w:r>
    </w:p>
    <w:p w:rsidR="008B6EB2" w:rsidRDefault="008B6EB2">
      <w:pPr>
        <w:pStyle w:val="ConsPlusNormal"/>
        <w:spacing w:before="220"/>
        <w:ind w:firstLine="540"/>
        <w:jc w:val="both"/>
      </w:pPr>
      <w:r>
        <w:t>копия лицензии на образовательную деятельность;</w:t>
      </w:r>
    </w:p>
    <w:p w:rsidR="008B6EB2" w:rsidRDefault="008B6EB2">
      <w:pPr>
        <w:pStyle w:val="ConsPlusNormal"/>
        <w:spacing w:before="220"/>
        <w:ind w:firstLine="540"/>
        <w:jc w:val="both"/>
      </w:pPr>
      <w:r>
        <w:t xml:space="preserve">информация о кадровом и материально-техническом обеспечении для предоставления </w:t>
      </w:r>
      <w:r>
        <w:lastRenderedPageBreak/>
        <w:t>услуги по психолого-педагогическому консультированию;</w:t>
      </w:r>
    </w:p>
    <w:p w:rsidR="008B6EB2" w:rsidRDefault="008B6EB2">
      <w:pPr>
        <w:pStyle w:val="ConsPlusNormal"/>
        <w:spacing w:before="220"/>
        <w:ind w:firstLine="540"/>
        <w:jc w:val="both"/>
      </w:pPr>
      <w:r>
        <w:t>порядок (регламент) предоставления услуги по психолого-педагогическому консультированию;</w:t>
      </w:r>
    </w:p>
    <w:p w:rsidR="008B6EB2" w:rsidRDefault="008B6EB2">
      <w:pPr>
        <w:pStyle w:val="ConsPlusNormal"/>
        <w:spacing w:before="220"/>
        <w:ind w:firstLine="540"/>
        <w:jc w:val="both"/>
      </w:pPr>
      <w:r>
        <w:t>сведения о банковских реквизитах некоммерческой организации;</w:t>
      </w:r>
    </w:p>
    <w:p w:rsidR="008B6EB2" w:rsidRDefault="008B6EB2">
      <w:pPr>
        <w:pStyle w:val="ConsPlusNormal"/>
        <w:spacing w:before="220"/>
        <w:ind w:firstLine="540"/>
        <w:jc w:val="both"/>
      </w:pPr>
      <w:r>
        <w:t>проектная смета расходов на осуществление мероприятий, предлагаемых к финансированию за счет субсидии, по форме установленной Департаментом,</w:t>
      </w:r>
    </w:p>
    <w:p w:rsidR="008B6EB2" w:rsidRDefault="008B6EB2">
      <w:pPr>
        <w:pStyle w:val="ConsPlusNormal"/>
        <w:spacing w:before="220"/>
        <w:ind w:firstLine="540"/>
        <w:jc w:val="both"/>
      </w:pPr>
      <w:r>
        <w:t xml:space="preserve">материалы, подтверждающие соответствие некоммерческой организации </w:t>
      </w:r>
      <w:hyperlink w:anchor="P16980" w:history="1">
        <w:r>
          <w:rPr>
            <w:color w:val="0000FF"/>
          </w:rPr>
          <w:t>критериям</w:t>
        </w:r>
      </w:hyperlink>
      <w:r>
        <w:t>, установленным приложением пунктом 3 Порядка.</w:t>
      </w:r>
    </w:p>
    <w:p w:rsidR="008B6EB2" w:rsidRDefault="008B6EB2">
      <w:pPr>
        <w:pStyle w:val="ConsPlusNormal"/>
        <w:spacing w:before="220"/>
        <w:ind w:firstLine="540"/>
        <w:jc w:val="both"/>
      </w:pPr>
      <w:r>
        <w:t>Некоммерческая организация направляет заявку и приложения к ней на электронном (в формате Word) и бумажном носителях почтовым отправлением по адресу: 628011, г. Ханты-Мансийск, ул. Чехова д. 12, doimp@admhmao.ru или представляет лично в рабочие дни с 09.00 до 17.00 (обед с 13.00 до 14.00). При почтовом отправлении датой принятия заявки и документов считается дата, указанная на штампе почтового отделения города Ханты-Мансийска.</w:t>
      </w:r>
    </w:p>
    <w:p w:rsidR="008B6EB2" w:rsidRDefault="008B6EB2">
      <w:pPr>
        <w:pStyle w:val="ConsPlusNormal"/>
        <w:spacing w:before="220"/>
        <w:ind w:firstLine="540"/>
        <w:jc w:val="both"/>
      </w:pPr>
      <w:r>
        <w:t>Некоммерческие организации, претендующие на получение субсидии вправе подавать в Комиссию предложения, а также вносить в них изменения и отзывать их.</w:t>
      </w:r>
    </w:p>
    <w:p w:rsidR="008B6EB2" w:rsidRDefault="008B6EB2">
      <w:pPr>
        <w:pStyle w:val="ConsPlusNormal"/>
        <w:spacing w:before="220"/>
        <w:ind w:firstLine="540"/>
        <w:jc w:val="both"/>
      </w:pPr>
      <w:r>
        <w:t xml:space="preserve">10.2. Экспертиза представленных документов, осуществляемая в соответствии с </w:t>
      </w:r>
      <w:hyperlink w:anchor="P16980" w:history="1">
        <w:r>
          <w:rPr>
            <w:color w:val="0000FF"/>
          </w:rPr>
          <w:t>критериями</w:t>
        </w:r>
      </w:hyperlink>
      <w:r>
        <w:t xml:space="preserve"> конкурсного отбора (приложение 3 к Порядку) и требованиями предоставления субсидии.</w:t>
      </w:r>
    </w:p>
    <w:p w:rsidR="008B6EB2" w:rsidRDefault="008B6EB2">
      <w:pPr>
        <w:pStyle w:val="ConsPlusNormal"/>
        <w:spacing w:before="220"/>
        <w:ind w:firstLine="540"/>
        <w:jc w:val="both"/>
      </w:pPr>
      <w:r>
        <w:t xml:space="preserve">Каждый член Комиссии оценивает представленные документы, указанные в </w:t>
      </w:r>
      <w:hyperlink w:anchor="P16910" w:history="1">
        <w:r>
          <w:rPr>
            <w:color w:val="0000FF"/>
          </w:rPr>
          <w:t>подпункте 10.1</w:t>
        </w:r>
      </w:hyperlink>
      <w:r>
        <w:t xml:space="preserve"> настоящего пункта по трехбалльной шкале и заполняет оценочный лист.</w:t>
      </w:r>
    </w:p>
    <w:p w:rsidR="008B6EB2" w:rsidRDefault="008B6EB2">
      <w:pPr>
        <w:pStyle w:val="ConsPlusNormal"/>
        <w:spacing w:before="220"/>
        <w:ind w:firstLine="540"/>
        <w:jc w:val="both"/>
      </w:pPr>
      <w:r>
        <w:t>На основании оценочных листов Комиссия заполняет сводный оценочный лист, выносит решение о победителях конкурсного отбора и подписывает протокол.</w:t>
      </w:r>
    </w:p>
    <w:p w:rsidR="008B6EB2" w:rsidRDefault="008B6EB2">
      <w:pPr>
        <w:pStyle w:val="ConsPlusNormal"/>
        <w:spacing w:before="220"/>
        <w:ind w:firstLine="540"/>
        <w:jc w:val="both"/>
      </w:pPr>
      <w:r>
        <w:t xml:space="preserve">11. Комиссии регистрирует заявку и документы, указанные в </w:t>
      </w:r>
      <w:hyperlink w:anchor="P16910" w:history="1">
        <w:r>
          <w:rPr>
            <w:color w:val="0000FF"/>
          </w:rPr>
          <w:t>подпункте 10.1 пункта 10</w:t>
        </w:r>
      </w:hyperlink>
      <w:r>
        <w:t xml:space="preserve"> Положения, в журнале регистрации на участие в конкурсном отборе в день их поступления.</w:t>
      </w:r>
    </w:p>
    <w:p w:rsidR="008B6EB2" w:rsidRDefault="008B6EB2">
      <w:pPr>
        <w:pStyle w:val="ConsPlusNormal"/>
        <w:spacing w:before="220"/>
        <w:ind w:firstLine="540"/>
        <w:jc w:val="both"/>
      </w:pPr>
      <w:r>
        <w:t>В течение 10 рабочих дней со дня их поступления:</w:t>
      </w:r>
    </w:p>
    <w:p w:rsidR="008B6EB2" w:rsidRDefault="008B6EB2">
      <w:pPr>
        <w:pStyle w:val="ConsPlusNormal"/>
        <w:spacing w:before="220"/>
        <w:ind w:firstLine="540"/>
        <w:jc w:val="both"/>
      </w:pPr>
      <w:r>
        <w:t xml:space="preserve">Комиссия рассматривает на соответствие требованиям, установленным в </w:t>
      </w:r>
      <w:hyperlink w:anchor="P16823" w:history="1">
        <w:r>
          <w:rPr>
            <w:color w:val="0000FF"/>
          </w:rPr>
          <w:t>пункте 3</w:t>
        </w:r>
      </w:hyperlink>
      <w:r>
        <w:t xml:space="preserve"> порядка, а также проверяет их достоверность;</w:t>
      </w:r>
    </w:p>
    <w:p w:rsidR="008B6EB2" w:rsidRDefault="008B6EB2">
      <w:pPr>
        <w:pStyle w:val="ConsPlusNormal"/>
        <w:spacing w:before="220"/>
        <w:ind w:firstLine="540"/>
        <w:jc w:val="both"/>
      </w:pPr>
      <w:r>
        <w:t>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сведения о наличии (отсутствии) задолженности по уплате налогов, сборов, пеней и штрафов за нарушение законодательства, сведения, подтверждающие, что на дату подачи заявки на участие в Конкурсном отборе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сведения из Реестра лицензий, выданных Службой по контролю и надзору в сфере образования автономного округа, сведения, подтверждающие отсутствие задолженности по ранее предоставленным на возвратной основе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 фондами.</w:t>
      </w:r>
    </w:p>
    <w:p w:rsidR="008B6EB2" w:rsidRDefault="008B6EB2">
      <w:pPr>
        <w:pStyle w:val="ConsPlusNormal"/>
        <w:spacing w:before="220"/>
        <w:ind w:firstLine="540"/>
        <w:jc w:val="both"/>
      </w:pPr>
      <w:r>
        <w:lastRenderedPageBreak/>
        <w:t>12. Внесение участником конкурсного отбора изменений в заявку допускается до окончания срока приема заявок.</w:t>
      </w:r>
    </w:p>
    <w:p w:rsidR="008B6EB2" w:rsidRDefault="008B6EB2">
      <w:pPr>
        <w:pStyle w:val="ConsPlusNormal"/>
        <w:spacing w:before="220"/>
        <w:ind w:firstLine="540"/>
        <w:jc w:val="both"/>
      </w:pPr>
      <w:r>
        <w:t>Заявка может быть отозвана до окончания срока приема заявок путем направления участником конкурсного отбора в Департамент соответствующего обращения. Отозванная заявка не учитывается при подсчете количества заявок, представленных для участия в Конкурсном отборе.</w:t>
      </w:r>
    </w:p>
    <w:p w:rsidR="008B6EB2" w:rsidRDefault="008B6EB2">
      <w:pPr>
        <w:pStyle w:val="ConsPlusNormal"/>
        <w:spacing w:before="220"/>
        <w:ind w:firstLine="540"/>
        <w:jc w:val="both"/>
      </w:pPr>
      <w:r>
        <w:t>13. Основанием для отказа некоммерческой организации в допуске к участию в конкурсном отборе и предоставлении субсидии является:</w:t>
      </w:r>
    </w:p>
    <w:p w:rsidR="008B6EB2" w:rsidRDefault="008B6EB2">
      <w:pPr>
        <w:pStyle w:val="ConsPlusNormal"/>
        <w:spacing w:before="220"/>
        <w:ind w:firstLine="540"/>
        <w:jc w:val="both"/>
      </w:pPr>
      <w:r>
        <w:t xml:space="preserve">13.1. Несоответствие представленных некоммерческой организацией документов требованиям, установленным </w:t>
      </w:r>
      <w:hyperlink w:anchor="P16823" w:history="1">
        <w:r>
          <w:rPr>
            <w:color w:val="0000FF"/>
          </w:rPr>
          <w:t>пунктом 3</w:t>
        </w:r>
      </w:hyperlink>
      <w:r>
        <w:t xml:space="preserve"> Порядка, или непредставление (представление не в полном объеме) документов, определенных </w:t>
      </w:r>
      <w:hyperlink w:anchor="P16910" w:history="1">
        <w:r>
          <w:rPr>
            <w:color w:val="0000FF"/>
          </w:rPr>
          <w:t>подпунктом 10.1 пункта 10</w:t>
        </w:r>
      </w:hyperlink>
      <w:r>
        <w:t xml:space="preserve"> Положения.</w:t>
      </w:r>
    </w:p>
    <w:p w:rsidR="008B6EB2" w:rsidRDefault="008B6EB2">
      <w:pPr>
        <w:pStyle w:val="ConsPlusNormal"/>
        <w:spacing w:before="220"/>
        <w:ind w:firstLine="540"/>
        <w:jc w:val="both"/>
      </w:pPr>
      <w:r>
        <w:t xml:space="preserve">13.2. Предоставление недостоверных сведений в документах, указанных в </w:t>
      </w:r>
      <w:hyperlink w:anchor="P16910" w:history="1">
        <w:r>
          <w:rPr>
            <w:color w:val="0000FF"/>
          </w:rPr>
          <w:t>подпункте 10.1 пункта 10</w:t>
        </w:r>
      </w:hyperlink>
      <w:r>
        <w:t xml:space="preserve"> Положения.</w:t>
      </w:r>
    </w:p>
    <w:p w:rsidR="008B6EB2" w:rsidRDefault="008B6EB2">
      <w:pPr>
        <w:pStyle w:val="ConsPlusNormal"/>
        <w:spacing w:before="220"/>
        <w:ind w:firstLine="540"/>
        <w:jc w:val="both"/>
      </w:pPr>
      <w:r>
        <w:t xml:space="preserve">13.3. Несоблюдение некоммерческой организацией требований, указанных в </w:t>
      </w:r>
      <w:hyperlink w:anchor="P16823" w:history="1">
        <w:r>
          <w:rPr>
            <w:color w:val="0000FF"/>
          </w:rPr>
          <w:t>пункте 3</w:t>
        </w:r>
      </w:hyperlink>
      <w:r>
        <w:t xml:space="preserve"> Порядка.</w:t>
      </w:r>
    </w:p>
    <w:p w:rsidR="008B6EB2" w:rsidRDefault="008B6EB2">
      <w:pPr>
        <w:pStyle w:val="ConsPlusNormal"/>
        <w:spacing w:before="220"/>
        <w:ind w:firstLine="540"/>
        <w:jc w:val="both"/>
      </w:pPr>
      <w:r>
        <w:t xml:space="preserve">13.4. Несоответствие некоммерческой организации </w:t>
      </w:r>
      <w:hyperlink w:anchor="P16980" w:history="1">
        <w:r>
          <w:rPr>
            <w:color w:val="0000FF"/>
          </w:rPr>
          <w:t>критериям</w:t>
        </w:r>
      </w:hyperlink>
      <w:r>
        <w:t xml:space="preserve"> отбора, указанным в приложении 3 к Порядку.</w:t>
      </w:r>
    </w:p>
    <w:p w:rsidR="008B6EB2" w:rsidRDefault="008B6EB2">
      <w:pPr>
        <w:pStyle w:val="ConsPlusNormal"/>
        <w:spacing w:before="220"/>
        <w:ind w:firstLine="540"/>
        <w:jc w:val="both"/>
      </w:pPr>
      <w:r>
        <w:t>14. В случае если в конкурсном отборе приняла участие только 1 некоммерческая организация, а равно если к участию в конкурсном отборе допущена только 1 некоммерческая организация, то данная организация признается победителем конкурсного отбора только в том случае, если соответствует всем требованиям Положения, в иных случаях конкурсный отбор признается несостоявшимся.</w:t>
      </w:r>
    </w:p>
    <w:p w:rsidR="008B6EB2" w:rsidRDefault="008B6EB2">
      <w:pPr>
        <w:pStyle w:val="ConsPlusNormal"/>
        <w:spacing w:before="220"/>
        <w:ind w:firstLine="540"/>
        <w:jc w:val="both"/>
      </w:pPr>
      <w:r>
        <w:t>Социально-ориентированные некоммерческие организации - исполнители общественно полезных услуг, имеют право на приоритетное получение субсидии.</w:t>
      </w:r>
    </w:p>
    <w:p w:rsidR="008B6EB2" w:rsidRDefault="008B6EB2">
      <w:pPr>
        <w:pStyle w:val="ConsPlusNormal"/>
        <w:spacing w:before="220"/>
        <w:ind w:firstLine="540"/>
        <w:jc w:val="both"/>
      </w:pPr>
      <w:r>
        <w:t>Социально ориентированным некоммерческим организациям субсидия предоставляется сроком не более 1 года.</w:t>
      </w:r>
    </w:p>
    <w:p w:rsidR="008B6EB2" w:rsidRDefault="008B6EB2">
      <w:pPr>
        <w:pStyle w:val="ConsPlusNormal"/>
        <w:spacing w:before="220"/>
        <w:ind w:firstLine="540"/>
        <w:jc w:val="both"/>
      </w:pPr>
      <w:r>
        <w:t>Социально ориентированным некоммерческим организациям - исполнителям общественно полезных услуг субсидия предоставляется на срок не менее 2 лет.</w:t>
      </w:r>
    </w:p>
    <w:p w:rsidR="008B6EB2" w:rsidRDefault="008B6EB2">
      <w:pPr>
        <w:pStyle w:val="ConsPlusNormal"/>
        <w:spacing w:before="220"/>
        <w:ind w:firstLine="540"/>
        <w:jc w:val="both"/>
      </w:pPr>
      <w:r>
        <w:t>При равном количестве баллов субсидия предоставляется лицу, подавшему заявку ранее других.</w:t>
      </w:r>
    </w:p>
    <w:p w:rsidR="008B6EB2" w:rsidRDefault="008B6EB2">
      <w:pPr>
        <w:pStyle w:val="ConsPlusNormal"/>
        <w:spacing w:before="220"/>
        <w:ind w:firstLine="540"/>
        <w:jc w:val="both"/>
      </w:pPr>
      <w:r>
        <w:t>15. В случае отказа в предоставлении субсидии Департамент уведомляет некоммерческую организацию в течение 5 рабочих дней со дня публикации на официальном сайте www.depobr-molod.admhmao.ru о решении Комиссии, с указанием оснований отказа.</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1"/>
      </w:pPr>
      <w:r>
        <w:t>Приложение 2</w:t>
      </w:r>
    </w:p>
    <w:p w:rsidR="008B6EB2" w:rsidRDefault="008B6EB2">
      <w:pPr>
        <w:pStyle w:val="ConsPlusNormal"/>
        <w:jc w:val="right"/>
      </w:pPr>
      <w:r>
        <w:t>к Порядку</w:t>
      </w:r>
    </w:p>
    <w:p w:rsidR="008B6EB2" w:rsidRDefault="008B6EB2">
      <w:pPr>
        <w:pStyle w:val="ConsPlusNormal"/>
        <w:jc w:val="right"/>
      </w:pPr>
      <w:r>
        <w:t>предоставления субсидии из бюджета</w:t>
      </w:r>
    </w:p>
    <w:p w:rsidR="008B6EB2" w:rsidRDefault="008B6EB2">
      <w:pPr>
        <w:pStyle w:val="ConsPlusNormal"/>
        <w:jc w:val="right"/>
      </w:pPr>
      <w:r>
        <w:t>Ханты-Мансийского автономного округа</w:t>
      </w:r>
    </w:p>
    <w:p w:rsidR="008B6EB2" w:rsidRDefault="008B6EB2">
      <w:pPr>
        <w:pStyle w:val="ConsPlusNormal"/>
        <w:jc w:val="right"/>
      </w:pPr>
      <w:r>
        <w:t>- Югры некоммерческим организациям,</w:t>
      </w:r>
    </w:p>
    <w:p w:rsidR="008B6EB2" w:rsidRDefault="008B6EB2">
      <w:pPr>
        <w:pStyle w:val="ConsPlusNormal"/>
        <w:jc w:val="right"/>
      </w:pPr>
      <w:r>
        <w:t>не являющимся государственными (муниципальными)</w:t>
      </w:r>
    </w:p>
    <w:p w:rsidR="008B6EB2" w:rsidRDefault="008B6EB2">
      <w:pPr>
        <w:pStyle w:val="ConsPlusNormal"/>
        <w:jc w:val="right"/>
      </w:pPr>
      <w:r>
        <w:lastRenderedPageBreak/>
        <w:t>учреждениями, на предоставление услуги по</w:t>
      </w:r>
    </w:p>
    <w:p w:rsidR="008B6EB2" w:rsidRDefault="008B6EB2">
      <w:pPr>
        <w:pStyle w:val="ConsPlusNormal"/>
        <w:jc w:val="right"/>
      </w:pPr>
      <w:r>
        <w:t>психолого-педагогическому консультированию</w:t>
      </w:r>
    </w:p>
    <w:p w:rsidR="008B6EB2" w:rsidRDefault="008B6EB2">
      <w:pPr>
        <w:pStyle w:val="ConsPlusNormal"/>
        <w:jc w:val="both"/>
      </w:pPr>
    </w:p>
    <w:p w:rsidR="008B6EB2" w:rsidRDefault="008B6EB2">
      <w:pPr>
        <w:pStyle w:val="ConsPlusTitle"/>
        <w:jc w:val="center"/>
      </w:pPr>
      <w:bookmarkStart w:id="130" w:name="P16955"/>
      <w:bookmarkEnd w:id="130"/>
      <w:r>
        <w:t>СОСТАВ</w:t>
      </w:r>
    </w:p>
    <w:p w:rsidR="008B6EB2" w:rsidRDefault="008B6EB2">
      <w:pPr>
        <w:pStyle w:val="ConsPlusTitle"/>
        <w:jc w:val="center"/>
      </w:pPr>
      <w:r>
        <w:t>ЭКСПЕРТНОЙ КОМИССИИ ПО ПРОВЕДЕНИЮ КОНКУРСНОГО ОТБОРА</w:t>
      </w:r>
    </w:p>
    <w:p w:rsidR="008B6EB2" w:rsidRDefault="008B6EB2">
      <w:pPr>
        <w:pStyle w:val="ConsPlusNormal"/>
        <w:jc w:val="both"/>
      </w:pPr>
    </w:p>
    <w:p w:rsidR="008B6EB2" w:rsidRDefault="008B6EB2">
      <w:pPr>
        <w:pStyle w:val="ConsPlusNormal"/>
        <w:ind w:firstLine="540"/>
        <w:jc w:val="both"/>
      </w:pPr>
      <w:r>
        <w:t>1. Начальник Управления общего образования Департамента образования и молодежной политики Ханты-Мансийского автономного округа - Югры, председатель экспертной комиссии</w:t>
      </w:r>
    </w:p>
    <w:p w:rsidR="008B6EB2" w:rsidRDefault="008B6EB2">
      <w:pPr>
        <w:pStyle w:val="ConsPlusNormal"/>
        <w:spacing w:before="220"/>
        <w:ind w:firstLine="540"/>
        <w:jc w:val="both"/>
      </w:pPr>
      <w:r>
        <w:t>2. Начальник отдела адаптированных образовательных программ и итоговой аттестации Департамента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3. Консультант отдела адаптированных образовательных программ и итоговой аттестации Департамента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4. Заместитель начальника отдела бюджетного учета, отчетности и финансового контроля Департамента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5. Представители автономного учреждения дополнительного профессионального образования Ханты-Мансийского автономного округа - Югры "Институт развития образования" (по согласованию)</w:t>
      </w:r>
    </w:p>
    <w:p w:rsidR="008B6EB2" w:rsidRDefault="008B6EB2">
      <w:pPr>
        <w:pStyle w:val="ConsPlusNormal"/>
        <w:spacing w:before="220"/>
        <w:ind w:firstLine="540"/>
        <w:jc w:val="both"/>
      </w:pPr>
      <w:r>
        <w:t>6. Представители центральной психолого-медико-педагогической комиссии Ханты-Мансийского автономного округа - Югры (по согласованию)</w:t>
      </w:r>
    </w:p>
    <w:p w:rsidR="008B6EB2" w:rsidRDefault="008B6EB2">
      <w:pPr>
        <w:pStyle w:val="ConsPlusNormal"/>
        <w:spacing w:before="220"/>
        <w:ind w:firstLine="540"/>
        <w:jc w:val="both"/>
      </w:pPr>
      <w:r>
        <w:t>7. Представители территориальных психолого-медико-педагогических комиссий Ханты-Мансийского автономного округа - Югры (не менее 2 человек) (по согласованию)</w:t>
      </w:r>
    </w:p>
    <w:p w:rsidR="008B6EB2" w:rsidRDefault="008B6EB2">
      <w:pPr>
        <w:pStyle w:val="ConsPlusNormal"/>
        <w:spacing w:before="220"/>
        <w:ind w:firstLine="540"/>
        <w:jc w:val="both"/>
      </w:pPr>
      <w:r>
        <w:t>8. Представитель Ханты-Мансийской общественной организации поддержки детей-инвалидов и их семей "Солнце на ладони" (по согласованию)</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1"/>
      </w:pPr>
      <w:r>
        <w:t>Приложение 3</w:t>
      </w:r>
    </w:p>
    <w:p w:rsidR="008B6EB2" w:rsidRDefault="008B6EB2">
      <w:pPr>
        <w:pStyle w:val="ConsPlusNormal"/>
        <w:jc w:val="right"/>
      </w:pPr>
      <w:r>
        <w:t>к Порядку</w:t>
      </w:r>
    </w:p>
    <w:p w:rsidR="008B6EB2" w:rsidRDefault="008B6EB2">
      <w:pPr>
        <w:pStyle w:val="ConsPlusNormal"/>
        <w:jc w:val="right"/>
      </w:pPr>
      <w:r>
        <w:t>предоставления субсидии из бюджета</w:t>
      </w:r>
    </w:p>
    <w:p w:rsidR="008B6EB2" w:rsidRDefault="008B6EB2">
      <w:pPr>
        <w:pStyle w:val="ConsPlusNormal"/>
        <w:jc w:val="right"/>
      </w:pPr>
      <w:r>
        <w:t>Ханты-Мансийского автономного округа</w:t>
      </w:r>
    </w:p>
    <w:p w:rsidR="008B6EB2" w:rsidRDefault="008B6EB2">
      <w:pPr>
        <w:pStyle w:val="ConsPlusNormal"/>
        <w:jc w:val="right"/>
      </w:pPr>
      <w:r>
        <w:t>- Югры некоммерческим организациям,</w:t>
      </w:r>
    </w:p>
    <w:p w:rsidR="008B6EB2" w:rsidRDefault="008B6EB2">
      <w:pPr>
        <w:pStyle w:val="ConsPlusNormal"/>
        <w:jc w:val="right"/>
      </w:pPr>
      <w:r>
        <w:t>не являющимся государственными (муниципальными)</w:t>
      </w:r>
    </w:p>
    <w:p w:rsidR="008B6EB2" w:rsidRDefault="008B6EB2">
      <w:pPr>
        <w:pStyle w:val="ConsPlusNormal"/>
        <w:jc w:val="right"/>
      </w:pPr>
      <w:r>
        <w:t>учреждениями, на предоставление услуги по</w:t>
      </w:r>
    </w:p>
    <w:p w:rsidR="008B6EB2" w:rsidRDefault="008B6EB2">
      <w:pPr>
        <w:pStyle w:val="ConsPlusNormal"/>
        <w:jc w:val="right"/>
      </w:pPr>
      <w:r>
        <w:t>психолого-педагогическому консультированию</w:t>
      </w:r>
    </w:p>
    <w:p w:rsidR="008B6EB2" w:rsidRDefault="008B6EB2">
      <w:pPr>
        <w:pStyle w:val="ConsPlusNormal"/>
        <w:jc w:val="both"/>
      </w:pPr>
    </w:p>
    <w:p w:rsidR="008B6EB2" w:rsidRDefault="008B6EB2">
      <w:pPr>
        <w:pStyle w:val="ConsPlusTitle"/>
        <w:jc w:val="center"/>
      </w:pPr>
      <w:bookmarkStart w:id="131" w:name="P16980"/>
      <w:bookmarkEnd w:id="131"/>
      <w:r>
        <w:t>КРИТЕРИИ</w:t>
      </w:r>
    </w:p>
    <w:p w:rsidR="008B6EB2" w:rsidRDefault="008B6EB2">
      <w:pPr>
        <w:pStyle w:val="ConsPlusTitle"/>
        <w:jc w:val="center"/>
      </w:pPr>
      <w:r>
        <w:t>ОТБОРА НЕКОММЕРЧЕСКИХ ОРГАНИЗАЦИЙ, НЕ ЯВЛЯЮЩИХСЯ</w:t>
      </w:r>
    </w:p>
    <w:p w:rsidR="008B6EB2" w:rsidRDefault="008B6EB2">
      <w:pPr>
        <w:pStyle w:val="ConsPlusTitle"/>
        <w:jc w:val="center"/>
      </w:pPr>
      <w:r>
        <w:t>ГОСУДАРСТВЕННЫМИ (МУНИЦИПАЛЬНЫМИ) УЧРЕЖДЕНИЯМИ,</w:t>
      </w:r>
    </w:p>
    <w:p w:rsidR="008B6EB2" w:rsidRDefault="008B6EB2">
      <w:pPr>
        <w:pStyle w:val="ConsPlusTitle"/>
        <w:jc w:val="center"/>
      </w:pPr>
      <w:r>
        <w:t>НА ПРЕДОСТАВЛЕНИЕ УСЛУГИ ПО ПСИХОЛОГО-ПЕДАГОГИЧЕСКОМУ</w:t>
      </w:r>
    </w:p>
    <w:p w:rsidR="008B6EB2" w:rsidRDefault="008B6EB2">
      <w:pPr>
        <w:pStyle w:val="ConsPlusTitle"/>
        <w:jc w:val="center"/>
      </w:pPr>
      <w:r>
        <w:t>КОНСУЛЬТИРОВАНИЮ</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803"/>
        <w:gridCol w:w="1701"/>
      </w:tblGrid>
      <w:tr w:rsidR="008B6EB2">
        <w:tc>
          <w:tcPr>
            <w:tcW w:w="568" w:type="dxa"/>
          </w:tcPr>
          <w:p w:rsidR="008B6EB2" w:rsidRDefault="008B6EB2">
            <w:pPr>
              <w:pStyle w:val="ConsPlusNormal"/>
              <w:jc w:val="center"/>
            </w:pPr>
            <w:r>
              <w:t xml:space="preserve">N </w:t>
            </w:r>
            <w:r>
              <w:lastRenderedPageBreak/>
              <w:t>п/п</w:t>
            </w:r>
          </w:p>
        </w:tc>
        <w:tc>
          <w:tcPr>
            <w:tcW w:w="6803" w:type="dxa"/>
          </w:tcPr>
          <w:p w:rsidR="008B6EB2" w:rsidRDefault="008B6EB2">
            <w:pPr>
              <w:pStyle w:val="ConsPlusNormal"/>
              <w:jc w:val="center"/>
            </w:pPr>
            <w:r>
              <w:lastRenderedPageBreak/>
              <w:t>Критерии отбора</w:t>
            </w:r>
          </w:p>
        </w:tc>
        <w:tc>
          <w:tcPr>
            <w:tcW w:w="1701" w:type="dxa"/>
          </w:tcPr>
          <w:p w:rsidR="008B6EB2" w:rsidRDefault="008B6EB2">
            <w:pPr>
              <w:pStyle w:val="ConsPlusNormal"/>
              <w:jc w:val="center"/>
            </w:pPr>
            <w:r>
              <w:t xml:space="preserve">Оценивание </w:t>
            </w:r>
            <w:r>
              <w:lastRenderedPageBreak/>
              <w:t>(балльная система)</w:t>
            </w:r>
          </w:p>
        </w:tc>
      </w:tr>
      <w:tr w:rsidR="008B6EB2">
        <w:tc>
          <w:tcPr>
            <w:tcW w:w="568" w:type="dxa"/>
          </w:tcPr>
          <w:p w:rsidR="008B6EB2" w:rsidRDefault="008B6EB2">
            <w:pPr>
              <w:pStyle w:val="ConsPlusNormal"/>
              <w:jc w:val="both"/>
            </w:pPr>
            <w:r>
              <w:lastRenderedPageBreak/>
              <w:t>1.</w:t>
            </w:r>
          </w:p>
        </w:tc>
        <w:tc>
          <w:tcPr>
            <w:tcW w:w="6803" w:type="dxa"/>
          </w:tcPr>
          <w:p w:rsidR="008B6EB2" w:rsidRDefault="008B6EB2">
            <w:pPr>
              <w:pStyle w:val="ConsPlusNormal"/>
              <w:jc w:val="both"/>
            </w:pPr>
            <w:r>
              <w:t>Наличие кадрового обеспечения (логопеда (дефектолога, психолога, и др.), позволяющего обеспечить психолого-педагогическое консультирование</w:t>
            </w:r>
          </w:p>
        </w:tc>
        <w:tc>
          <w:tcPr>
            <w:tcW w:w="1701" w:type="dxa"/>
          </w:tcPr>
          <w:p w:rsidR="008B6EB2" w:rsidRDefault="008B6EB2">
            <w:pPr>
              <w:pStyle w:val="ConsPlusNormal"/>
              <w:jc w:val="center"/>
            </w:pPr>
            <w:r>
              <w:t>0 - 3</w:t>
            </w:r>
          </w:p>
        </w:tc>
      </w:tr>
      <w:tr w:rsidR="008B6EB2">
        <w:tc>
          <w:tcPr>
            <w:tcW w:w="568" w:type="dxa"/>
          </w:tcPr>
          <w:p w:rsidR="008B6EB2" w:rsidRDefault="008B6EB2">
            <w:pPr>
              <w:pStyle w:val="ConsPlusNormal"/>
              <w:jc w:val="both"/>
            </w:pPr>
            <w:r>
              <w:t>2.</w:t>
            </w:r>
          </w:p>
        </w:tc>
        <w:tc>
          <w:tcPr>
            <w:tcW w:w="6803" w:type="dxa"/>
          </w:tcPr>
          <w:p w:rsidR="008B6EB2" w:rsidRDefault="008B6EB2">
            <w:pPr>
              <w:pStyle w:val="ConsPlusNormal"/>
              <w:jc w:val="both"/>
            </w:pPr>
            <w:r>
              <w:t>Соответствие кадрового состава квалификационным требованиям и уровню образования</w:t>
            </w:r>
          </w:p>
        </w:tc>
        <w:tc>
          <w:tcPr>
            <w:tcW w:w="1701" w:type="dxa"/>
          </w:tcPr>
          <w:p w:rsidR="008B6EB2" w:rsidRDefault="008B6EB2">
            <w:pPr>
              <w:pStyle w:val="ConsPlusNormal"/>
              <w:jc w:val="center"/>
            </w:pPr>
            <w:r>
              <w:t>0 - 3</w:t>
            </w:r>
          </w:p>
        </w:tc>
      </w:tr>
      <w:tr w:rsidR="008B6EB2">
        <w:tc>
          <w:tcPr>
            <w:tcW w:w="568" w:type="dxa"/>
          </w:tcPr>
          <w:p w:rsidR="008B6EB2" w:rsidRDefault="008B6EB2">
            <w:pPr>
              <w:pStyle w:val="ConsPlusNormal"/>
              <w:jc w:val="both"/>
            </w:pPr>
            <w:r>
              <w:t>3.</w:t>
            </w:r>
          </w:p>
        </w:tc>
        <w:tc>
          <w:tcPr>
            <w:tcW w:w="6803" w:type="dxa"/>
          </w:tcPr>
          <w:p w:rsidR="008B6EB2" w:rsidRDefault="008B6EB2">
            <w:pPr>
              <w:pStyle w:val="ConsPlusNormal"/>
              <w:jc w:val="both"/>
            </w:pPr>
            <w:r>
              <w:t>Наличие достаточного и необходимого материально-технического обеспечения, в том числе для безопасного и беспрепятственного доступа лиц с ОВЗ</w:t>
            </w:r>
          </w:p>
        </w:tc>
        <w:tc>
          <w:tcPr>
            <w:tcW w:w="1701" w:type="dxa"/>
          </w:tcPr>
          <w:p w:rsidR="008B6EB2" w:rsidRDefault="008B6EB2">
            <w:pPr>
              <w:pStyle w:val="ConsPlusNormal"/>
              <w:jc w:val="center"/>
            </w:pPr>
            <w:r>
              <w:t>0 - 3</w:t>
            </w:r>
          </w:p>
        </w:tc>
      </w:tr>
      <w:tr w:rsidR="008B6EB2">
        <w:tc>
          <w:tcPr>
            <w:tcW w:w="568" w:type="dxa"/>
          </w:tcPr>
          <w:p w:rsidR="008B6EB2" w:rsidRDefault="008B6EB2">
            <w:pPr>
              <w:pStyle w:val="ConsPlusNormal"/>
              <w:jc w:val="both"/>
            </w:pPr>
            <w:r>
              <w:t>4.</w:t>
            </w:r>
          </w:p>
        </w:tc>
        <w:tc>
          <w:tcPr>
            <w:tcW w:w="6803" w:type="dxa"/>
          </w:tcPr>
          <w:p w:rsidR="008B6EB2" w:rsidRDefault="008B6EB2">
            <w:pPr>
              <w:pStyle w:val="ConsPlusNormal"/>
              <w:jc w:val="both"/>
            </w:pPr>
            <w:r>
              <w:t>Наличие порядка (регламента) предоставления услуги по психолого-педагогическому консультированию, содержащего информацию о режиме работы организации, методах и формах предоставления услуги, периодичности и продолжительности услуги, контроле и оценке эффективности предоставления услуги</w:t>
            </w:r>
          </w:p>
        </w:tc>
        <w:tc>
          <w:tcPr>
            <w:tcW w:w="1701" w:type="dxa"/>
          </w:tcPr>
          <w:p w:rsidR="008B6EB2" w:rsidRDefault="008B6EB2">
            <w:pPr>
              <w:pStyle w:val="ConsPlusNormal"/>
              <w:jc w:val="center"/>
            </w:pPr>
            <w:r>
              <w:t>0 - 3</w:t>
            </w:r>
          </w:p>
        </w:tc>
      </w:tr>
      <w:tr w:rsidR="008B6EB2">
        <w:tc>
          <w:tcPr>
            <w:tcW w:w="568" w:type="dxa"/>
          </w:tcPr>
          <w:p w:rsidR="008B6EB2" w:rsidRDefault="008B6EB2">
            <w:pPr>
              <w:pStyle w:val="ConsPlusNormal"/>
              <w:jc w:val="both"/>
            </w:pPr>
            <w:r>
              <w:t>5.</w:t>
            </w:r>
          </w:p>
        </w:tc>
        <w:tc>
          <w:tcPr>
            <w:tcW w:w="6803" w:type="dxa"/>
          </w:tcPr>
          <w:p w:rsidR="008B6EB2" w:rsidRDefault="008B6EB2">
            <w:pPr>
              <w:pStyle w:val="ConsPlusNormal"/>
              <w:jc w:val="both"/>
            </w:pPr>
            <w:r>
              <w:t>Наличие статуса некоммерческой организации исполнителя общественно полезных услуг</w:t>
            </w:r>
          </w:p>
        </w:tc>
        <w:tc>
          <w:tcPr>
            <w:tcW w:w="1701" w:type="dxa"/>
          </w:tcPr>
          <w:p w:rsidR="008B6EB2" w:rsidRDefault="008B6EB2">
            <w:pPr>
              <w:pStyle w:val="ConsPlusNormal"/>
              <w:jc w:val="center"/>
            </w:pPr>
            <w:r>
              <w:t>Нет - 0/Да - 3</w:t>
            </w:r>
          </w:p>
        </w:tc>
      </w:tr>
      <w:tr w:rsidR="008B6EB2">
        <w:tc>
          <w:tcPr>
            <w:tcW w:w="7371" w:type="dxa"/>
            <w:gridSpan w:val="2"/>
          </w:tcPr>
          <w:p w:rsidR="008B6EB2" w:rsidRDefault="008B6EB2">
            <w:pPr>
              <w:pStyle w:val="ConsPlusNormal"/>
            </w:pPr>
            <w:r>
              <w:t>Итого &lt;*&gt;:</w:t>
            </w:r>
          </w:p>
        </w:tc>
        <w:tc>
          <w:tcPr>
            <w:tcW w:w="1701" w:type="dxa"/>
          </w:tcPr>
          <w:p w:rsidR="008B6EB2" w:rsidRDefault="008B6EB2">
            <w:pPr>
              <w:pStyle w:val="ConsPlusNormal"/>
              <w:jc w:val="center"/>
            </w:pPr>
            <w:r>
              <w:t>15</w:t>
            </w:r>
          </w:p>
        </w:tc>
      </w:tr>
    </w:tbl>
    <w:p w:rsidR="008B6EB2" w:rsidRDefault="008B6EB2">
      <w:pPr>
        <w:pStyle w:val="ConsPlusNormal"/>
        <w:jc w:val="both"/>
      </w:pPr>
    </w:p>
    <w:p w:rsidR="008B6EB2" w:rsidRDefault="008B6EB2">
      <w:pPr>
        <w:pStyle w:val="ConsPlusNormal"/>
        <w:ind w:firstLine="540"/>
        <w:jc w:val="both"/>
      </w:pPr>
      <w:r>
        <w:t>--------------------------------</w:t>
      </w:r>
    </w:p>
    <w:p w:rsidR="008B6EB2" w:rsidRDefault="008B6EB2">
      <w:pPr>
        <w:pStyle w:val="ConsPlusNormal"/>
        <w:spacing w:before="220"/>
        <w:ind w:firstLine="540"/>
        <w:jc w:val="both"/>
      </w:pPr>
      <w:r>
        <w:t>&lt;*&gt; Итоговый балл рассчитывается как сумма баллов по критериям отбора.</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24</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32" w:name="P17020"/>
      <w:bookmarkEnd w:id="132"/>
      <w:r>
        <w:t>ПОРЯДОК</w:t>
      </w:r>
    </w:p>
    <w:p w:rsidR="008B6EB2" w:rsidRDefault="008B6EB2">
      <w:pPr>
        <w:pStyle w:val="ConsPlusTitle"/>
        <w:jc w:val="center"/>
      </w:pPr>
      <w:r>
        <w:t>ПРЕДОСТАВЛЕНИЯ ИЗ БЮДЖЕТА ХАНТЫ-МАНСИЙСКОГО АВТОНОМНОГО</w:t>
      </w:r>
    </w:p>
    <w:p w:rsidR="008B6EB2" w:rsidRDefault="008B6EB2">
      <w:pPr>
        <w:pStyle w:val="ConsPlusTitle"/>
        <w:jc w:val="center"/>
      </w:pPr>
      <w:r>
        <w:t>ОКРУГА - ЮГРЫ СУБСИДИИ НЕКОММЕРЧЕСКОЙ ОРГАНИЗАЦИИ "ФОНД</w:t>
      </w:r>
    </w:p>
    <w:p w:rsidR="008B6EB2" w:rsidRDefault="008B6EB2">
      <w:pPr>
        <w:pStyle w:val="ConsPlusTitle"/>
        <w:jc w:val="center"/>
      </w:pPr>
      <w:r>
        <w:t>НАУЧНО-ТЕХНОЛОГИЧЕСКОГО РАЗВИТИЯ ХАНТЫ-МАНСИЙСКОГО</w:t>
      </w:r>
    </w:p>
    <w:p w:rsidR="008B6EB2" w:rsidRDefault="008B6EB2">
      <w:pPr>
        <w:pStyle w:val="ConsPlusTitle"/>
        <w:jc w:val="center"/>
      </w:pPr>
      <w:r>
        <w:t>АВТОНОМНОГО ОКРУГА - ЮГРЫ"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319"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Title"/>
        <w:jc w:val="center"/>
        <w:outlineLvl w:val="1"/>
      </w:pPr>
      <w:r>
        <w:t>1. Общие положения о предоставлении субсидии</w:t>
      </w:r>
    </w:p>
    <w:p w:rsidR="008B6EB2" w:rsidRDefault="008B6EB2">
      <w:pPr>
        <w:pStyle w:val="ConsPlusNormal"/>
        <w:jc w:val="both"/>
      </w:pPr>
    </w:p>
    <w:p w:rsidR="008B6EB2" w:rsidRDefault="008B6EB2">
      <w:pPr>
        <w:pStyle w:val="ConsPlusNormal"/>
        <w:ind w:firstLine="540"/>
        <w:jc w:val="both"/>
      </w:pPr>
      <w:r>
        <w:t xml:space="preserve">1.1. Порядок определяет механизм предоставления субсидии Фонду научно-технологического развития Ханты-Мансийского автономного округа - Югры (далее - субсидия, Фонд), целью которой является содействие инновационному развитию, формированию </w:t>
      </w:r>
      <w:r>
        <w:lastRenderedPageBreak/>
        <w:t>современного кадрового потенциала и повышению качества жизни в автономном округе посредством реализации научно-исследовательских, образовательных и инфраструктурных проектов.</w:t>
      </w:r>
    </w:p>
    <w:p w:rsidR="008B6EB2" w:rsidRDefault="008B6EB2">
      <w:pPr>
        <w:pStyle w:val="ConsPlusNormal"/>
        <w:spacing w:before="220"/>
        <w:ind w:firstLine="540"/>
        <w:jc w:val="both"/>
      </w:pPr>
      <w:r>
        <w:t>1.2. Субсидия предоставляется за счет средств бюджета автономного округа в размере, предусмотренном Законом о бюджете автономного округа на очередной финансовый год и на плановый период (далее - закон о бюджете автономного округа).</w:t>
      </w:r>
    </w:p>
    <w:p w:rsidR="008B6EB2" w:rsidRDefault="008B6EB2">
      <w:pPr>
        <w:pStyle w:val="ConsPlusNormal"/>
        <w:spacing w:before="220"/>
        <w:ind w:firstLine="540"/>
        <w:jc w:val="both"/>
      </w:pPr>
      <w:r>
        <w:t>1.3. Предоставление субсидии осуществляет Департамент образования и молодежной политики Ханты-Мансийского автономного округа - Югры (далее - Депобразования и молодежи Югры), до которого как до получателя бюджетных средств доведены лимиты бюджетных обязательств на предоставление субсидий на очередной финансовый год и плановый период в пределах бюджетных ассигнований, предусмотренных законом о бюджете автономного округа на мероприятие "Обеспечение деятельности некоммерческой организации "Фонд научно-технологического развития Ханты-Мансийского автономного округа - Югры" мероприятия 1.1 на следующие цели:</w:t>
      </w:r>
    </w:p>
    <w:p w:rsidR="008B6EB2" w:rsidRDefault="008B6EB2">
      <w:pPr>
        <w:pStyle w:val="ConsPlusNormal"/>
        <w:jc w:val="both"/>
      </w:pPr>
      <w:r>
        <w:t xml:space="preserve">(в ред. </w:t>
      </w:r>
      <w:hyperlink r:id="rId320"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содействие инновационному развитию через создание площадки, позволяющей государственным институтам и бизнесу формулировать и апробировать новые технологические решения;</w:t>
      </w:r>
    </w:p>
    <w:p w:rsidR="008B6EB2" w:rsidRDefault="008B6EB2">
      <w:pPr>
        <w:pStyle w:val="ConsPlusNormal"/>
        <w:spacing w:before="220"/>
        <w:ind w:firstLine="540"/>
        <w:jc w:val="both"/>
      </w:pPr>
      <w:r>
        <w:t>создание университетского центра инновационного, технологического и социального развития региона как открытой, интегрированной информационно-образовательной среды, с целью формирования современного кадрового потенциала, удовлетворяющего потребности экономики региона в высококвалифицированных профессионалах;</w:t>
      </w:r>
    </w:p>
    <w:p w:rsidR="008B6EB2" w:rsidRDefault="008B6EB2">
      <w:pPr>
        <w:pStyle w:val="ConsPlusNormal"/>
        <w:spacing w:before="220"/>
        <w:ind w:firstLine="540"/>
        <w:jc w:val="both"/>
      </w:pPr>
      <w:r>
        <w:t>кооперация с ведущими российскими, международными научно-образовательными центрами и промышленными компаниями для реализация научно-исследовательских, образовательных и инфраструктурных проектов.</w:t>
      </w:r>
    </w:p>
    <w:p w:rsidR="008B6EB2" w:rsidRDefault="008B6EB2">
      <w:pPr>
        <w:pStyle w:val="ConsPlusNormal"/>
        <w:jc w:val="both"/>
      </w:pPr>
    </w:p>
    <w:p w:rsidR="008B6EB2" w:rsidRDefault="008B6EB2">
      <w:pPr>
        <w:pStyle w:val="ConsPlusTitle"/>
        <w:jc w:val="center"/>
        <w:outlineLvl w:val="1"/>
      </w:pPr>
      <w:r>
        <w:t>2. Условия и порядок предоставления субсидии</w:t>
      </w:r>
    </w:p>
    <w:p w:rsidR="008B6EB2" w:rsidRDefault="008B6EB2">
      <w:pPr>
        <w:pStyle w:val="ConsPlusNormal"/>
        <w:jc w:val="both"/>
      </w:pPr>
    </w:p>
    <w:p w:rsidR="008B6EB2" w:rsidRDefault="008B6EB2">
      <w:pPr>
        <w:pStyle w:val="ConsPlusNormal"/>
        <w:ind w:firstLine="540"/>
        <w:jc w:val="both"/>
      </w:pPr>
      <w:r>
        <w:t>2.1. Субсидия предоставляется Фонду на основании соглашения о предоставлении субсидии (далее - Соглашение), заключенного в соответствии с типовой формой, установленной приказом Департамента финансов автономного округа (далее - Депфин Югры).</w:t>
      </w:r>
    </w:p>
    <w:p w:rsidR="008B6EB2" w:rsidRDefault="008B6EB2">
      <w:pPr>
        <w:pStyle w:val="ConsPlusNormal"/>
        <w:spacing w:before="220"/>
        <w:ind w:firstLine="540"/>
        <w:jc w:val="both"/>
      </w:pPr>
      <w:bookmarkStart w:id="133" w:name="P17041"/>
      <w:bookmarkEnd w:id="133"/>
      <w:r>
        <w:t>2.2. Перечень документов, представляемых Фондом для заключения Соглашения.</w:t>
      </w:r>
    </w:p>
    <w:p w:rsidR="008B6EB2" w:rsidRDefault="008B6EB2">
      <w:pPr>
        <w:pStyle w:val="ConsPlusNormal"/>
        <w:spacing w:before="220"/>
        <w:ind w:firstLine="540"/>
        <w:jc w:val="both"/>
      </w:pPr>
      <w:r>
        <w:t xml:space="preserve">2.2.1. Утратил силу. - </w:t>
      </w:r>
      <w:hyperlink r:id="rId321" w:history="1">
        <w:r>
          <w:rPr>
            <w:color w:val="0000FF"/>
          </w:rPr>
          <w:t>Постановление</w:t>
        </w:r>
      </w:hyperlink>
      <w:r>
        <w:t xml:space="preserve"> Правительства ХМАО - Югры от 01.02.2019 N 16-п.</w:t>
      </w:r>
    </w:p>
    <w:p w:rsidR="008B6EB2" w:rsidRDefault="008B6EB2">
      <w:pPr>
        <w:pStyle w:val="ConsPlusNormal"/>
        <w:spacing w:before="220"/>
        <w:ind w:firstLine="540"/>
        <w:jc w:val="both"/>
      </w:pPr>
      <w:r>
        <w:t>2.2.2. Согласие Фонда на осуществление Депобразования и молодежи Югры и органами государственного финансового контроля проверок соблюдения Фондом условий, целей и порядка ее предоставления.</w:t>
      </w:r>
    </w:p>
    <w:p w:rsidR="008B6EB2" w:rsidRDefault="008B6EB2">
      <w:pPr>
        <w:pStyle w:val="ConsPlusNormal"/>
        <w:spacing w:before="220"/>
        <w:ind w:firstLine="540"/>
        <w:jc w:val="both"/>
      </w:pPr>
      <w:r>
        <w:t>2.2.3. Копия финансового плана Фонда на год, в котором предоставляется субсидия, утвержденного Наблюдательным советом Фонда.</w:t>
      </w:r>
    </w:p>
    <w:p w:rsidR="008B6EB2" w:rsidRDefault="008B6EB2">
      <w:pPr>
        <w:pStyle w:val="ConsPlusNormal"/>
        <w:spacing w:before="220"/>
        <w:ind w:firstLine="540"/>
        <w:jc w:val="both"/>
      </w:pPr>
      <w:r>
        <w:t>2.3. Депобразования и молодежи Югры:</w:t>
      </w:r>
    </w:p>
    <w:p w:rsidR="008B6EB2" w:rsidRDefault="008B6EB2">
      <w:pPr>
        <w:pStyle w:val="ConsPlusNormal"/>
        <w:spacing w:before="220"/>
        <w:ind w:firstLine="540"/>
        <w:jc w:val="both"/>
      </w:pPr>
      <w:r>
        <w:t xml:space="preserve">2.3.1. В порядке межведомственного информационного взаимодействия в соответствии с законодательством Российской Федерации запрашивает в налоговом органе 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подтверждающую исполнение Фондом обязанности по уплате налогов, сборов, пеней, штрафов, процентов и отсутствие задолженности по уплате обязательных </w:t>
      </w:r>
      <w:r>
        <w:lastRenderedPageBreak/>
        <w:t>платежей, процентов за пользование бюджетными средствами, соответствующих пеней, штрафов и иных финансовых санкций.</w:t>
      </w:r>
    </w:p>
    <w:p w:rsidR="008B6EB2" w:rsidRDefault="008B6EB2">
      <w:pPr>
        <w:pStyle w:val="ConsPlusNormal"/>
        <w:spacing w:before="220"/>
        <w:ind w:firstLine="540"/>
        <w:jc w:val="both"/>
      </w:pPr>
      <w:r>
        <w:t xml:space="preserve">2.3.2. Рассматривает документы, указанные в </w:t>
      </w:r>
      <w:hyperlink w:anchor="P17041" w:history="1">
        <w:r>
          <w:rPr>
            <w:color w:val="0000FF"/>
          </w:rPr>
          <w:t>пункте 2.2</w:t>
        </w:r>
      </w:hyperlink>
      <w:r>
        <w:t xml:space="preserve"> Порядка, и в срок, не превышающий 7 рабочих дней, принимает решение о предоставлении субсидии и заключении Соглашения или об отказе в ее предоставлении и в его заключении.</w:t>
      </w:r>
    </w:p>
    <w:p w:rsidR="008B6EB2" w:rsidRDefault="008B6EB2">
      <w:pPr>
        <w:pStyle w:val="ConsPlusNormal"/>
        <w:jc w:val="both"/>
      </w:pPr>
      <w:r>
        <w:t xml:space="preserve">(п. 2.3 в ред. </w:t>
      </w:r>
      <w:hyperlink r:id="rId32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2.4. Основания для отказа Фонду в предоставлении субсидии и заключении Соглашения.</w:t>
      </w:r>
    </w:p>
    <w:p w:rsidR="008B6EB2" w:rsidRDefault="008B6EB2">
      <w:pPr>
        <w:pStyle w:val="ConsPlusNormal"/>
        <w:spacing w:before="220"/>
        <w:ind w:firstLine="540"/>
        <w:jc w:val="both"/>
      </w:pPr>
      <w:r>
        <w:t xml:space="preserve">2.4.1. Непредставление (предоставление не в полном объеме) документов, указанных в </w:t>
      </w:r>
      <w:hyperlink w:anchor="P17041" w:history="1">
        <w:r>
          <w:rPr>
            <w:color w:val="0000FF"/>
          </w:rPr>
          <w:t>пункте 2.2</w:t>
        </w:r>
      </w:hyperlink>
      <w:r>
        <w:t xml:space="preserve"> Порядка.</w:t>
      </w:r>
    </w:p>
    <w:p w:rsidR="008B6EB2" w:rsidRDefault="008B6EB2">
      <w:pPr>
        <w:pStyle w:val="ConsPlusNormal"/>
        <w:spacing w:before="220"/>
        <w:ind w:firstLine="540"/>
        <w:jc w:val="both"/>
      </w:pPr>
      <w:r>
        <w:t>2.4.2. Недостоверность представленной Фондом информации.</w:t>
      </w:r>
    </w:p>
    <w:p w:rsidR="008B6EB2" w:rsidRDefault="008B6EB2">
      <w:pPr>
        <w:pStyle w:val="ConsPlusNormal"/>
        <w:spacing w:before="220"/>
        <w:ind w:firstLine="540"/>
        <w:jc w:val="both"/>
      </w:pPr>
      <w:r>
        <w:t>2.5. Требования, которым должен соответствовать Фонд на первое число месяца, предшествующего месяцу, в котором планируется предоставление субсидии и заключение Соглашения.</w:t>
      </w:r>
    </w:p>
    <w:p w:rsidR="008B6EB2" w:rsidRDefault="008B6EB2">
      <w:pPr>
        <w:pStyle w:val="ConsPlusNormal"/>
        <w:spacing w:before="220"/>
        <w:ind w:firstLine="540"/>
        <w:jc w:val="both"/>
      </w:pPr>
      <w:r>
        <w:t>2.5.1.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6EB2" w:rsidRDefault="008B6EB2">
      <w:pPr>
        <w:pStyle w:val="ConsPlusNormal"/>
        <w:spacing w:before="220"/>
        <w:ind w:firstLine="540"/>
        <w:jc w:val="both"/>
      </w:pPr>
      <w:r>
        <w:t>2.5.2.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8B6EB2" w:rsidRDefault="008B6EB2">
      <w:pPr>
        <w:pStyle w:val="ConsPlusNormal"/>
        <w:spacing w:before="220"/>
        <w:ind w:firstLine="540"/>
        <w:jc w:val="both"/>
      </w:pPr>
      <w:r>
        <w:t>2.5.3. Не должен находиться в процессе реорганизации, ликвидации, банкротства.</w:t>
      </w:r>
    </w:p>
    <w:p w:rsidR="008B6EB2" w:rsidRDefault="008B6EB2">
      <w:pPr>
        <w:pStyle w:val="ConsPlusNormal"/>
        <w:spacing w:before="220"/>
        <w:ind w:firstLine="540"/>
        <w:jc w:val="both"/>
      </w:pPr>
      <w:r>
        <w:t>2.6. Перечисление субсидии осуществляется в соответствии с бюджетным законодательством Российской Федерации в пределах бюджетных ассигнований, предусмотренных законом о бюджете автономного округа, на лицевой счет, открытый в Депфине Югры для учета операций со средствами Фонда, не являющегося участником бюджетного процесса, не позднее третьего рабочего дня, следующего за днем представления Фондом в Депобразования и молодежи Югры документов для оплаты денежного обязательства, на финансовое обеспечение которого предоставляется субсидия.</w:t>
      </w:r>
    </w:p>
    <w:p w:rsidR="008B6EB2" w:rsidRDefault="008B6EB2">
      <w:pPr>
        <w:pStyle w:val="ConsPlusNormal"/>
        <w:spacing w:before="220"/>
        <w:ind w:firstLine="540"/>
        <w:jc w:val="both"/>
      </w:pPr>
      <w:r>
        <w:t>2.7. Депобразования и молодежи Югры устанавливает в Соглашении, заключаемом с Фондом, показатели результативности использования субсидии и осуществляет оценку их достижения на основании предоставленной Фондом отчетности.</w:t>
      </w:r>
    </w:p>
    <w:p w:rsidR="008B6EB2" w:rsidRDefault="008B6EB2">
      <w:pPr>
        <w:pStyle w:val="ConsPlusNormal"/>
        <w:spacing w:before="220"/>
        <w:ind w:firstLine="540"/>
        <w:jc w:val="both"/>
      </w:pPr>
      <w:r>
        <w:t>2.8. Фонду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8B6EB2" w:rsidRDefault="008B6EB2">
      <w:pPr>
        <w:pStyle w:val="ConsPlusNormal"/>
        <w:jc w:val="both"/>
      </w:pPr>
    </w:p>
    <w:p w:rsidR="008B6EB2" w:rsidRDefault="008B6EB2">
      <w:pPr>
        <w:pStyle w:val="ConsPlusTitle"/>
        <w:jc w:val="center"/>
        <w:outlineLvl w:val="1"/>
      </w:pPr>
      <w:r>
        <w:t>3. Требования к отчетности</w:t>
      </w:r>
    </w:p>
    <w:p w:rsidR="008B6EB2" w:rsidRDefault="008B6EB2">
      <w:pPr>
        <w:pStyle w:val="ConsPlusNormal"/>
        <w:jc w:val="both"/>
      </w:pPr>
    </w:p>
    <w:p w:rsidR="008B6EB2" w:rsidRDefault="008B6EB2">
      <w:pPr>
        <w:pStyle w:val="ConsPlusNormal"/>
        <w:ind w:firstLine="540"/>
        <w:jc w:val="both"/>
      </w:pPr>
      <w:r>
        <w:t xml:space="preserve">3.1. Требования к содержанию, формам и срокам предоставления отчетности Фонда об </w:t>
      </w:r>
      <w:r>
        <w:lastRenderedPageBreak/>
        <w:t>осуществлении расходов и достижении значений показателей результативности использования субсидии устанавливаются в Соглашении.</w:t>
      </w:r>
    </w:p>
    <w:p w:rsidR="008B6EB2" w:rsidRDefault="008B6EB2">
      <w:pPr>
        <w:pStyle w:val="ConsPlusNormal"/>
        <w:jc w:val="both"/>
      </w:pPr>
    </w:p>
    <w:p w:rsidR="008B6EB2" w:rsidRDefault="008B6EB2">
      <w:pPr>
        <w:pStyle w:val="ConsPlusTitle"/>
        <w:jc w:val="center"/>
        <w:outlineLvl w:val="1"/>
      </w:pPr>
      <w:r>
        <w:t>4. Требования об осуществлении контроля за соблюдением</w:t>
      </w:r>
    </w:p>
    <w:p w:rsidR="008B6EB2" w:rsidRDefault="008B6EB2">
      <w:pPr>
        <w:pStyle w:val="ConsPlusTitle"/>
        <w:jc w:val="center"/>
      </w:pPr>
      <w:r>
        <w:t>условий, целей и порядка предоставления субсидий</w:t>
      </w:r>
    </w:p>
    <w:p w:rsidR="008B6EB2" w:rsidRDefault="008B6EB2">
      <w:pPr>
        <w:pStyle w:val="ConsPlusTitle"/>
        <w:jc w:val="center"/>
      </w:pPr>
      <w:r>
        <w:t>и ответственность за их нарушение</w:t>
      </w:r>
    </w:p>
    <w:p w:rsidR="008B6EB2" w:rsidRDefault="008B6EB2">
      <w:pPr>
        <w:pStyle w:val="ConsPlusNormal"/>
        <w:jc w:val="both"/>
      </w:pPr>
    </w:p>
    <w:p w:rsidR="008B6EB2" w:rsidRDefault="008B6EB2">
      <w:pPr>
        <w:pStyle w:val="ConsPlusNormal"/>
        <w:ind w:firstLine="540"/>
        <w:jc w:val="both"/>
      </w:pPr>
      <w:r>
        <w:t>4.1. Депобразования и молодежи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8B6EB2" w:rsidRDefault="008B6EB2">
      <w:pPr>
        <w:pStyle w:val="ConsPlusNormal"/>
        <w:spacing w:before="220"/>
        <w:ind w:firstLine="540"/>
        <w:jc w:val="both"/>
      </w:pPr>
      <w:r>
        <w:t>4.2. При установлении Депобразования и молодежи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а также недостижения показателей результативности ее использования, установленных Соглашением, Депобразования и молодежи Югры в течение 5 рабочих дней с даты выявления нарушений принимает решение о приостановлении перечисления субсидии до даты устранения указанных нарушений.</w:t>
      </w:r>
    </w:p>
    <w:p w:rsidR="008B6EB2" w:rsidRDefault="008B6EB2">
      <w:pPr>
        <w:pStyle w:val="ConsPlusNormal"/>
        <w:spacing w:before="220"/>
        <w:ind w:firstLine="540"/>
        <w:jc w:val="both"/>
      </w:pPr>
      <w:r>
        <w:t>4.3. В случае неустранения Фондом соответствующих нарушений Депобразования и молодежи Югры принимает решение о возврате субсидии и направлении в Фонд требования об обеспечении ее возврата в бюджет автономного округа в размере и в сроки, определенные в соглашении.</w:t>
      </w:r>
    </w:p>
    <w:p w:rsidR="008B6EB2" w:rsidRDefault="008B6EB2">
      <w:pPr>
        <w:pStyle w:val="ConsPlusNormal"/>
        <w:spacing w:before="220"/>
        <w:ind w:firstLine="540"/>
        <w:jc w:val="both"/>
      </w:pPr>
      <w:r>
        <w:t>4.4.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25</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34" w:name="P17083"/>
      <w:bookmarkEnd w:id="134"/>
      <w:r>
        <w:t>ПОРЯДОК</w:t>
      </w:r>
    </w:p>
    <w:p w:rsidR="008B6EB2" w:rsidRDefault="008B6EB2">
      <w:pPr>
        <w:pStyle w:val="ConsPlusTitle"/>
        <w:jc w:val="center"/>
      </w:pPr>
      <w:r>
        <w:t>ПРЕДОСТАВЛЕНИЯ СУБСИДИИ ИЗ БЮДЖЕТА ХАНТЫ-МАНСИЙСКОГО</w:t>
      </w:r>
    </w:p>
    <w:p w:rsidR="008B6EB2" w:rsidRDefault="008B6EB2">
      <w:pPr>
        <w:pStyle w:val="ConsPlusTitle"/>
        <w:jc w:val="center"/>
      </w:pPr>
      <w:r>
        <w:t>АВТОНОМНОГО ОКРУГА - ЮГРЫ БЮДЖЕТАМ МУНИЦИПАЛЬНЫХ РАЙОНОВ</w:t>
      </w:r>
    </w:p>
    <w:p w:rsidR="008B6EB2" w:rsidRDefault="008B6EB2">
      <w:pPr>
        <w:pStyle w:val="ConsPlusTitle"/>
        <w:jc w:val="center"/>
      </w:pPr>
      <w:r>
        <w:t>И ГОРОДСКИХ ОКРУГОВ АВТОНОМНОГО ОКРУГА НА ОРГАНИЗАЦИЮ</w:t>
      </w:r>
    </w:p>
    <w:p w:rsidR="008B6EB2" w:rsidRDefault="008B6EB2">
      <w:pPr>
        <w:pStyle w:val="ConsPlusTitle"/>
        <w:jc w:val="center"/>
      </w:pPr>
      <w:r>
        <w:t>ПИТАНИЯ ДЕТЕЙ В ВОЗРАСТЕ ОТ 6 ДО 17 ЛЕТ (ВКЛЮЧИТЕЛЬНО)</w:t>
      </w:r>
    </w:p>
    <w:p w:rsidR="008B6EB2" w:rsidRDefault="008B6EB2">
      <w:pPr>
        <w:pStyle w:val="ConsPlusTitle"/>
        <w:jc w:val="center"/>
      </w:pPr>
      <w:r>
        <w:t>В ЛАГЕРЯХ С ДНЕВНЫМ ПРЕБЫВАНИЕМ ДЕТЕЙ, В ВОЗРАСТЕ</w:t>
      </w:r>
    </w:p>
    <w:p w:rsidR="008B6EB2" w:rsidRDefault="008B6EB2">
      <w:pPr>
        <w:pStyle w:val="ConsPlusTitle"/>
        <w:jc w:val="center"/>
      </w:pPr>
      <w:r>
        <w:t>ОТ 8 ДО 17 ЛЕТ (ВКЛЮЧИТЕЛЬНО) - В ПАЛАТОЧНЫХ ЛАГЕРЯХ,</w:t>
      </w:r>
    </w:p>
    <w:p w:rsidR="008B6EB2" w:rsidRDefault="008B6EB2">
      <w:pPr>
        <w:pStyle w:val="ConsPlusTitle"/>
        <w:jc w:val="center"/>
      </w:pPr>
      <w:r>
        <w:t>В ВОЗРАСТЕ ОТ 14 ДО 17 ЛЕТ (ВКЛЮЧИТЕЛЬНО) - В ЛАГЕРЯХ ТРУДА</w:t>
      </w:r>
    </w:p>
    <w:p w:rsidR="008B6EB2" w:rsidRDefault="008B6EB2">
      <w:pPr>
        <w:pStyle w:val="ConsPlusTitle"/>
        <w:jc w:val="center"/>
      </w:pPr>
      <w:r>
        <w:t>И ОТДЫХА С ДНЕВНЫМ ПРЕБЫВАНИЕМ ДЕТЕЙ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323"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 xml:space="preserve">1. Порядок определяет механизм предоставления субсидии в целях реализации мероприятий по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w:t>
      </w:r>
      <w:r>
        <w:lastRenderedPageBreak/>
        <w:t>возрасте от 14 до 17 лет (включительно) - в лагерях труда и отдыха с дневным пребыванием детей, осуществляющихся на условиях софинансирования (далее - субсидия), в соответствии со сводной бюджетной росписью бюджета Ханты-Мансийского автономного округа - Югры (далее - автономный округ) в пределах лимитов бюджетных обязательств, предусмотренных на реализацию мероприятия 2.7.1 настоящей государственной программы.</w:t>
      </w:r>
    </w:p>
    <w:p w:rsidR="008B6EB2" w:rsidRDefault="008B6EB2">
      <w:pPr>
        <w:pStyle w:val="ConsPlusNormal"/>
        <w:jc w:val="both"/>
      </w:pPr>
      <w:r>
        <w:t xml:space="preserve">(в ред. </w:t>
      </w:r>
      <w:hyperlink r:id="rId324"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 xml:space="preserve">2. Распределение субсидии между муниципальными образованиями автономного округа осуществляет Департамент образования и молодежной политики Ханты-Мансийского автономного округа - Югры (далее - Депобразования Югры) на основании </w:t>
      </w:r>
      <w:hyperlink w:anchor="P17117" w:history="1">
        <w:r>
          <w:rPr>
            <w:color w:val="0000FF"/>
          </w:rPr>
          <w:t>пункта 15</w:t>
        </w:r>
      </w:hyperlink>
      <w:r>
        <w:t xml:space="preserve"> Порядка.</w:t>
      </w:r>
    </w:p>
    <w:p w:rsidR="008B6EB2" w:rsidRDefault="008B6EB2">
      <w:pPr>
        <w:pStyle w:val="ConsPlusNormal"/>
        <w:spacing w:before="220"/>
        <w:ind w:firstLine="540"/>
        <w:jc w:val="both"/>
      </w:pPr>
      <w:r>
        <w:t>3. Условием предоставления субсидии из бюджета автономного округа является организация органами местного самоуправления муниципальных образований автономного округа (далее - органы местного самоуправления) оздоровительных лагерей с дневным пребыванием детей, палаточных лагерей, лагерей труда и отдыха с дневным пребыванием детей в соответствии с требованиями, установленными законодательством Российской Федерации, санитарно-эпидемиологическими правилами и нормативами.</w:t>
      </w:r>
    </w:p>
    <w:p w:rsidR="008B6EB2" w:rsidRDefault="008B6EB2">
      <w:pPr>
        <w:pStyle w:val="ConsPlusNormal"/>
        <w:spacing w:before="220"/>
        <w:ind w:firstLine="540"/>
        <w:jc w:val="both"/>
      </w:pPr>
      <w:r>
        <w:t xml:space="preserve">4. Субсидия расходуется муниципальными образованиями автономного округа в соответствии с нормативами оплаты стоимости питания на 1 ребенка в день в лагерях с дневным пребыванием детей, в палаточных лагерях, лагерях труда и отдыха с дневным пребыванием детей, установленными </w:t>
      </w:r>
      <w:hyperlink r:id="rId325" w:history="1">
        <w:r>
          <w:rPr>
            <w:color w:val="0000FF"/>
          </w:rPr>
          <w:t>постановлением</w:t>
        </w:r>
      </w:hyperlink>
      <w:r>
        <w:t xml:space="preserve"> Правительства Ханты-Мансийского автономного округа - Югры от 27 января 2010 года N 21-п "О порядке организации отдыха и оздоровления детей, проживающих в Ханты-Мансийском автономном округе - Югре".</w:t>
      </w:r>
    </w:p>
    <w:p w:rsidR="008B6EB2" w:rsidRDefault="008B6EB2">
      <w:pPr>
        <w:pStyle w:val="ConsPlusNormal"/>
        <w:spacing w:before="220"/>
        <w:ind w:firstLine="540"/>
        <w:jc w:val="both"/>
      </w:pPr>
      <w:r>
        <w:t>5. Средства бюджета автономного округа в виде субсидии предоставляются муниципальным образованиям автономного округа на основании соглашения о предоставлении субсидии, которое заключается между Депобразования Югры и органом местного самоуправления.</w:t>
      </w:r>
    </w:p>
    <w:p w:rsidR="008B6EB2" w:rsidRDefault="008B6EB2">
      <w:pPr>
        <w:pStyle w:val="ConsPlusNormal"/>
        <w:spacing w:before="220"/>
        <w:ind w:firstLine="540"/>
        <w:jc w:val="both"/>
      </w:pPr>
      <w:r>
        <w:t>6. В соглашении о предоставлении субсидии должны быть предусмотрены:</w:t>
      </w:r>
    </w:p>
    <w:p w:rsidR="008B6EB2" w:rsidRDefault="008B6EB2">
      <w:pPr>
        <w:pStyle w:val="ConsPlusNormal"/>
        <w:spacing w:before="220"/>
        <w:ind w:firstLine="540"/>
        <w:jc w:val="both"/>
      </w:pPr>
      <w:r>
        <w:t>сведения об объемах субсидии, предоставляемой бюджету муниципального образования автономного округа;</w:t>
      </w:r>
    </w:p>
    <w:p w:rsidR="008B6EB2" w:rsidRDefault="008B6EB2">
      <w:pPr>
        <w:pStyle w:val="ConsPlusNormal"/>
        <w:spacing w:before="220"/>
        <w:ind w:firstLine="540"/>
        <w:jc w:val="both"/>
      </w:pPr>
      <w:r>
        <w:t>цели, на которые предоставляется субсидия;</w:t>
      </w:r>
    </w:p>
    <w:p w:rsidR="008B6EB2" w:rsidRDefault="008B6EB2">
      <w:pPr>
        <w:pStyle w:val="ConsPlusNormal"/>
        <w:spacing w:before="220"/>
        <w:ind w:firstLine="540"/>
        <w:jc w:val="both"/>
      </w:pPr>
      <w:r>
        <w:t>обязательство органа местного самоуправления о предоставлении отчетов о расходовании субсидии;</w:t>
      </w:r>
    </w:p>
    <w:p w:rsidR="008B6EB2" w:rsidRDefault="008B6EB2">
      <w:pPr>
        <w:pStyle w:val="ConsPlusNormal"/>
        <w:spacing w:before="220"/>
        <w:ind w:firstLine="540"/>
        <w:jc w:val="both"/>
      </w:pPr>
      <w:r>
        <w:t>условие приостановления предоставления субсидии в случае нарушения органом местного самоуправления обязательств, предусмотренных соглашением. При невозможности устранения указанного нарушения предоставление субсидии прекращается в установленном порядке;</w:t>
      </w:r>
    </w:p>
    <w:p w:rsidR="008B6EB2" w:rsidRDefault="008B6EB2">
      <w:pPr>
        <w:pStyle w:val="ConsPlusNormal"/>
        <w:spacing w:before="220"/>
        <w:ind w:firstLine="540"/>
        <w:jc w:val="both"/>
      </w:pPr>
      <w:r>
        <w:t>условие об осуществлении контроля за расходованием субсидии;</w:t>
      </w:r>
    </w:p>
    <w:p w:rsidR="008B6EB2" w:rsidRDefault="008B6EB2">
      <w:pPr>
        <w:pStyle w:val="ConsPlusNormal"/>
        <w:spacing w:before="220"/>
        <w:ind w:firstLine="540"/>
        <w:jc w:val="both"/>
      </w:pPr>
      <w:r>
        <w:t>ответственность сторон за нарушение условий соглашения;</w:t>
      </w:r>
    </w:p>
    <w:p w:rsidR="008B6EB2" w:rsidRDefault="008B6EB2">
      <w:pPr>
        <w:pStyle w:val="ConsPlusNormal"/>
        <w:spacing w:before="220"/>
        <w:ind w:firstLine="540"/>
        <w:jc w:val="both"/>
      </w:pPr>
      <w:r>
        <w:t>показатель результативности предоставления субсидии: обеспеченность питанием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p w:rsidR="008B6EB2" w:rsidRDefault="008B6EB2">
      <w:pPr>
        <w:pStyle w:val="ConsPlusNormal"/>
        <w:spacing w:before="220"/>
        <w:ind w:firstLine="540"/>
        <w:jc w:val="both"/>
      </w:pPr>
      <w:r>
        <w:t xml:space="preserve">7. Перечисление субсидии муниципальным образованиям автономного округа осуществляется в соответствии с порядком, установленным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w:t>
      </w:r>
      <w:r>
        <w:lastRenderedPageBreak/>
        <w:t>бюджетов муниципальных образований автономного округа на основании заключенных соглашений.</w:t>
      </w:r>
    </w:p>
    <w:p w:rsidR="008B6EB2" w:rsidRDefault="008B6EB2">
      <w:pPr>
        <w:pStyle w:val="ConsPlusNormal"/>
        <w:spacing w:before="220"/>
        <w:ind w:firstLine="540"/>
        <w:jc w:val="both"/>
      </w:pPr>
      <w:r>
        <w:t>8. Средства, предоставляемые бюджетам муниципальных образований автономного округа из бюджета автономного округа в виде субсидии, подлежат перераспределению в течение текущего финансового года в пределах утвержденных бюджетных ассигнований на указанные цели между бюджетами муниципальных образований автономного округа в соответствии с фактически складывающейся потребностью на основании письменных обращений органов местного самоуправления. Предложения органов местного самоуправления об изменении размеров субсидии направляются в Депобразования Югры.</w:t>
      </w:r>
    </w:p>
    <w:p w:rsidR="008B6EB2" w:rsidRDefault="008B6EB2">
      <w:pPr>
        <w:pStyle w:val="ConsPlusNormal"/>
        <w:spacing w:before="220"/>
        <w:ind w:firstLine="540"/>
        <w:jc w:val="both"/>
      </w:pPr>
      <w:r>
        <w:t>9. Органы местного самоуправления представляют в Депобразования Югры отчет о расходах субсидии по форме и в сроки, установленные Депобразования Югры.</w:t>
      </w:r>
    </w:p>
    <w:p w:rsidR="008B6EB2" w:rsidRDefault="008B6EB2">
      <w:pPr>
        <w:pStyle w:val="ConsPlusNormal"/>
        <w:spacing w:before="220"/>
        <w:ind w:firstLine="540"/>
        <w:jc w:val="both"/>
      </w:pPr>
      <w:r>
        <w:t>10. Ответственность за достоверность сведений, указанных в соглашении и отчетах, возлагается на муниципальные образования автономного округа.</w:t>
      </w:r>
    </w:p>
    <w:p w:rsidR="008B6EB2" w:rsidRDefault="008B6EB2">
      <w:pPr>
        <w:pStyle w:val="ConsPlusNormal"/>
        <w:spacing w:before="220"/>
        <w:ind w:firstLine="540"/>
        <w:jc w:val="both"/>
      </w:pPr>
      <w:r>
        <w:t>11.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8B6EB2" w:rsidRDefault="008B6EB2">
      <w:pPr>
        <w:pStyle w:val="ConsPlusNormal"/>
        <w:spacing w:before="220"/>
        <w:ind w:firstLine="540"/>
        <w:jc w:val="both"/>
      </w:pPr>
      <w:r>
        <w:t>12.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порядке, установленном Департаментом финансов автономного округа.</w:t>
      </w:r>
    </w:p>
    <w:p w:rsidR="008B6EB2" w:rsidRDefault="008B6EB2">
      <w:pPr>
        <w:pStyle w:val="ConsPlusNormal"/>
        <w:spacing w:before="220"/>
        <w:ind w:firstLine="540"/>
        <w:jc w:val="both"/>
      </w:pPr>
      <w:r>
        <w:t>13. Депобразования Югры,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8B6EB2" w:rsidRDefault="008B6EB2">
      <w:pPr>
        <w:pStyle w:val="ConsPlusNormal"/>
        <w:spacing w:before="220"/>
        <w:ind w:firstLine="540"/>
        <w:jc w:val="both"/>
      </w:pPr>
      <w:r>
        <w:t>14. Депобразования Югры осуществляет контроль за целевым использованием средств субсидии муниципальными образованиями автономного округа путем запроса необходимых документов у органов местного самоуправления и проведения выездных проверок.</w:t>
      </w:r>
    </w:p>
    <w:p w:rsidR="008B6EB2" w:rsidRDefault="008B6EB2">
      <w:pPr>
        <w:pStyle w:val="ConsPlusNormal"/>
        <w:spacing w:before="220"/>
        <w:ind w:firstLine="540"/>
        <w:jc w:val="both"/>
      </w:pPr>
      <w:bookmarkStart w:id="135" w:name="P17117"/>
      <w:bookmarkEnd w:id="135"/>
      <w:r>
        <w:t>15. Размер субсидии, предоставляемой бюджету i-го муниципального образования автономного округа на 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(С</w:t>
      </w:r>
      <w:r>
        <w:rPr>
          <w:vertAlign w:val="subscript"/>
        </w:rPr>
        <w:t>пi</w:t>
      </w:r>
      <w:r>
        <w:t>), определяется по формуле:</w:t>
      </w:r>
    </w:p>
    <w:p w:rsidR="008B6EB2" w:rsidRDefault="008B6EB2">
      <w:pPr>
        <w:pStyle w:val="ConsPlusNormal"/>
        <w:jc w:val="both"/>
      </w:pPr>
    </w:p>
    <w:p w:rsidR="008B6EB2" w:rsidRDefault="008B6EB2">
      <w:pPr>
        <w:pStyle w:val="ConsPlusNormal"/>
        <w:ind w:firstLine="540"/>
        <w:jc w:val="both"/>
      </w:pPr>
      <w:r>
        <w:t>С</w:t>
      </w:r>
      <w:r>
        <w:rPr>
          <w:vertAlign w:val="subscript"/>
        </w:rPr>
        <w:t>пi</w:t>
      </w:r>
      <w:r>
        <w:t xml:space="preserve"> = Р</w:t>
      </w:r>
      <w:r>
        <w:rPr>
          <w:vertAlign w:val="subscript"/>
        </w:rPr>
        <w:t>пi</w:t>
      </w:r>
      <w:r>
        <w:t xml:space="preserve"> x У</w:t>
      </w:r>
      <w:r>
        <w:rPr>
          <w:vertAlign w:val="subscript"/>
        </w:rPr>
        <w:t>i</w:t>
      </w:r>
      <w:r>
        <w:t>, где:</w:t>
      </w:r>
    </w:p>
    <w:p w:rsidR="008B6EB2" w:rsidRDefault="008B6EB2">
      <w:pPr>
        <w:pStyle w:val="ConsPlusNormal"/>
        <w:jc w:val="both"/>
      </w:pPr>
    </w:p>
    <w:p w:rsidR="008B6EB2" w:rsidRDefault="008B6EB2">
      <w:pPr>
        <w:pStyle w:val="ConsPlusNormal"/>
        <w:ind w:firstLine="540"/>
        <w:jc w:val="both"/>
      </w:pPr>
      <w:r>
        <w:t>Р</w:t>
      </w:r>
      <w:r>
        <w:rPr>
          <w:vertAlign w:val="subscript"/>
        </w:rPr>
        <w:t>пi</w:t>
      </w:r>
      <w:r>
        <w:t xml:space="preserve"> - планируемый объем средств по организации питания детей в лагерях с дневным пребыванием детей, лагерях труда и отдыха с дневным пребыванием детей, палаточных лагерях i-го муниципального образования автономного округа;</w:t>
      </w:r>
    </w:p>
    <w:p w:rsidR="008B6EB2" w:rsidRDefault="008B6EB2">
      <w:pPr>
        <w:pStyle w:val="ConsPlusNormal"/>
        <w:spacing w:before="220"/>
        <w:ind w:firstLine="540"/>
        <w:jc w:val="both"/>
      </w:pPr>
      <w:r>
        <w:t>У</w:t>
      </w:r>
      <w:r>
        <w:rPr>
          <w:vertAlign w:val="subscript"/>
        </w:rPr>
        <w:t>i</w:t>
      </w:r>
      <w:r>
        <w:t xml:space="preserve"> - 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w:t>
      </w:r>
    </w:p>
    <w:p w:rsidR="008B6EB2" w:rsidRDefault="008B6EB2">
      <w:pPr>
        <w:pStyle w:val="ConsPlusNormal"/>
        <w:spacing w:before="220"/>
        <w:ind w:firstLine="540"/>
        <w:jc w:val="both"/>
      </w:pPr>
      <w:r>
        <w:t>Планируемый объем средств по организации питания детей в лагерях с дневным пребыванием детей, лагерях труда и отдыха с дневным пребыванием детей, палаточных лагерях i-го муниципального образования автономного округа определяется по формуле:</w:t>
      </w:r>
    </w:p>
    <w:p w:rsidR="008B6EB2" w:rsidRDefault="008B6EB2">
      <w:pPr>
        <w:pStyle w:val="ConsPlusNormal"/>
        <w:jc w:val="both"/>
      </w:pPr>
    </w:p>
    <w:p w:rsidR="008B6EB2" w:rsidRDefault="008B6EB2">
      <w:pPr>
        <w:pStyle w:val="ConsPlusNormal"/>
        <w:ind w:firstLine="540"/>
        <w:jc w:val="both"/>
      </w:pPr>
      <w:r>
        <w:t>Р</w:t>
      </w:r>
      <w:r>
        <w:rPr>
          <w:vertAlign w:val="subscript"/>
        </w:rPr>
        <w:t>пi</w:t>
      </w:r>
      <w:r>
        <w:t xml:space="preserve"> = (Ч</w:t>
      </w:r>
      <w:r>
        <w:rPr>
          <w:vertAlign w:val="subscript"/>
        </w:rPr>
        <w:t>дi</w:t>
      </w:r>
      <w:r>
        <w:t xml:space="preserve"> x 70% x Т</w:t>
      </w:r>
      <w:r>
        <w:rPr>
          <w:vertAlign w:val="subscript"/>
        </w:rPr>
        <w:t>дн</w:t>
      </w:r>
      <w:r>
        <w:t xml:space="preserve"> x Н</w:t>
      </w:r>
      <w:r>
        <w:rPr>
          <w:vertAlign w:val="subscript"/>
        </w:rPr>
        <w:t>2</w:t>
      </w:r>
      <w:r>
        <w:t>) + (Ч</w:t>
      </w:r>
      <w:r>
        <w:rPr>
          <w:vertAlign w:val="subscript"/>
        </w:rPr>
        <w:t>дi</w:t>
      </w:r>
      <w:r>
        <w:t xml:space="preserve"> x 30% x Т</w:t>
      </w:r>
      <w:r>
        <w:rPr>
          <w:vertAlign w:val="subscript"/>
        </w:rPr>
        <w:t>дн</w:t>
      </w:r>
      <w:r>
        <w:t xml:space="preserve"> x Н</w:t>
      </w:r>
      <w:r>
        <w:rPr>
          <w:vertAlign w:val="subscript"/>
        </w:rPr>
        <w:t>3</w:t>
      </w:r>
      <w:r>
        <w:t>) + (Ч</w:t>
      </w:r>
      <w:r>
        <w:rPr>
          <w:vertAlign w:val="subscript"/>
        </w:rPr>
        <w:t>дпi</w:t>
      </w:r>
      <w:r>
        <w:t xml:space="preserve"> x Т</w:t>
      </w:r>
      <w:r>
        <w:rPr>
          <w:vertAlign w:val="subscript"/>
        </w:rPr>
        <w:t>днп</w:t>
      </w:r>
      <w:r>
        <w:t xml:space="preserve"> x Н</w:t>
      </w:r>
      <w:r>
        <w:rPr>
          <w:vertAlign w:val="subscript"/>
        </w:rPr>
        <w:t>5</w:t>
      </w:r>
      <w:r>
        <w:t>), где:</w:t>
      </w:r>
    </w:p>
    <w:p w:rsidR="008B6EB2" w:rsidRDefault="008B6EB2">
      <w:pPr>
        <w:pStyle w:val="ConsPlusNormal"/>
        <w:jc w:val="both"/>
      </w:pPr>
    </w:p>
    <w:p w:rsidR="008B6EB2" w:rsidRDefault="008B6EB2">
      <w:pPr>
        <w:pStyle w:val="ConsPlusNormal"/>
        <w:ind w:firstLine="540"/>
        <w:jc w:val="both"/>
      </w:pPr>
      <w:r>
        <w:t>Ч</w:t>
      </w:r>
      <w:r>
        <w:rPr>
          <w:vertAlign w:val="subscript"/>
        </w:rPr>
        <w:t>дi</w:t>
      </w:r>
      <w:r>
        <w:t xml:space="preserve"> - количество детей, планируемых к охвату отдыхом в лагерях с дневным пребыванием детей, лагерях труда и отдыха с дневным пребыванием детей, равное 30% от общего количества детей в возрасте от 6 до 17 лет, проживающих на территории i-го муниципального образования </w:t>
      </w:r>
      <w:r>
        <w:lastRenderedPageBreak/>
        <w:t>автономного округа (по данным муниципальных образований автономного округа);</w:t>
      </w:r>
    </w:p>
    <w:p w:rsidR="008B6EB2" w:rsidRDefault="008B6EB2">
      <w:pPr>
        <w:pStyle w:val="ConsPlusNormal"/>
        <w:spacing w:before="220"/>
        <w:ind w:firstLine="540"/>
        <w:jc w:val="both"/>
      </w:pPr>
      <w:r>
        <w:t>70% - процент охвата детей двухразовым питанием;</w:t>
      </w:r>
    </w:p>
    <w:p w:rsidR="008B6EB2" w:rsidRDefault="008B6EB2">
      <w:pPr>
        <w:pStyle w:val="ConsPlusNormal"/>
        <w:spacing w:before="220"/>
        <w:ind w:firstLine="540"/>
        <w:jc w:val="both"/>
      </w:pPr>
      <w:r>
        <w:t>30% - процент охвата детей трехразовым питанием;</w:t>
      </w:r>
    </w:p>
    <w:p w:rsidR="008B6EB2" w:rsidRDefault="008B6EB2">
      <w:pPr>
        <w:pStyle w:val="ConsPlusNormal"/>
        <w:spacing w:before="220"/>
        <w:ind w:firstLine="540"/>
        <w:jc w:val="both"/>
      </w:pPr>
      <w:r>
        <w:t>Т</w:t>
      </w:r>
      <w:r>
        <w:rPr>
          <w:vertAlign w:val="subscript"/>
        </w:rPr>
        <w:t>дн</w:t>
      </w:r>
      <w:r>
        <w:t xml:space="preserve"> - продолжительность оздоровительной смены в лагерях с дневным пребыванием детей, лагерях труда и отдыха с дневным пребыванием детей - 21 день;</w:t>
      </w:r>
    </w:p>
    <w:p w:rsidR="008B6EB2" w:rsidRDefault="008B6EB2">
      <w:pPr>
        <w:pStyle w:val="ConsPlusNormal"/>
        <w:spacing w:before="220"/>
        <w:ind w:firstLine="540"/>
        <w:jc w:val="both"/>
      </w:pPr>
      <w:r>
        <w:t>Н</w:t>
      </w:r>
      <w:r>
        <w:rPr>
          <w:vertAlign w:val="subscript"/>
        </w:rPr>
        <w:t>2</w:t>
      </w:r>
      <w:r>
        <w:t xml:space="preserve"> - норматив оплаты стоимости питания на 1 ребенка в день в лагерях с дневным пребыванием детей, лагерях труда и отдыха с дневным пребыванием детей при двухразовом питании, установленный Правительством автономного округа;</w:t>
      </w:r>
    </w:p>
    <w:p w:rsidR="008B6EB2" w:rsidRDefault="008B6EB2">
      <w:pPr>
        <w:pStyle w:val="ConsPlusNormal"/>
        <w:spacing w:before="220"/>
        <w:ind w:firstLine="540"/>
        <w:jc w:val="both"/>
      </w:pPr>
      <w:r>
        <w:t>Н</w:t>
      </w:r>
      <w:r>
        <w:rPr>
          <w:vertAlign w:val="subscript"/>
        </w:rPr>
        <w:t>3</w:t>
      </w:r>
      <w:r>
        <w:t xml:space="preserve"> - норматив оплаты стоимости питания на 1 ребенка в день в лагерях с дневным пребыванием детей, лагерях труда и отдыха с дневным пребыванием детей при трехразовом питании, установленный Правительством автономного округа;</w:t>
      </w:r>
    </w:p>
    <w:p w:rsidR="008B6EB2" w:rsidRDefault="008B6EB2">
      <w:pPr>
        <w:pStyle w:val="ConsPlusNormal"/>
        <w:spacing w:before="220"/>
        <w:ind w:firstLine="540"/>
        <w:jc w:val="both"/>
      </w:pPr>
      <w:r>
        <w:t>Чдпi - количество детей, планируемых к охвату отдыхом в палаточных лагерях от 8 до 17 лет (включительно), проживающих на территории i-го муниципального образования автономного округа (по данным муниципальных образований автономного округа);</w:t>
      </w:r>
    </w:p>
    <w:p w:rsidR="008B6EB2" w:rsidRDefault="008B6EB2">
      <w:pPr>
        <w:pStyle w:val="ConsPlusNormal"/>
        <w:spacing w:before="220"/>
        <w:ind w:firstLine="540"/>
        <w:jc w:val="both"/>
      </w:pPr>
      <w:r>
        <w:t>Тднп - продолжительность оздоровительной смены в палаточных лагерях - 14 дней;</w:t>
      </w:r>
    </w:p>
    <w:p w:rsidR="008B6EB2" w:rsidRDefault="008B6EB2">
      <w:pPr>
        <w:pStyle w:val="ConsPlusNormal"/>
        <w:spacing w:before="220"/>
        <w:ind w:firstLine="540"/>
        <w:jc w:val="both"/>
      </w:pPr>
      <w:r>
        <w:t>Н</w:t>
      </w:r>
      <w:r>
        <w:rPr>
          <w:vertAlign w:val="subscript"/>
        </w:rPr>
        <w:t>5</w:t>
      </w:r>
      <w:r>
        <w:t xml:space="preserve"> - норматив оплаты стоимости питания на 1 ребенка в день в палаточных лагерях, установленный Правительством автономного округа.</w:t>
      </w:r>
    </w:p>
    <w:p w:rsidR="008B6EB2" w:rsidRDefault="008B6EB2">
      <w:pPr>
        <w:pStyle w:val="ConsPlusNormal"/>
        <w:spacing w:before="220"/>
        <w:ind w:firstLine="540"/>
        <w:jc w:val="both"/>
      </w:pPr>
      <w:r>
        <w:t>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 (У</w:t>
      </w:r>
      <w:r>
        <w:rPr>
          <w:vertAlign w:val="subscript"/>
        </w:rPr>
        <w:t>i</w:t>
      </w:r>
      <w:r>
        <w:t>)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268"/>
        <w:gridCol w:w="4025"/>
      </w:tblGrid>
      <w:tr w:rsidR="008B6EB2">
        <w:tc>
          <w:tcPr>
            <w:tcW w:w="2778" w:type="dxa"/>
          </w:tcPr>
          <w:p w:rsidR="008B6EB2" w:rsidRDefault="008B6EB2">
            <w:pPr>
              <w:pStyle w:val="ConsPlusNormal"/>
              <w:jc w:val="center"/>
            </w:pPr>
            <w:r>
              <w:t>Уровень расчетной бюджетной обеспеченности муниципального образования</w:t>
            </w:r>
          </w:p>
        </w:tc>
        <w:tc>
          <w:tcPr>
            <w:tcW w:w="2268" w:type="dxa"/>
          </w:tcPr>
          <w:p w:rsidR="008B6EB2" w:rsidRDefault="008B6EB2">
            <w:pPr>
              <w:pStyle w:val="ConsPlusNormal"/>
              <w:jc w:val="center"/>
            </w:pPr>
            <w:r>
              <w:t>Группа муниципального образования</w:t>
            </w:r>
          </w:p>
        </w:tc>
        <w:tc>
          <w:tcPr>
            <w:tcW w:w="4025" w:type="dxa"/>
          </w:tcPr>
          <w:p w:rsidR="008B6EB2" w:rsidRDefault="008B6EB2">
            <w:pPr>
              <w:pStyle w:val="ConsPlusNormal"/>
              <w:jc w:val="center"/>
            </w:pPr>
            <w:r>
              <w:t>Уровень софинансирования расходного обязательства бюджета отдельного муниципального образования из средств бюджета автономного округа (Уi)</w:t>
            </w:r>
          </w:p>
        </w:tc>
      </w:tr>
      <w:tr w:rsidR="008B6EB2">
        <w:tc>
          <w:tcPr>
            <w:tcW w:w="2778" w:type="dxa"/>
          </w:tcPr>
          <w:p w:rsidR="008B6EB2" w:rsidRDefault="008B6EB2">
            <w:pPr>
              <w:pStyle w:val="ConsPlusNormal"/>
              <w:jc w:val="center"/>
            </w:pPr>
            <w:r>
              <w:t>от 0 до 0,500</w:t>
            </w:r>
          </w:p>
        </w:tc>
        <w:tc>
          <w:tcPr>
            <w:tcW w:w="2268" w:type="dxa"/>
          </w:tcPr>
          <w:p w:rsidR="008B6EB2" w:rsidRDefault="008B6EB2">
            <w:pPr>
              <w:pStyle w:val="ConsPlusNormal"/>
              <w:jc w:val="center"/>
            </w:pPr>
            <w:r>
              <w:t>1</w:t>
            </w:r>
          </w:p>
        </w:tc>
        <w:tc>
          <w:tcPr>
            <w:tcW w:w="4025" w:type="dxa"/>
          </w:tcPr>
          <w:p w:rsidR="008B6EB2" w:rsidRDefault="008B6EB2">
            <w:pPr>
              <w:pStyle w:val="ConsPlusNormal"/>
              <w:jc w:val="center"/>
            </w:pPr>
            <w:r>
              <w:t>90%</w:t>
            </w:r>
          </w:p>
        </w:tc>
      </w:tr>
      <w:tr w:rsidR="008B6EB2">
        <w:tc>
          <w:tcPr>
            <w:tcW w:w="2778" w:type="dxa"/>
          </w:tcPr>
          <w:p w:rsidR="008B6EB2" w:rsidRDefault="008B6EB2">
            <w:pPr>
              <w:pStyle w:val="ConsPlusNormal"/>
              <w:jc w:val="center"/>
            </w:pPr>
            <w:r>
              <w:t>от 0,501 до 0,700</w:t>
            </w:r>
          </w:p>
        </w:tc>
        <w:tc>
          <w:tcPr>
            <w:tcW w:w="2268" w:type="dxa"/>
          </w:tcPr>
          <w:p w:rsidR="008B6EB2" w:rsidRDefault="008B6EB2">
            <w:pPr>
              <w:pStyle w:val="ConsPlusNormal"/>
              <w:jc w:val="center"/>
            </w:pPr>
            <w:r>
              <w:t>2</w:t>
            </w:r>
          </w:p>
        </w:tc>
        <w:tc>
          <w:tcPr>
            <w:tcW w:w="4025" w:type="dxa"/>
          </w:tcPr>
          <w:p w:rsidR="008B6EB2" w:rsidRDefault="008B6EB2">
            <w:pPr>
              <w:pStyle w:val="ConsPlusNormal"/>
              <w:jc w:val="center"/>
            </w:pPr>
            <w:r>
              <w:t>80%</w:t>
            </w:r>
          </w:p>
        </w:tc>
      </w:tr>
      <w:tr w:rsidR="008B6EB2">
        <w:tc>
          <w:tcPr>
            <w:tcW w:w="2778" w:type="dxa"/>
          </w:tcPr>
          <w:p w:rsidR="008B6EB2" w:rsidRDefault="008B6EB2">
            <w:pPr>
              <w:pStyle w:val="ConsPlusNormal"/>
              <w:jc w:val="center"/>
            </w:pPr>
            <w:r>
              <w:t>0,701 до 0,900</w:t>
            </w:r>
          </w:p>
        </w:tc>
        <w:tc>
          <w:tcPr>
            <w:tcW w:w="2268" w:type="dxa"/>
          </w:tcPr>
          <w:p w:rsidR="008B6EB2" w:rsidRDefault="008B6EB2">
            <w:pPr>
              <w:pStyle w:val="ConsPlusNormal"/>
              <w:jc w:val="center"/>
            </w:pPr>
            <w:r>
              <w:t>3</w:t>
            </w:r>
          </w:p>
        </w:tc>
        <w:tc>
          <w:tcPr>
            <w:tcW w:w="4025" w:type="dxa"/>
          </w:tcPr>
          <w:p w:rsidR="008B6EB2" w:rsidRDefault="008B6EB2">
            <w:pPr>
              <w:pStyle w:val="ConsPlusNormal"/>
              <w:jc w:val="center"/>
            </w:pPr>
            <w:r>
              <w:t>70%</w:t>
            </w:r>
          </w:p>
        </w:tc>
      </w:tr>
      <w:tr w:rsidR="008B6EB2">
        <w:tc>
          <w:tcPr>
            <w:tcW w:w="2778" w:type="dxa"/>
          </w:tcPr>
          <w:p w:rsidR="008B6EB2" w:rsidRDefault="008B6EB2">
            <w:pPr>
              <w:pStyle w:val="ConsPlusNormal"/>
              <w:jc w:val="center"/>
            </w:pPr>
            <w:r>
              <w:t>0,901 до 1,100</w:t>
            </w:r>
          </w:p>
        </w:tc>
        <w:tc>
          <w:tcPr>
            <w:tcW w:w="2268" w:type="dxa"/>
          </w:tcPr>
          <w:p w:rsidR="008B6EB2" w:rsidRDefault="008B6EB2">
            <w:pPr>
              <w:pStyle w:val="ConsPlusNormal"/>
              <w:jc w:val="center"/>
            </w:pPr>
            <w:r>
              <w:t>4</w:t>
            </w:r>
          </w:p>
        </w:tc>
        <w:tc>
          <w:tcPr>
            <w:tcW w:w="4025" w:type="dxa"/>
          </w:tcPr>
          <w:p w:rsidR="008B6EB2" w:rsidRDefault="008B6EB2">
            <w:pPr>
              <w:pStyle w:val="ConsPlusNormal"/>
              <w:jc w:val="center"/>
            </w:pPr>
            <w:r>
              <w:t>60%</w:t>
            </w:r>
          </w:p>
        </w:tc>
      </w:tr>
      <w:tr w:rsidR="008B6EB2">
        <w:tc>
          <w:tcPr>
            <w:tcW w:w="2778" w:type="dxa"/>
          </w:tcPr>
          <w:p w:rsidR="008B6EB2" w:rsidRDefault="008B6EB2">
            <w:pPr>
              <w:pStyle w:val="ConsPlusNormal"/>
              <w:jc w:val="center"/>
            </w:pPr>
            <w:r>
              <w:t>свыше 1,101</w:t>
            </w:r>
          </w:p>
        </w:tc>
        <w:tc>
          <w:tcPr>
            <w:tcW w:w="2268" w:type="dxa"/>
          </w:tcPr>
          <w:p w:rsidR="008B6EB2" w:rsidRDefault="008B6EB2">
            <w:pPr>
              <w:pStyle w:val="ConsPlusNormal"/>
              <w:jc w:val="center"/>
            </w:pPr>
            <w:r>
              <w:t>5</w:t>
            </w:r>
          </w:p>
        </w:tc>
        <w:tc>
          <w:tcPr>
            <w:tcW w:w="4025" w:type="dxa"/>
          </w:tcPr>
          <w:p w:rsidR="008B6EB2" w:rsidRDefault="008B6EB2">
            <w:pPr>
              <w:pStyle w:val="ConsPlusNormal"/>
              <w:jc w:val="center"/>
            </w:pPr>
            <w:r>
              <w:t>50%</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26</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36" w:name="P17167"/>
      <w:bookmarkEnd w:id="136"/>
      <w:r>
        <w:t>ПОРЯДОК</w:t>
      </w:r>
    </w:p>
    <w:p w:rsidR="008B6EB2" w:rsidRDefault="008B6EB2">
      <w:pPr>
        <w:pStyle w:val="ConsPlusTitle"/>
        <w:jc w:val="center"/>
      </w:pPr>
      <w:r>
        <w:t>ПРЕДОСТАВЛЕНИЯ СУБСИДИИ ИЗ БЮДЖЕТА ХАНТЫ-МАНСИЙСКОГО</w:t>
      </w:r>
    </w:p>
    <w:p w:rsidR="008B6EB2" w:rsidRDefault="008B6EB2">
      <w:pPr>
        <w:pStyle w:val="ConsPlusTitle"/>
        <w:jc w:val="center"/>
      </w:pPr>
      <w:r>
        <w:t>АВТОНОМНОГО ОКРУГА - ЮГРЫ ЧАСТНЫМ ПРОФЕССИОНАЛЬНЫМ</w:t>
      </w:r>
    </w:p>
    <w:p w:rsidR="008B6EB2" w:rsidRDefault="008B6EB2">
      <w:pPr>
        <w:pStyle w:val="ConsPlusTitle"/>
        <w:jc w:val="center"/>
      </w:pPr>
      <w:r>
        <w:t>ОБРАЗОВАТЕЛЬНЫМ ОРГАНИЗАЦИЯМ, РАСПОЛОЖЕННЫМ</w:t>
      </w:r>
    </w:p>
    <w:p w:rsidR="008B6EB2" w:rsidRDefault="008B6EB2">
      <w:pPr>
        <w:pStyle w:val="ConsPlusTitle"/>
        <w:jc w:val="center"/>
      </w:pPr>
      <w:r>
        <w:t>В ХАНТЫ-МАНСИЙСКОМ АВТОНОМНОМ ОКРУГЕ - ЮГРЕ, НА ОБЕСПЕЧЕНИЕ</w:t>
      </w:r>
    </w:p>
    <w:p w:rsidR="008B6EB2" w:rsidRDefault="008B6EB2">
      <w:pPr>
        <w:pStyle w:val="ConsPlusTitle"/>
        <w:jc w:val="center"/>
      </w:pPr>
      <w:r>
        <w:t>ПИТАНИЕМ ОБУЧАЮЩИХСЯ, ОТНОСЯЩИХСЯ К КАТЕГОРИЯМ ДЕТЕЙ-СИРОТ</w:t>
      </w:r>
    </w:p>
    <w:p w:rsidR="008B6EB2" w:rsidRDefault="008B6EB2">
      <w:pPr>
        <w:pStyle w:val="ConsPlusTitle"/>
        <w:jc w:val="center"/>
      </w:pPr>
      <w:r>
        <w:t>И ДЕТЕЙ, ОСТАВШИХСЯ БЕЗ ПОПЕЧЕНИЯ РОДИТЕЛЕЙ, ЛИЦ ИЗ ЧИСЛА</w:t>
      </w:r>
    </w:p>
    <w:p w:rsidR="008B6EB2" w:rsidRDefault="008B6EB2">
      <w:pPr>
        <w:pStyle w:val="ConsPlusTitle"/>
        <w:jc w:val="center"/>
      </w:pPr>
      <w:r>
        <w:t>ДЕТЕЙ-СИРОТ И ДЕТЕЙ, ОСТАВШИХСЯ БЕЗ ПОПЕЧЕНИЯ РОДИТЕЛЕЙ,</w:t>
      </w:r>
    </w:p>
    <w:p w:rsidR="008B6EB2" w:rsidRDefault="008B6EB2">
      <w:pPr>
        <w:pStyle w:val="ConsPlusTitle"/>
        <w:jc w:val="center"/>
      </w:pPr>
      <w:r>
        <w:t>ДЕТЕЙ ИЗ МНОГОДЕТНЫХ СЕМЕЙ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326"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Title"/>
        <w:jc w:val="center"/>
        <w:outlineLvl w:val="1"/>
      </w:pPr>
      <w:r>
        <w:t>Раздел I. ОБЩИЕ ПОЛОЖЕНИЯ</w:t>
      </w:r>
    </w:p>
    <w:p w:rsidR="008B6EB2" w:rsidRDefault="008B6EB2">
      <w:pPr>
        <w:pStyle w:val="ConsPlusNormal"/>
        <w:jc w:val="both"/>
      </w:pPr>
    </w:p>
    <w:p w:rsidR="008B6EB2" w:rsidRDefault="008B6EB2">
      <w:pPr>
        <w:pStyle w:val="ConsPlusNormal"/>
        <w:ind w:firstLine="540"/>
        <w:jc w:val="both"/>
      </w:pPr>
      <w:bookmarkStart w:id="137" w:name="P17181"/>
      <w:bookmarkEnd w:id="137"/>
      <w:r>
        <w:t>1. Субсидия предоставляется из бюджета Ханты-Мансийского автономного округа - Югры частным профессиональным образовательным организациям, расположенным в Ханты-Мансийском автономном округе - Югре (далее - автономный округ, частная профессиональная образовательная организация), в целях обеспечения питанием обучающихся,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в учебное время (мероприятие 5.2).</w:t>
      </w:r>
    </w:p>
    <w:p w:rsidR="008B6EB2" w:rsidRDefault="008B6EB2">
      <w:pPr>
        <w:pStyle w:val="ConsPlusNormal"/>
        <w:jc w:val="both"/>
      </w:pPr>
      <w:r>
        <w:t xml:space="preserve">(в ред. </w:t>
      </w:r>
      <w:hyperlink r:id="rId327"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2. Департамент образования и молодежной политики автономного округа (далее - Департамент) является органом государственной власти,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8B6EB2" w:rsidRDefault="008B6EB2">
      <w:pPr>
        <w:pStyle w:val="ConsPlusNormal"/>
        <w:spacing w:before="220"/>
        <w:ind w:firstLine="540"/>
        <w:jc w:val="both"/>
      </w:pPr>
      <w:bookmarkStart w:id="138" w:name="P17184"/>
      <w:bookmarkEnd w:id="138"/>
      <w:r>
        <w:t>3. Субсидия предоставляется частной профессиональной образовательной организации, соответствующей следующим требованиям:</w:t>
      </w:r>
    </w:p>
    <w:p w:rsidR="008B6EB2" w:rsidRDefault="008B6EB2">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6EB2" w:rsidRDefault="008B6EB2">
      <w:pPr>
        <w:pStyle w:val="ConsPlusNormal"/>
        <w:spacing w:before="220"/>
        <w:ind w:firstLine="540"/>
        <w:jc w:val="both"/>
      </w:pPr>
      <w:r>
        <w:t>отсутствие просроченной задолженности по возврату в бюджет автономного округа, субсидий, бюджетных инвестиций и иной просроченной задолженности перед бюджетом автономного округа;</w:t>
      </w:r>
    </w:p>
    <w:p w:rsidR="008B6EB2" w:rsidRDefault="008B6EB2">
      <w:pPr>
        <w:pStyle w:val="ConsPlusNormal"/>
        <w:spacing w:before="220"/>
        <w:ind w:firstLine="540"/>
        <w:jc w:val="both"/>
      </w:pPr>
      <w:r>
        <w:t>не должна находиться в процессе реорганизации, ликвидации, банкротства;</w:t>
      </w:r>
    </w:p>
    <w:p w:rsidR="008B6EB2" w:rsidRDefault="008B6EB2">
      <w:pPr>
        <w:pStyle w:val="ConsPlusNormal"/>
        <w:spacing w:before="220"/>
        <w:ind w:firstLine="540"/>
        <w:jc w:val="both"/>
      </w:pPr>
      <w:r>
        <w:t>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B6EB2" w:rsidRDefault="008B6EB2">
      <w:pPr>
        <w:pStyle w:val="ConsPlusNormal"/>
        <w:spacing w:before="220"/>
        <w:ind w:firstLine="540"/>
        <w:jc w:val="both"/>
      </w:pPr>
      <w:r>
        <w:t xml:space="preserve">не должна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17181" w:history="1">
        <w:r>
          <w:rPr>
            <w:color w:val="0000FF"/>
          </w:rPr>
          <w:t>пункте 1</w:t>
        </w:r>
      </w:hyperlink>
      <w:r>
        <w:t xml:space="preserve"> </w:t>
      </w:r>
      <w:r>
        <w:lastRenderedPageBreak/>
        <w:t>Порядка;</w:t>
      </w:r>
    </w:p>
    <w:p w:rsidR="008B6EB2" w:rsidRDefault="008B6EB2">
      <w:pPr>
        <w:pStyle w:val="ConsPlusNormal"/>
        <w:spacing w:before="220"/>
        <w:ind w:firstLine="540"/>
        <w:jc w:val="both"/>
      </w:pPr>
      <w:r>
        <w:t>должна быть создана в установленном законодательством порядке, зарегистрирована и осуществлять свою деятельность в автономном округе;</w:t>
      </w:r>
    </w:p>
    <w:p w:rsidR="008B6EB2" w:rsidRDefault="008B6EB2">
      <w:pPr>
        <w:pStyle w:val="ConsPlusNormal"/>
        <w:spacing w:before="220"/>
        <w:ind w:firstLine="540"/>
        <w:jc w:val="both"/>
      </w:pPr>
      <w:r>
        <w:t>наличие лицензии на ведение образовательной деятельности по реализации образовательных программ;</w:t>
      </w:r>
    </w:p>
    <w:p w:rsidR="008B6EB2" w:rsidRDefault="008B6EB2">
      <w:pPr>
        <w:pStyle w:val="ConsPlusNormal"/>
        <w:spacing w:before="220"/>
        <w:ind w:firstLine="540"/>
        <w:jc w:val="both"/>
      </w:pPr>
      <w:r>
        <w:t>наличие акта готовности частной профессиональной образовательной организации к учебному году.</w:t>
      </w:r>
    </w:p>
    <w:p w:rsidR="008B6EB2" w:rsidRDefault="008B6EB2">
      <w:pPr>
        <w:pStyle w:val="ConsPlusNormal"/>
        <w:jc w:val="both"/>
      </w:pPr>
    </w:p>
    <w:p w:rsidR="008B6EB2" w:rsidRDefault="008B6EB2">
      <w:pPr>
        <w:pStyle w:val="ConsPlusTitle"/>
        <w:jc w:val="center"/>
        <w:outlineLvl w:val="1"/>
      </w:pPr>
      <w:r>
        <w:t>Раздел II. УСЛОВИЯ И ПОРЯДОК ПРЕДОСТАВЛЕНИЯ СУБСИДИИ</w:t>
      </w:r>
    </w:p>
    <w:p w:rsidR="008B6EB2" w:rsidRDefault="008B6EB2">
      <w:pPr>
        <w:pStyle w:val="ConsPlusNormal"/>
        <w:jc w:val="both"/>
      </w:pPr>
    </w:p>
    <w:p w:rsidR="008B6EB2" w:rsidRDefault="008B6EB2">
      <w:pPr>
        <w:pStyle w:val="ConsPlusNormal"/>
        <w:ind w:firstLine="540"/>
        <w:jc w:val="both"/>
      </w:pPr>
      <w:bookmarkStart w:id="139" w:name="P17196"/>
      <w:bookmarkEnd w:id="139"/>
      <w:r>
        <w:t>4. В целях получения субсидии частная профессиональная образовательная организация ежегодно не позднее 15 рабочих дней до начала учебного года предоставляет в Департамент заявление о предоставлении субсидии с указанием способа организации питания с приложением следующих документов:</w:t>
      </w:r>
    </w:p>
    <w:p w:rsidR="008B6EB2" w:rsidRDefault="008B6EB2">
      <w:pPr>
        <w:pStyle w:val="ConsPlusNormal"/>
        <w:spacing w:before="220"/>
        <w:ind w:firstLine="540"/>
        <w:jc w:val="both"/>
      </w:pPr>
      <w:r>
        <w:t>копии акта готовности образовательной организации к учебному году с одновременным предъявлением оригиналов для сверки и заверения;</w:t>
      </w:r>
    </w:p>
    <w:p w:rsidR="008B6EB2" w:rsidRDefault="008B6EB2">
      <w:pPr>
        <w:pStyle w:val="ConsPlusNormal"/>
        <w:spacing w:before="220"/>
        <w:ind w:firstLine="540"/>
        <w:jc w:val="both"/>
      </w:pPr>
      <w:r>
        <w:t>информация о среднегодовой численности обучающихся в частной профессиональной образовательной организации, относящихся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rsidR="008B6EB2" w:rsidRDefault="008B6EB2">
      <w:pPr>
        <w:pStyle w:val="ConsPlusNormal"/>
        <w:spacing w:before="220"/>
        <w:ind w:firstLine="540"/>
        <w:jc w:val="both"/>
      </w:pPr>
      <w:bookmarkStart w:id="140" w:name="P17199"/>
      <w:bookmarkEnd w:id="140"/>
      <w:r>
        <w:t>5. Департамент в порядке межведомственного взаимодействия в соответствии с законодательством Российской Федерации запрашивает в отношении частной профессиональной образовательной организации:</w:t>
      </w:r>
    </w:p>
    <w:p w:rsidR="008B6EB2" w:rsidRDefault="008B6EB2">
      <w:pPr>
        <w:pStyle w:val="ConsPlusNormal"/>
        <w:spacing w:before="220"/>
        <w:ind w:firstLine="540"/>
        <w:jc w:val="both"/>
      </w:pPr>
      <w:r>
        <w:t>выписку из Единого государственного реестра юридических лиц;</w:t>
      </w:r>
    </w:p>
    <w:p w:rsidR="008B6EB2" w:rsidRDefault="008B6EB2">
      <w:pPr>
        <w:pStyle w:val="ConsPlusNormal"/>
        <w:spacing w:before="220"/>
        <w:ind w:firstLine="540"/>
        <w:jc w:val="both"/>
      </w:pPr>
      <w:r>
        <w:t>информацию о постановке на учет в налоговом органе по месту нахождения;</w:t>
      </w:r>
    </w:p>
    <w:p w:rsidR="008B6EB2" w:rsidRDefault="008B6EB2">
      <w:pPr>
        <w:pStyle w:val="ConsPlusNormal"/>
        <w:spacing w:before="220"/>
        <w:ind w:firstLine="540"/>
        <w:jc w:val="both"/>
      </w:pPr>
      <w:r>
        <w:t>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8B6EB2" w:rsidRDefault="008B6EB2">
      <w:pPr>
        <w:pStyle w:val="ConsPlusNormal"/>
        <w:spacing w:before="220"/>
        <w:ind w:firstLine="540"/>
        <w:jc w:val="both"/>
      </w:pPr>
      <w:r>
        <w:t>информацию о наличии лицензии на ведение образовательной деятельности по реализации образовательных программ с одновременным предъявлением оригиналов для сверки и заверения.</w:t>
      </w:r>
    </w:p>
    <w:p w:rsidR="008B6EB2" w:rsidRDefault="008B6EB2">
      <w:pPr>
        <w:pStyle w:val="ConsPlusNormal"/>
        <w:spacing w:before="220"/>
        <w:ind w:firstLine="540"/>
        <w:jc w:val="both"/>
      </w:pPr>
      <w:r>
        <w:t xml:space="preserve">6. Документы, указанные в </w:t>
      </w:r>
      <w:hyperlink w:anchor="P17199" w:history="1">
        <w:r>
          <w:rPr>
            <w:color w:val="0000FF"/>
          </w:rPr>
          <w:t>пункте 5</w:t>
        </w:r>
      </w:hyperlink>
      <w:r>
        <w:t xml:space="preserve"> Порядка, частная профессиональная образовательная организация вправе представить в Департамент по собственной инициативе.</w:t>
      </w:r>
    </w:p>
    <w:p w:rsidR="008B6EB2" w:rsidRDefault="008B6EB2">
      <w:pPr>
        <w:pStyle w:val="ConsPlusNormal"/>
        <w:spacing w:before="220"/>
        <w:ind w:firstLine="540"/>
        <w:jc w:val="both"/>
      </w:pPr>
      <w:r>
        <w:t xml:space="preserve">7. Документы (копии документов), указанные в </w:t>
      </w:r>
      <w:hyperlink w:anchor="P17196" w:history="1">
        <w:r>
          <w:rPr>
            <w:color w:val="0000FF"/>
          </w:rPr>
          <w:t>пункте 4</w:t>
        </w:r>
      </w:hyperlink>
      <w:r>
        <w:t xml:space="preserve"> Порядка, представляются:</w:t>
      </w:r>
    </w:p>
    <w:p w:rsidR="008B6EB2" w:rsidRDefault="008B6EB2">
      <w:pPr>
        <w:pStyle w:val="ConsPlusNormal"/>
        <w:spacing w:before="220"/>
        <w:ind w:firstLine="540"/>
        <w:jc w:val="both"/>
      </w:pPr>
      <w:r>
        <w:t>в письменной форме непосредственно или почтовым отправлением по адресу: 628011, Ханты-Мансийский автономный округ - Югра, г. Ханты-Мансийск, ул. Чехова, д. 12;</w:t>
      </w:r>
    </w:p>
    <w:p w:rsidR="008B6EB2" w:rsidRDefault="008B6EB2">
      <w:pPr>
        <w:pStyle w:val="ConsPlusNormal"/>
        <w:spacing w:before="220"/>
        <w:ind w:firstLine="540"/>
        <w:jc w:val="both"/>
      </w:pPr>
      <w:r>
        <w:t>либо в электронной форме по адресу: doimp@admhmao.ru.</w:t>
      </w:r>
    </w:p>
    <w:p w:rsidR="008B6EB2" w:rsidRDefault="008B6EB2">
      <w:pPr>
        <w:pStyle w:val="ConsPlusNormal"/>
        <w:spacing w:before="220"/>
        <w:ind w:firstLine="540"/>
        <w:jc w:val="both"/>
      </w:pPr>
      <w:r>
        <w:t xml:space="preserve">Заявлению с приложением документов (копий документов), указанных в </w:t>
      </w:r>
      <w:hyperlink w:anchor="P17196" w:history="1">
        <w:r>
          <w:rPr>
            <w:color w:val="0000FF"/>
          </w:rPr>
          <w:t>пункте 4</w:t>
        </w:r>
      </w:hyperlink>
      <w:r>
        <w:t xml:space="preserve"> Порядка, поступившему в Департамент посредством почтовой связи либо в электронной форме, присваивается входящий номер в течение 1 рабочего дня с момента поступления его в Департамент.</w:t>
      </w:r>
    </w:p>
    <w:p w:rsidR="008B6EB2" w:rsidRDefault="008B6EB2">
      <w:pPr>
        <w:pStyle w:val="ConsPlusNormal"/>
        <w:spacing w:before="220"/>
        <w:ind w:firstLine="540"/>
        <w:jc w:val="both"/>
      </w:pPr>
      <w:r>
        <w:lastRenderedPageBreak/>
        <w:t xml:space="preserve">В случае личного обращения в Департамент заявлению с приложением документов (копий документов), указанных в </w:t>
      </w:r>
      <w:hyperlink w:anchor="P17196" w:history="1">
        <w:r>
          <w:rPr>
            <w:color w:val="0000FF"/>
          </w:rPr>
          <w:t>пункте 4</w:t>
        </w:r>
      </w:hyperlink>
      <w:r>
        <w:t xml:space="preserve"> Порядка, присваивается входящий номер в течение 15 минут.</w:t>
      </w:r>
    </w:p>
    <w:p w:rsidR="008B6EB2" w:rsidRDefault="008B6EB2">
      <w:pPr>
        <w:pStyle w:val="ConsPlusNormal"/>
        <w:spacing w:before="220"/>
        <w:ind w:firstLine="540"/>
        <w:jc w:val="both"/>
      </w:pPr>
      <w:bookmarkStart w:id="141" w:name="P17210"/>
      <w:bookmarkEnd w:id="141"/>
      <w:r>
        <w:t xml:space="preserve">8. Департамент в течение 15 рабочих дней со дня получения документов, указанных в </w:t>
      </w:r>
      <w:hyperlink w:anchor="P17196" w:history="1">
        <w:r>
          <w:rPr>
            <w:color w:val="0000FF"/>
          </w:rPr>
          <w:t>пунктах 4</w:t>
        </w:r>
      </w:hyperlink>
      <w:r>
        <w:t xml:space="preserve">, </w:t>
      </w:r>
      <w:hyperlink w:anchor="P17199" w:history="1">
        <w:r>
          <w:rPr>
            <w:color w:val="0000FF"/>
          </w:rPr>
          <w:t>5</w:t>
        </w:r>
      </w:hyperlink>
      <w:r>
        <w:t xml:space="preserve"> Порядка, принимает решение о предоставлении субсидии либо об отказе в ее предоставлении.</w:t>
      </w:r>
    </w:p>
    <w:p w:rsidR="008B6EB2" w:rsidRDefault="008B6EB2">
      <w:pPr>
        <w:pStyle w:val="ConsPlusNormal"/>
        <w:spacing w:before="220"/>
        <w:ind w:firstLine="540"/>
        <w:jc w:val="both"/>
      </w:pPr>
      <w:r>
        <w:t>9. При принятии решения о предоставлении субсидии Департамент издает приказ, о чем уведомляет частную профессиональную образовательную организацию в течение 3 рабочих дней со дня его издания.</w:t>
      </w:r>
    </w:p>
    <w:p w:rsidR="008B6EB2" w:rsidRDefault="008B6EB2">
      <w:pPr>
        <w:pStyle w:val="ConsPlusNormal"/>
        <w:spacing w:before="220"/>
        <w:ind w:firstLine="540"/>
        <w:jc w:val="both"/>
      </w:pPr>
      <w:r>
        <w:t xml:space="preserve">10. Решение об отказе в предоставлении субсидии Департамент принимает в случае несоблюдения условий, установленных </w:t>
      </w:r>
      <w:hyperlink w:anchor="P17184" w:history="1">
        <w:r>
          <w:rPr>
            <w:color w:val="0000FF"/>
          </w:rPr>
          <w:t>пунктом 3</w:t>
        </w:r>
      </w:hyperlink>
      <w:r>
        <w:t xml:space="preserve"> настоящего Порядка, и отсутствия документов, указанных в </w:t>
      </w:r>
      <w:hyperlink w:anchor="P17196" w:history="1">
        <w:r>
          <w:rPr>
            <w:color w:val="0000FF"/>
          </w:rPr>
          <w:t>пункте 4</w:t>
        </w:r>
      </w:hyperlink>
      <w:r>
        <w:t xml:space="preserve"> Порядка, недостоверности представленной получателем субсидии информации, о чем Департамент уведомляет частную профессиональную образовательную организацию в течение срока, указанного в </w:t>
      </w:r>
      <w:hyperlink w:anchor="P17210" w:history="1">
        <w:r>
          <w:rPr>
            <w:color w:val="0000FF"/>
          </w:rPr>
          <w:t>пункте 8</w:t>
        </w:r>
      </w:hyperlink>
      <w:r>
        <w:t xml:space="preserve"> Порядка.</w:t>
      </w:r>
    </w:p>
    <w:p w:rsidR="008B6EB2" w:rsidRDefault="008B6EB2">
      <w:pPr>
        <w:pStyle w:val="ConsPlusNormal"/>
        <w:spacing w:before="220"/>
        <w:ind w:firstLine="540"/>
        <w:jc w:val="both"/>
      </w:pPr>
      <w:r>
        <w:t>11. Субсидию частным профессиональным образовательным организациям Департамент предоставляет в соответствии со сводной бюджетной росписью бюджета автономного округа в пределах лимитов бюджетных обязательств, предусмотренных в бюджете автономного округа на реализацию государственной программы.</w:t>
      </w:r>
    </w:p>
    <w:p w:rsidR="008B6EB2" w:rsidRDefault="008B6EB2">
      <w:pPr>
        <w:pStyle w:val="ConsPlusNormal"/>
        <w:spacing w:before="220"/>
        <w:ind w:firstLine="540"/>
        <w:jc w:val="both"/>
      </w:pPr>
      <w:r>
        <w:t>12. Размер субсидии, предоставляемой частной профессиональной образовательной организации на соответствующий финансовый год (S</w:t>
      </w:r>
      <w:r>
        <w:rPr>
          <w:vertAlign w:val="subscript"/>
        </w:rPr>
        <w:t>i</w:t>
      </w:r>
      <w:r>
        <w:t>), определяется по следующей формуле:</w:t>
      </w:r>
    </w:p>
    <w:p w:rsidR="008B6EB2" w:rsidRDefault="008B6EB2">
      <w:pPr>
        <w:pStyle w:val="ConsPlusNormal"/>
        <w:jc w:val="both"/>
      </w:pPr>
    </w:p>
    <w:p w:rsidR="008B6EB2" w:rsidRDefault="008B6EB2">
      <w:pPr>
        <w:pStyle w:val="ConsPlusNormal"/>
        <w:ind w:firstLine="540"/>
        <w:jc w:val="both"/>
      </w:pPr>
      <w:r>
        <w:t>S</w:t>
      </w:r>
      <w:r>
        <w:rPr>
          <w:vertAlign w:val="subscript"/>
        </w:rPr>
        <w:t>i</w:t>
      </w:r>
      <w:r>
        <w:t xml:space="preserve"> = (K</w:t>
      </w:r>
      <w:r>
        <w:rPr>
          <w:vertAlign w:val="subscript"/>
        </w:rPr>
        <w:t>1</w:t>
      </w:r>
      <w:r>
        <w:t xml:space="preserve"> + K</w:t>
      </w:r>
      <w:r>
        <w:rPr>
          <w:vertAlign w:val="subscript"/>
        </w:rPr>
        <w:t>2</w:t>
      </w:r>
      <w:r>
        <w:t xml:space="preserve"> + K</w:t>
      </w:r>
      <w:r>
        <w:rPr>
          <w:vertAlign w:val="subscript"/>
        </w:rPr>
        <w:t>3</w:t>
      </w:r>
      <w:r>
        <w:t>) x N x m</w:t>
      </w:r>
      <w:r>
        <w:rPr>
          <w:vertAlign w:val="subscript"/>
        </w:rPr>
        <w:t>i</w:t>
      </w:r>
      <w:r>
        <w:t>, где:</w:t>
      </w:r>
    </w:p>
    <w:p w:rsidR="008B6EB2" w:rsidRDefault="008B6EB2">
      <w:pPr>
        <w:pStyle w:val="ConsPlusNormal"/>
        <w:jc w:val="both"/>
      </w:pPr>
    </w:p>
    <w:p w:rsidR="008B6EB2" w:rsidRDefault="008B6EB2">
      <w:pPr>
        <w:pStyle w:val="ConsPlusNormal"/>
        <w:ind w:firstLine="540"/>
        <w:jc w:val="both"/>
      </w:pPr>
      <w:r>
        <w:t>S</w:t>
      </w:r>
      <w:r>
        <w:rPr>
          <w:vertAlign w:val="subscript"/>
        </w:rPr>
        <w:t>i</w:t>
      </w:r>
      <w:r>
        <w:t xml:space="preserve"> - размер субсидии, предоставляемой i-й частной профессиональной образовательной организации;</w:t>
      </w:r>
    </w:p>
    <w:p w:rsidR="008B6EB2" w:rsidRDefault="008B6EB2">
      <w:pPr>
        <w:pStyle w:val="ConsPlusNormal"/>
        <w:spacing w:before="220"/>
        <w:ind w:firstLine="540"/>
        <w:jc w:val="both"/>
      </w:pPr>
      <w:r>
        <w:t>K</w:t>
      </w:r>
      <w:r>
        <w:rPr>
          <w:vertAlign w:val="subscript"/>
        </w:rPr>
        <w:t>1</w:t>
      </w:r>
      <w:r>
        <w:t xml:space="preserve"> - среднегодовая численность детей-сирот и детей, оставшихся без попечения родителей, получающих образование в i-й частной профессиональной образовательной организации, на соответствующий финансовый год;</w:t>
      </w:r>
    </w:p>
    <w:p w:rsidR="008B6EB2" w:rsidRDefault="008B6EB2">
      <w:pPr>
        <w:pStyle w:val="ConsPlusNormal"/>
        <w:spacing w:before="220"/>
        <w:ind w:firstLine="540"/>
        <w:jc w:val="both"/>
      </w:pPr>
      <w:r>
        <w:t>K</w:t>
      </w:r>
      <w:r>
        <w:rPr>
          <w:vertAlign w:val="subscript"/>
        </w:rPr>
        <w:t>2</w:t>
      </w:r>
      <w:r>
        <w:t xml:space="preserve"> - среднегодовая численность лиц из числа детей-сирот и детей, оставшихся без попечения родителей, получающих образование в i-й частной профессиональной образовательной организации, на соответствующий финансовый год;</w:t>
      </w:r>
    </w:p>
    <w:p w:rsidR="008B6EB2" w:rsidRDefault="008B6EB2">
      <w:pPr>
        <w:pStyle w:val="ConsPlusNormal"/>
        <w:spacing w:before="220"/>
        <w:ind w:firstLine="540"/>
        <w:jc w:val="both"/>
      </w:pPr>
      <w:r>
        <w:t>K</w:t>
      </w:r>
      <w:r>
        <w:rPr>
          <w:vertAlign w:val="subscript"/>
        </w:rPr>
        <w:t>3</w:t>
      </w:r>
      <w:r>
        <w:t xml:space="preserve"> - среднегодовая численность детей из многодетных семей, получающих образование в i-й частной профессиональной образовательной организации, на соответствующий финансовый год;</w:t>
      </w:r>
    </w:p>
    <w:p w:rsidR="008B6EB2" w:rsidRDefault="008B6EB2">
      <w:pPr>
        <w:pStyle w:val="ConsPlusNormal"/>
        <w:spacing w:before="220"/>
        <w:ind w:firstLine="540"/>
        <w:jc w:val="both"/>
      </w:pPr>
      <w:r>
        <w:t xml:space="preserve">N - размер норматива на обеспечение питанием на одного обучающегося в день, определяемый в соответствии с </w:t>
      </w:r>
      <w:hyperlink r:id="rId328" w:history="1">
        <w:r>
          <w:rPr>
            <w:color w:val="0000FF"/>
          </w:rPr>
          <w:t>постановлением</w:t>
        </w:r>
      </w:hyperlink>
      <w:r>
        <w:t xml:space="preserve"> Правительства автономного округа от 4 марта 2016 года N 59-п "Об обеспечении питанием обучающихся в образовательных организациях в Ханты-Мансийском автономном округе - Югре";</w:t>
      </w:r>
    </w:p>
    <w:p w:rsidR="008B6EB2" w:rsidRDefault="008B6EB2">
      <w:pPr>
        <w:pStyle w:val="ConsPlusNormal"/>
        <w:spacing w:before="220"/>
        <w:ind w:firstLine="540"/>
        <w:jc w:val="both"/>
      </w:pPr>
      <w:r>
        <w:t>m</w:t>
      </w:r>
      <w:r>
        <w:rPr>
          <w:vertAlign w:val="subscript"/>
        </w:rPr>
        <w:t>i</w:t>
      </w:r>
      <w:r>
        <w:t xml:space="preserve"> - количество учебных дней функционирования i-й частной профессиональной образовательной организации в расчете на учебный год.</w:t>
      </w:r>
    </w:p>
    <w:p w:rsidR="008B6EB2" w:rsidRDefault="008B6EB2">
      <w:pPr>
        <w:pStyle w:val="ConsPlusNormal"/>
        <w:spacing w:before="220"/>
        <w:ind w:firstLine="540"/>
        <w:jc w:val="both"/>
      </w:pPr>
      <w:r>
        <w:t>13. Субсидия предоставляется на основании соглашения, заключаемого между Департаментом и частной профессиональной образовательной организацией (далее - Соглашение), в соответствии с типовой формой, установленной Департаментом финансов автономного округа.</w:t>
      </w:r>
    </w:p>
    <w:p w:rsidR="008B6EB2" w:rsidRDefault="008B6EB2">
      <w:pPr>
        <w:pStyle w:val="ConsPlusNormal"/>
        <w:spacing w:before="220"/>
        <w:ind w:firstLine="540"/>
        <w:jc w:val="both"/>
      </w:pPr>
      <w:r>
        <w:t xml:space="preserve">14. Департамент в течение 3 рабочих дней со дня принятия решения о предоставлении субсидии направляет в частную профессиональную образовательную организацию проект </w:t>
      </w:r>
      <w:r>
        <w:lastRenderedPageBreak/>
        <w:t>Соглашения, заполненного в соответствии с требованиями, установленными Департаментом финансов автономного округа.</w:t>
      </w:r>
    </w:p>
    <w:p w:rsidR="008B6EB2" w:rsidRDefault="008B6EB2">
      <w:pPr>
        <w:pStyle w:val="ConsPlusNormal"/>
        <w:spacing w:before="220"/>
        <w:ind w:firstLine="540"/>
        <w:jc w:val="both"/>
      </w:pPr>
      <w:r>
        <w:t>15. Частная профессиональная образовательная организация в течение 5 рабочих дней со дня получения Соглашения направляет в адрес Департамента подписанное руководителем либо уполномоченным лицом и заверенное печатью Соглашение, копии документов, подтверждающих полномочия руководителя либо уполномоченного лица, согласие получателя субсидии на осуществление в отношении него Департаментом и органами финансового контроля проверок соблюдения условий, целей и порядка предоставления субсидии.</w:t>
      </w:r>
    </w:p>
    <w:p w:rsidR="008B6EB2" w:rsidRDefault="008B6EB2">
      <w:pPr>
        <w:pStyle w:val="ConsPlusNormal"/>
        <w:spacing w:before="220"/>
        <w:ind w:firstLine="540"/>
        <w:jc w:val="both"/>
      </w:pPr>
      <w:r>
        <w:t>16. Департамент в течение 2 рабочих дней со дня получения от частной профессиональной образовательной организации подписанного Соглашения направляет подписанное им Соглашение его в адрес частной профессиональной образовательной организации.</w:t>
      </w:r>
    </w:p>
    <w:p w:rsidR="008B6EB2" w:rsidRDefault="008B6EB2">
      <w:pPr>
        <w:pStyle w:val="ConsPlusNormal"/>
        <w:spacing w:before="220"/>
        <w:ind w:firstLine="540"/>
        <w:jc w:val="both"/>
      </w:pPr>
      <w:r>
        <w:t>17. В Соглашении предусматриваются:</w:t>
      </w:r>
    </w:p>
    <w:p w:rsidR="008B6EB2" w:rsidRDefault="008B6EB2">
      <w:pPr>
        <w:pStyle w:val="ConsPlusNormal"/>
        <w:spacing w:before="220"/>
        <w:ind w:firstLine="540"/>
        <w:jc w:val="both"/>
      </w:pPr>
      <w:r>
        <w:t>сведения об объеме предоставляемой субсидии;</w:t>
      </w:r>
    </w:p>
    <w:p w:rsidR="008B6EB2" w:rsidRDefault="008B6EB2">
      <w:pPr>
        <w:pStyle w:val="ConsPlusNormal"/>
        <w:spacing w:before="220"/>
        <w:ind w:firstLine="540"/>
        <w:jc w:val="both"/>
      </w:pPr>
      <w:r>
        <w:t>сроки, цели и условия предоставления субсидии;</w:t>
      </w:r>
    </w:p>
    <w:p w:rsidR="008B6EB2" w:rsidRDefault="008B6EB2">
      <w:pPr>
        <w:pStyle w:val="ConsPlusNormal"/>
        <w:spacing w:before="220"/>
        <w:ind w:firstLine="540"/>
        <w:jc w:val="both"/>
      </w:pPr>
      <w:r>
        <w:t>значения целевых показателей предоставления субсидии;</w:t>
      </w:r>
    </w:p>
    <w:p w:rsidR="008B6EB2" w:rsidRDefault="008B6EB2">
      <w:pPr>
        <w:pStyle w:val="ConsPlusNormal"/>
        <w:spacing w:before="220"/>
        <w:ind w:firstLine="540"/>
        <w:jc w:val="both"/>
      </w:pPr>
      <w:r>
        <w:t>сроки и порядок предоставления отчетности об осуществлении расходов бюджета, источником финансирования которых является субсидия;</w:t>
      </w:r>
    </w:p>
    <w:p w:rsidR="008B6EB2" w:rsidRDefault="008B6EB2">
      <w:pPr>
        <w:pStyle w:val="ConsPlusNormal"/>
        <w:spacing w:before="220"/>
        <w:ind w:firstLine="540"/>
        <w:jc w:val="both"/>
      </w:pPr>
      <w:r>
        <w:t>ответственность сторон за несоблюдение условий Соглашения, в том числе в виде возврата средств частной профессиональной образовательной организацией в бюджет автономного округа;</w:t>
      </w:r>
    </w:p>
    <w:p w:rsidR="008B6EB2" w:rsidRDefault="008B6EB2">
      <w:pPr>
        <w:pStyle w:val="ConsPlusNormal"/>
        <w:spacing w:before="220"/>
        <w:ind w:firstLine="540"/>
        <w:jc w:val="both"/>
      </w:pPr>
      <w:r>
        <w:t>порядок осуществления Департаментом проверок соблюдения частной профессиональной образовательной организацией условий, целей и порядка их предоставления в течение срока действия Соглашения;</w:t>
      </w:r>
    </w:p>
    <w:p w:rsidR="008B6EB2" w:rsidRDefault="008B6EB2">
      <w:pPr>
        <w:pStyle w:val="ConsPlusNormal"/>
        <w:spacing w:before="220"/>
        <w:ind w:firstLine="540"/>
        <w:jc w:val="both"/>
      </w:pPr>
      <w:r>
        <w:t>согласие частной профессиональной образовательной организации на осуществление Департаментом и органами государственного финансового контроля проверок соблюдения частной профессиональной образовательной организацией условий, целей и порядка их предоставления и запрет приобретения за счет полученных средств иностранной валюты;</w:t>
      </w:r>
    </w:p>
    <w:p w:rsidR="008B6EB2" w:rsidRDefault="008B6EB2">
      <w:pPr>
        <w:pStyle w:val="ConsPlusNormal"/>
        <w:spacing w:before="220"/>
        <w:ind w:firstLine="540"/>
        <w:jc w:val="both"/>
      </w:pPr>
      <w:r>
        <w:t>иные условия, определяемые по Соглашению сторон.</w:t>
      </w:r>
    </w:p>
    <w:p w:rsidR="008B6EB2" w:rsidRDefault="008B6EB2">
      <w:pPr>
        <w:pStyle w:val="ConsPlusNormal"/>
        <w:spacing w:before="220"/>
        <w:ind w:firstLine="540"/>
        <w:jc w:val="both"/>
      </w:pPr>
      <w:r>
        <w:t>18. Показателем результативности предоставления субсидии является доля детей из многодетных семей, детей-сирот и детей, оставшихся без попечения родителей, лиц из числа детей-сирот и детей, оставшихся без попечения родителей, получающих образование в частной профессиональной образовательной организации, обеспеченных питанием.</w:t>
      </w:r>
    </w:p>
    <w:p w:rsidR="008B6EB2" w:rsidRDefault="008B6EB2">
      <w:pPr>
        <w:pStyle w:val="ConsPlusNormal"/>
        <w:spacing w:before="220"/>
        <w:ind w:firstLine="540"/>
        <w:jc w:val="both"/>
      </w:pPr>
      <w:r>
        <w:t>19. Перечисление субсидии осуществляет Департамент на счет получателя субсидии в сроки, предусмотренные Соглашением.</w:t>
      </w:r>
    </w:p>
    <w:p w:rsidR="008B6EB2" w:rsidRDefault="008B6EB2">
      <w:pPr>
        <w:pStyle w:val="ConsPlusNormal"/>
        <w:spacing w:before="220"/>
        <w:ind w:firstLine="540"/>
        <w:jc w:val="both"/>
      </w:pPr>
      <w:r>
        <w:t>20. Департамент и органы государственного финансового контроля осуществляют обязательную проверку соблюдения условий, целей и порядка предоставления субсидии путем запроса соответствующих документов и проведения выездных проверок.</w:t>
      </w:r>
    </w:p>
    <w:p w:rsidR="008B6EB2" w:rsidRDefault="008B6EB2">
      <w:pPr>
        <w:pStyle w:val="ConsPlusNormal"/>
        <w:spacing w:before="220"/>
        <w:ind w:firstLine="540"/>
        <w:jc w:val="both"/>
      </w:pPr>
      <w:r>
        <w:t>21. Контроль соблюдения условий, целей и порядка предоставления субсидий и ответственность за их нарушение включает:</w:t>
      </w:r>
    </w:p>
    <w:p w:rsidR="008B6EB2" w:rsidRDefault="008B6EB2">
      <w:pPr>
        <w:pStyle w:val="ConsPlusNormal"/>
        <w:spacing w:before="220"/>
        <w:ind w:firstLine="540"/>
        <w:jc w:val="both"/>
      </w:pPr>
      <w:r>
        <w:t xml:space="preserve">21.1. Требование об обязательной проверке Департаментом и органом государственного финансового контроля соблюдения условий, целей и порядка предоставления субсидии </w:t>
      </w:r>
      <w:r>
        <w:lastRenderedPageBreak/>
        <w:t>получателем субсидии, а также согласие получателя субсидии на осуществление таких проверок;</w:t>
      </w:r>
    </w:p>
    <w:p w:rsidR="008B6EB2" w:rsidRDefault="008B6EB2">
      <w:pPr>
        <w:pStyle w:val="ConsPlusNormal"/>
        <w:spacing w:before="220"/>
        <w:ind w:firstLine="540"/>
        <w:jc w:val="both"/>
      </w:pPr>
      <w:r>
        <w:t>21.2. В случае выявления Департаментом фактов неисполнения или ненадлежащего исполнения получателем субсидии своих обязательств по соглашению, нарушения им условий, установленных при предоставлении субсидии, выявленного по фактам проверок, недостижения показателя результативности использования субсидии, Департамент в течение 10 (десяти) рабочих дней с момента выявления указанных выше фактов принимает решение и направляет получателю субсидии требование о возврате субсидии в бюджет автономного округа.</w:t>
      </w:r>
    </w:p>
    <w:p w:rsidR="008B6EB2" w:rsidRDefault="008B6EB2">
      <w:pPr>
        <w:pStyle w:val="ConsPlusNormal"/>
        <w:spacing w:before="220"/>
        <w:ind w:firstLine="540"/>
        <w:jc w:val="both"/>
      </w:pPr>
      <w:r>
        <w:t>Требование о возврате субсидии должно быть исполнено получателем субсидии в течение 30 (тридцати) рабочих дней с момента его получения.</w:t>
      </w:r>
    </w:p>
    <w:p w:rsidR="008B6EB2" w:rsidRDefault="008B6EB2">
      <w:pPr>
        <w:pStyle w:val="ConsPlusNormal"/>
        <w:spacing w:before="220"/>
        <w:ind w:firstLine="540"/>
        <w:jc w:val="both"/>
      </w:pPr>
      <w:r>
        <w:t>В случае невыполнения данных требований получателем субсидии возврат субсидии осуществляется в судебном порядке в соответствии с законодательством Российской Федерации.</w:t>
      </w:r>
    </w:p>
    <w:p w:rsidR="008B6EB2" w:rsidRDefault="008B6EB2">
      <w:pPr>
        <w:pStyle w:val="ConsPlusNormal"/>
        <w:spacing w:before="220"/>
        <w:ind w:firstLine="540"/>
        <w:jc w:val="both"/>
      </w:pPr>
      <w:r>
        <w:t>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
    <w:p w:rsidR="008B6EB2" w:rsidRDefault="008B6EB2">
      <w:pPr>
        <w:pStyle w:val="ConsPlusNormal"/>
        <w:spacing w:before="220"/>
        <w:ind w:firstLine="540"/>
        <w:jc w:val="both"/>
      </w:pPr>
      <w:r>
        <w:t>22. Субсидия подлежит возврату в бюджет автономного округа частной профессиональной образовательной организацией в случаях:</w:t>
      </w:r>
    </w:p>
    <w:p w:rsidR="008B6EB2" w:rsidRDefault="008B6EB2">
      <w:pPr>
        <w:pStyle w:val="ConsPlusNormal"/>
        <w:spacing w:before="220"/>
        <w:ind w:firstLine="540"/>
        <w:jc w:val="both"/>
      </w:pPr>
      <w:r>
        <w:t>расходования средств субсидии не по целевому назначению;</w:t>
      </w:r>
    </w:p>
    <w:p w:rsidR="008B6EB2" w:rsidRDefault="008B6EB2">
      <w:pPr>
        <w:pStyle w:val="ConsPlusNormal"/>
        <w:spacing w:before="220"/>
        <w:ind w:firstLine="540"/>
        <w:jc w:val="both"/>
      </w:pPr>
      <w:r>
        <w:t>выявления факта представления частной профессиональной образовательной организацией в Департамент недостоверной или неполной информации в отчетности об осуществлении расходов бюджета, источником финансирования которых является субсидия.</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27</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42" w:name="P17260"/>
      <w:bookmarkEnd w:id="142"/>
      <w:r>
        <w:t>КОМПЛЕКС</w:t>
      </w:r>
    </w:p>
    <w:p w:rsidR="008B6EB2" w:rsidRDefault="008B6EB2">
      <w:pPr>
        <w:pStyle w:val="ConsPlusTitle"/>
        <w:jc w:val="center"/>
      </w:pPr>
      <w:r>
        <w:t>МЕРОПРИЯТИЙ ПО СОЗДАНИЮ В ХАНТЫ-МАНСИЙСКОМ АВТОНОМНОМ</w:t>
      </w:r>
    </w:p>
    <w:p w:rsidR="008B6EB2" w:rsidRDefault="008B6EB2">
      <w:pPr>
        <w:pStyle w:val="ConsPlusTitle"/>
        <w:jc w:val="center"/>
      </w:pPr>
      <w:r>
        <w:t>ОКРУГЕ - ЮГРЕ ДОПОЛНИТЕЛЬНЫХ МЕСТ ДЛЯ ДЕТЕЙ В ВОЗРАСТЕ</w:t>
      </w:r>
    </w:p>
    <w:p w:rsidR="008B6EB2" w:rsidRDefault="008B6EB2">
      <w:pPr>
        <w:pStyle w:val="ConsPlusTitle"/>
        <w:jc w:val="center"/>
      </w:pPr>
      <w:r>
        <w:t>ДО 3 ЛЕТ В ОРГАНИЗАЦИЯХ, РЕАЛИЗУЮЩИХ ПРОГРАММЫ ДОШКОЛЬНОГО</w:t>
      </w:r>
    </w:p>
    <w:p w:rsidR="008B6EB2" w:rsidRDefault="008B6EB2">
      <w:pPr>
        <w:pStyle w:val="ConsPlusTitle"/>
        <w:jc w:val="center"/>
      </w:pPr>
      <w:r>
        <w:t>ОБРАЗОВАНИЯ НА 2019 - 2021 ГОДЫ, В ТОМ ЧИСЛЕ ЗА СЧЕТ СРЕДСТВ</w:t>
      </w:r>
    </w:p>
    <w:p w:rsidR="008B6EB2" w:rsidRDefault="008B6EB2">
      <w:pPr>
        <w:pStyle w:val="ConsPlusTitle"/>
        <w:jc w:val="center"/>
      </w:pPr>
      <w:r>
        <w:t>ФЕДЕРАЛЬНОГО БЮДЖЕТА (МЕРОПРИЯТИЯ 5.4, 5.6)</w:t>
      </w:r>
    </w:p>
    <w:p w:rsidR="008B6EB2" w:rsidRDefault="008B6EB2">
      <w:pPr>
        <w:pStyle w:val="ConsPlusTitle"/>
        <w:jc w:val="center"/>
      </w:pPr>
      <w:r>
        <w:t>(ДАЛЕЕ - КОМПЛЕКС)</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329"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Цель - обеспечение доступности дошкольного образования для детей в возрасте до трех лет.</w:t>
      </w:r>
    </w:p>
    <w:p w:rsidR="008B6EB2" w:rsidRDefault="008B6EB2">
      <w:pPr>
        <w:pStyle w:val="ConsPlusNormal"/>
        <w:spacing w:before="220"/>
        <w:ind w:firstLine="540"/>
        <w:jc w:val="both"/>
      </w:pPr>
      <w:r>
        <w:t>Задачи:</w:t>
      </w:r>
    </w:p>
    <w:p w:rsidR="008B6EB2" w:rsidRDefault="008B6EB2">
      <w:pPr>
        <w:pStyle w:val="ConsPlusNormal"/>
        <w:spacing w:before="220"/>
        <w:ind w:firstLine="540"/>
        <w:jc w:val="both"/>
      </w:pPr>
      <w:r>
        <w:t>1. Создание мест в дошкольных образовательных организациях за счет развития негосударственного сектора в сфере дошкольного образования.</w:t>
      </w:r>
    </w:p>
    <w:p w:rsidR="008B6EB2" w:rsidRDefault="008B6EB2">
      <w:pPr>
        <w:pStyle w:val="ConsPlusNormal"/>
        <w:spacing w:before="220"/>
        <w:ind w:firstLine="540"/>
        <w:jc w:val="both"/>
      </w:pPr>
      <w:r>
        <w:lastRenderedPageBreak/>
        <w:t>2. Создание мест в дошкольных образовательных организациях за счет ввода/приобретения новых объектов, реконструкции, перепрофилирования функционирующих дошкольных образовательных организаций.</w:t>
      </w:r>
    </w:p>
    <w:p w:rsidR="008B6EB2" w:rsidRDefault="008B6EB2">
      <w:pPr>
        <w:pStyle w:val="ConsPlusNormal"/>
        <w:jc w:val="both"/>
      </w:pPr>
    </w:p>
    <w:p w:rsidR="008B6EB2" w:rsidRDefault="008B6EB2">
      <w:pPr>
        <w:pStyle w:val="ConsPlusNormal"/>
        <w:jc w:val="right"/>
        <w:outlineLvl w:val="1"/>
      </w:pPr>
      <w:r>
        <w:t>Таблица 1</w:t>
      </w:r>
    </w:p>
    <w:p w:rsidR="008B6EB2" w:rsidRDefault="008B6EB2">
      <w:pPr>
        <w:pStyle w:val="ConsPlusNormal"/>
        <w:jc w:val="both"/>
      </w:pPr>
    </w:p>
    <w:p w:rsidR="008B6EB2" w:rsidRDefault="008B6EB2">
      <w:pPr>
        <w:pStyle w:val="ConsPlusTitle"/>
        <w:jc w:val="center"/>
      </w:pPr>
      <w:r>
        <w:t>Перечень мероприятий Комплекса</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83"/>
        <w:gridCol w:w="907"/>
        <w:gridCol w:w="907"/>
        <w:gridCol w:w="907"/>
      </w:tblGrid>
      <w:tr w:rsidR="008B6EB2">
        <w:tc>
          <w:tcPr>
            <w:tcW w:w="567" w:type="dxa"/>
            <w:vAlign w:val="center"/>
          </w:tcPr>
          <w:p w:rsidR="008B6EB2" w:rsidRDefault="008B6EB2">
            <w:pPr>
              <w:pStyle w:val="ConsPlusNormal"/>
              <w:jc w:val="center"/>
            </w:pPr>
            <w:r>
              <w:t>N</w:t>
            </w:r>
          </w:p>
        </w:tc>
        <w:tc>
          <w:tcPr>
            <w:tcW w:w="5783" w:type="dxa"/>
            <w:vAlign w:val="center"/>
          </w:tcPr>
          <w:p w:rsidR="008B6EB2" w:rsidRDefault="008B6EB2">
            <w:pPr>
              <w:pStyle w:val="ConsPlusNormal"/>
              <w:jc w:val="center"/>
            </w:pPr>
            <w:r>
              <w:t>Наименование мероприятия</w:t>
            </w:r>
          </w:p>
        </w:tc>
        <w:tc>
          <w:tcPr>
            <w:tcW w:w="907" w:type="dxa"/>
            <w:vAlign w:val="center"/>
          </w:tcPr>
          <w:p w:rsidR="008B6EB2" w:rsidRDefault="008B6EB2">
            <w:pPr>
              <w:pStyle w:val="ConsPlusNormal"/>
              <w:jc w:val="center"/>
            </w:pPr>
            <w:r>
              <w:t>2019</w:t>
            </w:r>
          </w:p>
        </w:tc>
        <w:tc>
          <w:tcPr>
            <w:tcW w:w="907" w:type="dxa"/>
            <w:vAlign w:val="center"/>
          </w:tcPr>
          <w:p w:rsidR="008B6EB2" w:rsidRDefault="008B6EB2">
            <w:pPr>
              <w:pStyle w:val="ConsPlusNormal"/>
              <w:jc w:val="center"/>
            </w:pPr>
            <w:r>
              <w:t>2020</w:t>
            </w:r>
          </w:p>
        </w:tc>
        <w:tc>
          <w:tcPr>
            <w:tcW w:w="907" w:type="dxa"/>
            <w:vAlign w:val="center"/>
          </w:tcPr>
          <w:p w:rsidR="008B6EB2" w:rsidRDefault="008B6EB2">
            <w:pPr>
              <w:pStyle w:val="ConsPlusNormal"/>
              <w:jc w:val="center"/>
            </w:pPr>
            <w:r>
              <w:t>2021</w:t>
            </w:r>
          </w:p>
        </w:tc>
      </w:tr>
      <w:tr w:rsidR="008B6EB2">
        <w:tc>
          <w:tcPr>
            <w:tcW w:w="6350" w:type="dxa"/>
            <w:gridSpan w:val="2"/>
            <w:vAlign w:val="center"/>
          </w:tcPr>
          <w:p w:rsidR="008B6EB2" w:rsidRDefault="008B6EB2">
            <w:pPr>
              <w:pStyle w:val="ConsPlusNormal"/>
              <w:jc w:val="both"/>
            </w:pPr>
            <w:r>
              <w:t>Число создаваемых мест для воспитанников в возрасте до трех лет, посещающих государственные, муниципальные и частные образовательные организации, осуществляющие образовательную деятельность по образовательным программам дошкольного образования, а также присмотр и уход, в том числе:</w:t>
            </w:r>
          </w:p>
        </w:tc>
        <w:tc>
          <w:tcPr>
            <w:tcW w:w="907" w:type="dxa"/>
            <w:vAlign w:val="center"/>
          </w:tcPr>
          <w:p w:rsidR="008B6EB2" w:rsidRDefault="008B6EB2">
            <w:pPr>
              <w:pStyle w:val="ConsPlusNormal"/>
              <w:jc w:val="center"/>
            </w:pPr>
            <w:r>
              <w:t>1178</w:t>
            </w:r>
          </w:p>
        </w:tc>
        <w:tc>
          <w:tcPr>
            <w:tcW w:w="907" w:type="dxa"/>
            <w:vAlign w:val="center"/>
          </w:tcPr>
          <w:p w:rsidR="008B6EB2" w:rsidRDefault="008B6EB2">
            <w:pPr>
              <w:pStyle w:val="ConsPlusNormal"/>
              <w:jc w:val="center"/>
            </w:pPr>
            <w:r>
              <w:t>1226</w:t>
            </w:r>
          </w:p>
        </w:tc>
        <w:tc>
          <w:tcPr>
            <w:tcW w:w="907" w:type="dxa"/>
            <w:vAlign w:val="center"/>
          </w:tcPr>
          <w:p w:rsidR="008B6EB2" w:rsidRDefault="008B6EB2">
            <w:pPr>
              <w:pStyle w:val="ConsPlusNormal"/>
              <w:jc w:val="center"/>
            </w:pPr>
            <w:r>
              <w:t>1559</w:t>
            </w:r>
          </w:p>
        </w:tc>
      </w:tr>
      <w:tr w:rsidR="008B6EB2">
        <w:tc>
          <w:tcPr>
            <w:tcW w:w="6350" w:type="dxa"/>
            <w:gridSpan w:val="2"/>
            <w:vAlign w:val="center"/>
          </w:tcPr>
          <w:p w:rsidR="008B6EB2" w:rsidRDefault="008B6EB2">
            <w:pPr>
              <w:pStyle w:val="ConsPlusNormal"/>
              <w:jc w:val="both"/>
            </w:pPr>
            <w:r>
              <w:t>за счет иных межбюджетных трансфертов, субсидии из бюджета Российской Федерации, мест</w:t>
            </w:r>
          </w:p>
        </w:tc>
        <w:tc>
          <w:tcPr>
            <w:tcW w:w="907" w:type="dxa"/>
            <w:vAlign w:val="center"/>
          </w:tcPr>
          <w:p w:rsidR="008B6EB2" w:rsidRDefault="008B6EB2">
            <w:pPr>
              <w:pStyle w:val="ConsPlusNormal"/>
              <w:jc w:val="center"/>
            </w:pPr>
            <w:r>
              <w:t>-</w:t>
            </w:r>
          </w:p>
        </w:tc>
        <w:tc>
          <w:tcPr>
            <w:tcW w:w="907" w:type="dxa"/>
            <w:vAlign w:val="center"/>
          </w:tcPr>
          <w:p w:rsidR="008B6EB2" w:rsidRDefault="008B6EB2">
            <w:pPr>
              <w:pStyle w:val="ConsPlusNormal"/>
              <w:jc w:val="center"/>
            </w:pPr>
            <w:r>
              <w:t>200</w:t>
            </w:r>
          </w:p>
        </w:tc>
        <w:tc>
          <w:tcPr>
            <w:tcW w:w="907" w:type="dxa"/>
            <w:vAlign w:val="center"/>
          </w:tcPr>
          <w:p w:rsidR="008B6EB2" w:rsidRDefault="008B6EB2">
            <w:pPr>
              <w:pStyle w:val="ConsPlusNormal"/>
              <w:jc w:val="center"/>
            </w:pPr>
            <w:r>
              <w:t>130</w:t>
            </w:r>
          </w:p>
        </w:tc>
      </w:tr>
      <w:tr w:rsidR="008B6EB2">
        <w:tc>
          <w:tcPr>
            <w:tcW w:w="6350" w:type="dxa"/>
            <w:gridSpan w:val="2"/>
            <w:vAlign w:val="center"/>
          </w:tcPr>
          <w:p w:rsidR="008B6EB2" w:rsidRDefault="008B6EB2">
            <w:pPr>
              <w:pStyle w:val="ConsPlusNormal"/>
              <w:jc w:val="both"/>
            </w:pPr>
            <w:r>
              <w:t>за счет иных финансовых ассигнований на реализацию государственных программ субъектов Российской Федерации, мест</w:t>
            </w:r>
          </w:p>
        </w:tc>
        <w:tc>
          <w:tcPr>
            <w:tcW w:w="907" w:type="dxa"/>
            <w:vAlign w:val="center"/>
          </w:tcPr>
          <w:p w:rsidR="008B6EB2" w:rsidRDefault="008B6EB2">
            <w:pPr>
              <w:pStyle w:val="ConsPlusNormal"/>
              <w:jc w:val="center"/>
            </w:pPr>
            <w:r>
              <w:t>1178</w:t>
            </w:r>
          </w:p>
        </w:tc>
        <w:tc>
          <w:tcPr>
            <w:tcW w:w="907" w:type="dxa"/>
            <w:vAlign w:val="center"/>
          </w:tcPr>
          <w:p w:rsidR="008B6EB2" w:rsidRDefault="008B6EB2">
            <w:pPr>
              <w:pStyle w:val="ConsPlusNormal"/>
              <w:jc w:val="center"/>
            </w:pPr>
            <w:r>
              <w:t>1026</w:t>
            </w:r>
          </w:p>
        </w:tc>
        <w:tc>
          <w:tcPr>
            <w:tcW w:w="907" w:type="dxa"/>
            <w:vAlign w:val="center"/>
          </w:tcPr>
          <w:p w:rsidR="008B6EB2" w:rsidRDefault="008B6EB2">
            <w:pPr>
              <w:pStyle w:val="ConsPlusNormal"/>
              <w:jc w:val="center"/>
            </w:pPr>
            <w:r>
              <w:t>1509</w:t>
            </w:r>
          </w:p>
        </w:tc>
      </w:tr>
      <w:tr w:rsidR="008B6EB2">
        <w:tc>
          <w:tcPr>
            <w:tcW w:w="567" w:type="dxa"/>
            <w:vAlign w:val="center"/>
          </w:tcPr>
          <w:p w:rsidR="008B6EB2" w:rsidRDefault="008B6EB2">
            <w:pPr>
              <w:pStyle w:val="ConsPlusNormal"/>
              <w:jc w:val="center"/>
            </w:pPr>
            <w:r>
              <w:t>1.</w:t>
            </w:r>
          </w:p>
        </w:tc>
        <w:tc>
          <w:tcPr>
            <w:tcW w:w="5783" w:type="dxa"/>
            <w:vAlign w:val="center"/>
          </w:tcPr>
          <w:p w:rsidR="008B6EB2" w:rsidRDefault="008B6EB2">
            <w:pPr>
              <w:pStyle w:val="ConsPlusNormal"/>
              <w:jc w:val="both"/>
            </w:pPr>
            <w:r>
              <w:t>Строительство (пристрой) зданий дошкольных образовательных организаций, реализующих образовательные программы дошкольного образования</w:t>
            </w:r>
          </w:p>
        </w:tc>
        <w:tc>
          <w:tcPr>
            <w:tcW w:w="907" w:type="dxa"/>
            <w:vAlign w:val="center"/>
          </w:tcPr>
          <w:p w:rsidR="008B6EB2" w:rsidRDefault="008B6EB2">
            <w:pPr>
              <w:pStyle w:val="ConsPlusNormal"/>
              <w:jc w:val="center"/>
            </w:pPr>
            <w:r>
              <w:t>-</w:t>
            </w:r>
          </w:p>
        </w:tc>
        <w:tc>
          <w:tcPr>
            <w:tcW w:w="907" w:type="dxa"/>
            <w:vAlign w:val="center"/>
          </w:tcPr>
          <w:p w:rsidR="008B6EB2" w:rsidRDefault="008B6EB2">
            <w:pPr>
              <w:pStyle w:val="ConsPlusNormal"/>
              <w:jc w:val="center"/>
            </w:pPr>
            <w:r>
              <w:t>20</w:t>
            </w:r>
          </w:p>
        </w:tc>
        <w:tc>
          <w:tcPr>
            <w:tcW w:w="907" w:type="dxa"/>
            <w:vAlign w:val="center"/>
          </w:tcPr>
          <w:p w:rsidR="008B6EB2" w:rsidRDefault="008B6EB2">
            <w:pPr>
              <w:pStyle w:val="ConsPlusNormal"/>
              <w:jc w:val="center"/>
            </w:pPr>
            <w:r>
              <w:t>80</w:t>
            </w:r>
          </w:p>
        </w:tc>
      </w:tr>
      <w:tr w:rsidR="008B6EB2">
        <w:tc>
          <w:tcPr>
            <w:tcW w:w="567" w:type="dxa"/>
            <w:vAlign w:val="center"/>
          </w:tcPr>
          <w:p w:rsidR="008B6EB2" w:rsidRDefault="008B6EB2">
            <w:pPr>
              <w:pStyle w:val="ConsPlusNormal"/>
              <w:jc w:val="center"/>
            </w:pPr>
            <w:r>
              <w:t>2.</w:t>
            </w:r>
          </w:p>
        </w:tc>
        <w:tc>
          <w:tcPr>
            <w:tcW w:w="5783" w:type="dxa"/>
            <w:vAlign w:val="center"/>
          </w:tcPr>
          <w:p w:rsidR="008B6EB2" w:rsidRDefault="008B6EB2">
            <w:pPr>
              <w:pStyle w:val="ConsPlusNormal"/>
              <w:jc w:val="both"/>
            </w:pPr>
            <w:r>
              <w:t>Выкуп зданий и помещений для реализации образовательных программ дошкольного образования</w:t>
            </w:r>
          </w:p>
        </w:tc>
        <w:tc>
          <w:tcPr>
            <w:tcW w:w="907" w:type="dxa"/>
            <w:vAlign w:val="center"/>
          </w:tcPr>
          <w:p w:rsidR="008B6EB2" w:rsidRDefault="008B6EB2">
            <w:pPr>
              <w:pStyle w:val="ConsPlusNormal"/>
              <w:jc w:val="center"/>
            </w:pPr>
            <w:r>
              <w:t>150</w:t>
            </w:r>
          </w:p>
        </w:tc>
        <w:tc>
          <w:tcPr>
            <w:tcW w:w="907" w:type="dxa"/>
            <w:vAlign w:val="center"/>
          </w:tcPr>
          <w:p w:rsidR="008B6EB2" w:rsidRDefault="008B6EB2">
            <w:pPr>
              <w:pStyle w:val="ConsPlusNormal"/>
              <w:jc w:val="center"/>
            </w:pPr>
            <w:r>
              <w:t>200</w:t>
            </w:r>
          </w:p>
        </w:tc>
        <w:tc>
          <w:tcPr>
            <w:tcW w:w="907" w:type="dxa"/>
            <w:vAlign w:val="center"/>
          </w:tcPr>
          <w:p w:rsidR="008B6EB2" w:rsidRDefault="008B6EB2">
            <w:pPr>
              <w:pStyle w:val="ConsPlusNormal"/>
              <w:jc w:val="center"/>
            </w:pPr>
            <w:r>
              <w:t>50</w:t>
            </w:r>
          </w:p>
        </w:tc>
      </w:tr>
      <w:tr w:rsidR="008B6EB2">
        <w:tc>
          <w:tcPr>
            <w:tcW w:w="567" w:type="dxa"/>
            <w:vAlign w:val="center"/>
          </w:tcPr>
          <w:p w:rsidR="008B6EB2" w:rsidRDefault="008B6EB2">
            <w:pPr>
              <w:pStyle w:val="ConsPlusNormal"/>
              <w:jc w:val="center"/>
            </w:pPr>
            <w:r>
              <w:t>3.</w:t>
            </w:r>
          </w:p>
        </w:tc>
        <w:tc>
          <w:tcPr>
            <w:tcW w:w="5783" w:type="dxa"/>
            <w:vAlign w:val="center"/>
          </w:tcPr>
          <w:p w:rsidR="008B6EB2" w:rsidRDefault="008B6EB2">
            <w:pPr>
              <w:pStyle w:val="ConsPlusNormal"/>
              <w:jc w:val="both"/>
            </w:pPr>
            <w:r>
              <w:t>Перепрофилирование</w:t>
            </w:r>
          </w:p>
        </w:tc>
        <w:tc>
          <w:tcPr>
            <w:tcW w:w="907" w:type="dxa"/>
            <w:vAlign w:val="center"/>
          </w:tcPr>
          <w:p w:rsidR="008B6EB2" w:rsidRDefault="008B6EB2">
            <w:pPr>
              <w:pStyle w:val="ConsPlusNormal"/>
              <w:jc w:val="center"/>
            </w:pPr>
            <w:r>
              <w:t>215</w:t>
            </w:r>
          </w:p>
        </w:tc>
        <w:tc>
          <w:tcPr>
            <w:tcW w:w="907" w:type="dxa"/>
            <w:vAlign w:val="center"/>
          </w:tcPr>
          <w:p w:rsidR="008B6EB2" w:rsidRDefault="008B6EB2">
            <w:pPr>
              <w:pStyle w:val="ConsPlusNormal"/>
              <w:jc w:val="center"/>
            </w:pPr>
            <w:r>
              <w:t>900</w:t>
            </w:r>
          </w:p>
        </w:tc>
        <w:tc>
          <w:tcPr>
            <w:tcW w:w="907" w:type="dxa"/>
            <w:vAlign w:val="center"/>
          </w:tcPr>
          <w:p w:rsidR="008B6EB2" w:rsidRDefault="008B6EB2">
            <w:pPr>
              <w:pStyle w:val="ConsPlusNormal"/>
              <w:jc w:val="center"/>
            </w:pPr>
            <w:r>
              <w:t>1422</w:t>
            </w:r>
          </w:p>
        </w:tc>
      </w:tr>
      <w:tr w:rsidR="008B6EB2">
        <w:tc>
          <w:tcPr>
            <w:tcW w:w="567" w:type="dxa"/>
            <w:vAlign w:val="center"/>
          </w:tcPr>
          <w:p w:rsidR="008B6EB2" w:rsidRDefault="008B6EB2">
            <w:pPr>
              <w:pStyle w:val="ConsPlusNormal"/>
              <w:jc w:val="center"/>
            </w:pPr>
            <w:r>
              <w:t>4.</w:t>
            </w:r>
          </w:p>
        </w:tc>
        <w:tc>
          <w:tcPr>
            <w:tcW w:w="5783" w:type="dxa"/>
            <w:vAlign w:val="center"/>
          </w:tcPr>
          <w:p w:rsidR="008B6EB2" w:rsidRDefault="008B6EB2">
            <w:pPr>
              <w:pStyle w:val="ConsPlusNormal"/>
              <w:jc w:val="both"/>
            </w:pPr>
            <w:r>
              <w:t>Капитальный ремонт зданий дошкольных образовательных организаций</w:t>
            </w:r>
          </w:p>
        </w:tc>
        <w:tc>
          <w:tcPr>
            <w:tcW w:w="907" w:type="dxa"/>
            <w:vAlign w:val="center"/>
          </w:tcPr>
          <w:p w:rsidR="008B6EB2" w:rsidRDefault="008B6EB2">
            <w:pPr>
              <w:pStyle w:val="ConsPlusNormal"/>
              <w:jc w:val="center"/>
            </w:pPr>
            <w:r>
              <w:t>100</w:t>
            </w:r>
          </w:p>
        </w:tc>
        <w:tc>
          <w:tcPr>
            <w:tcW w:w="907" w:type="dxa"/>
            <w:vAlign w:val="center"/>
          </w:tcPr>
          <w:p w:rsidR="008B6EB2" w:rsidRDefault="008B6EB2">
            <w:pPr>
              <w:pStyle w:val="ConsPlusNormal"/>
              <w:jc w:val="center"/>
            </w:pPr>
            <w:r>
              <w:t>-</w:t>
            </w:r>
          </w:p>
        </w:tc>
        <w:tc>
          <w:tcPr>
            <w:tcW w:w="907" w:type="dxa"/>
            <w:vAlign w:val="center"/>
          </w:tcPr>
          <w:p w:rsidR="008B6EB2" w:rsidRDefault="008B6EB2">
            <w:pPr>
              <w:pStyle w:val="ConsPlusNormal"/>
              <w:jc w:val="center"/>
            </w:pPr>
            <w:r>
              <w:t>-</w:t>
            </w:r>
          </w:p>
        </w:tc>
      </w:tr>
      <w:tr w:rsidR="008B6EB2">
        <w:tc>
          <w:tcPr>
            <w:tcW w:w="567" w:type="dxa"/>
            <w:vAlign w:val="center"/>
          </w:tcPr>
          <w:p w:rsidR="008B6EB2" w:rsidRDefault="008B6EB2">
            <w:pPr>
              <w:pStyle w:val="ConsPlusNormal"/>
              <w:jc w:val="center"/>
            </w:pPr>
            <w:r>
              <w:t>5.</w:t>
            </w:r>
          </w:p>
        </w:tc>
        <w:tc>
          <w:tcPr>
            <w:tcW w:w="5783" w:type="dxa"/>
            <w:vAlign w:val="center"/>
          </w:tcPr>
          <w:p w:rsidR="008B6EB2" w:rsidRDefault="008B6EB2">
            <w:pPr>
              <w:pStyle w:val="ConsPlusNormal"/>
              <w:jc w:val="both"/>
            </w:pPr>
            <w:r>
              <w:t>Поддержка и развитие негосударственного сектора дошкольного образования</w:t>
            </w:r>
          </w:p>
        </w:tc>
        <w:tc>
          <w:tcPr>
            <w:tcW w:w="907" w:type="dxa"/>
            <w:vAlign w:val="center"/>
          </w:tcPr>
          <w:p w:rsidR="008B6EB2" w:rsidRDefault="008B6EB2">
            <w:pPr>
              <w:pStyle w:val="ConsPlusNormal"/>
              <w:jc w:val="center"/>
            </w:pPr>
            <w:r>
              <w:t>713</w:t>
            </w:r>
          </w:p>
        </w:tc>
        <w:tc>
          <w:tcPr>
            <w:tcW w:w="907" w:type="dxa"/>
            <w:vAlign w:val="center"/>
          </w:tcPr>
          <w:p w:rsidR="008B6EB2" w:rsidRDefault="008B6EB2">
            <w:pPr>
              <w:pStyle w:val="ConsPlusNormal"/>
              <w:jc w:val="center"/>
            </w:pPr>
            <w:r>
              <w:t>106</w:t>
            </w:r>
          </w:p>
        </w:tc>
        <w:tc>
          <w:tcPr>
            <w:tcW w:w="907" w:type="dxa"/>
            <w:vAlign w:val="center"/>
          </w:tcPr>
          <w:p w:rsidR="008B6EB2" w:rsidRDefault="008B6EB2">
            <w:pPr>
              <w:pStyle w:val="ConsPlusNormal"/>
              <w:jc w:val="center"/>
            </w:pPr>
            <w:r>
              <w:t>7</w:t>
            </w:r>
          </w:p>
        </w:tc>
      </w:tr>
    </w:tbl>
    <w:p w:rsidR="008B6EB2" w:rsidRDefault="008B6EB2">
      <w:pPr>
        <w:pStyle w:val="ConsPlusNormal"/>
        <w:jc w:val="both"/>
      </w:pPr>
    </w:p>
    <w:p w:rsidR="008B6EB2" w:rsidRDefault="008B6EB2">
      <w:pPr>
        <w:pStyle w:val="ConsPlusNormal"/>
        <w:jc w:val="right"/>
        <w:outlineLvl w:val="1"/>
      </w:pPr>
      <w:r>
        <w:t>Таблица 2</w:t>
      </w:r>
    </w:p>
    <w:p w:rsidR="008B6EB2" w:rsidRDefault="008B6EB2">
      <w:pPr>
        <w:pStyle w:val="ConsPlusNormal"/>
        <w:jc w:val="both"/>
      </w:pPr>
    </w:p>
    <w:p w:rsidR="008B6EB2" w:rsidRDefault="008B6EB2">
      <w:pPr>
        <w:pStyle w:val="ConsPlusTitle"/>
        <w:jc w:val="center"/>
      </w:pPr>
      <w:r>
        <w:t>Целевые показатели Комплекса</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83"/>
        <w:gridCol w:w="907"/>
        <w:gridCol w:w="907"/>
        <w:gridCol w:w="907"/>
      </w:tblGrid>
      <w:tr w:rsidR="008B6EB2">
        <w:tc>
          <w:tcPr>
            <w:tcW w:w="567" w:type="dxa"/>
            <w:vMerge w:val="restart"/>
            <w:vAlign w:val="center"/>
          </w:tcPr>
          <w:p w:rsidR="008B6EB2" w:rsidRDefault="008B6EB2">
            <w:pPr>
              <w:pStyle w:val="ConsPlusNormal"/>
              <w:jc w:val="center"/>
            </w:pPr>
            <w:r>
              <w:t>N</w:t>
            </w:r>
          </w:p>
        </w:tc>
        <w:tc>
          <w:tcPr>
            <w:tcW w:w="5783" w:type="dxa"/>
            <w:vMerge w:val="restart"/>
            <w:vAlign w:val="center"/>
          </w:tcPr>
          <w:p w:rsidR="008B6EB2" w:rsidRDefault="008B6EB2">
            <w:pPr>
              <w:pStyle w:val="ConsPlusNormal"/>
              <w:jc w:val="center"/>
            </w:pPr>
            <w:r>
              <w:t>Наименование показателя</w:t>
            </w:r>
          </w:p>
        </w:tc>
        <w:tc>
          <w:tcPr>
            <w:tcW w:w="2721" w:type="dxa"/>
            <w:gridSpan w:val="3"/>
            <w:vAlign w:val="center"/>
          </w:tcPr>
          <w:p w:rsidR="008B6EB2" w:rsidRDefault="008B6EB2">
            <w:pPr>
              <w:pStyle w:val="ConsPlusNormal"/>
              <w:jc w:val="center"/>
            </w:pPr>
            <w:r>
              <w:t>Период, год</w:t>
            </w:r>
          </w:p>
        </w:tc>
      </w:tr>
      <w:tr w:rsidR="008B6EB2">
        <w:tc>
          <w:tcPr>
            <w:tcW w:w="567" w:type="dxa"/>
            <w:vMerge/>
          </w:tcPr>
          <w:p w:rsidR="008B6EB2" w:rsidRDefault="008B6EB2"/>
        </w:tc>
        <w:tc>
          <w:tcPr>
            <w:tcW w:w="5783" w:type="dxa"/>
            <w:vMerge/>
          </w:tcPr>
          <w:p w:rsidR="008B6EB2" w:rsidRDefault="008B6EB2"/>
        </w:tc>
        <w:tc>
          <w:tcPr>
            <w:tcW w:w="907" w:type="dxa"/>
            <w:vAlign w:val="center"/>
          </w:tcPr>
          <w:p w:rsidR="008B6EB2" w:rsidRDefault="008B6EB2">
            <w:pPr>
              <w:pStyle w:val="ConsPlusNormal"/>
              <w:jc w:val="center"/>
            </w:pPr>
            <w:r>
              <w:t>2019</w:t>
            </w:r>
          </w:p>
        </w:tc>
        <w:tc>
          <w:tcPr>
            <w:tcW w:w="907" w:type="dxa"/>
            <w:vAlign w:val="center"/>
          </w:tcPr>
          <w:p w:rsidR="008B6EB2" w:rsidRDefault="008B6EB2">
            <w:pPr>
              <w:pStyle w:val="ConsPlusNormal"/>
              <w:jc w:val="center"/>
            </w:pPr>
            <w:r>
              <w:t>2020</w:t>
            </w:r>
          </w:p>
        </w:tc>
        <w:tc>
          <w:tcPr>
            <w:tcW w:w="907" w:type="dxa"/>
            <w:vAlign w:val="center"/>
          </w:tcPr>
          <w:p w:rsidR="008B6EB2" w:rsidRDefault="008B6EB2">
            <w:pPr>
              <w:pStyle w:val="ConsPlusNormal"/>
              <w:jc w:val="center"/>
            </w:pPr>
            <w:r>
              <w:t>2021</w:t>
            </w:r>
          </w:p>
        </w:tc>
      </w:tr>
      <w:tr w:rsidR="008B6EB2">
        <w:tc>
          <w:tcPr>
            <w:tcW w:w="567" w:type="dxa"/>
            <w:vAlign w:val="center"/>
          </w:tcPr>
          <w:p w:rsidR="008B6EB2" w:rsidRDefault="008B6EB2">
            <w:pPr>
              <w:pStyle w:val="ConsPlusNormal"/>
              <w:jc w:val="center"/>
            </w:pPr>
            <w:r>
              <w:t>1.</w:t>
            </w:r>
          </w:p>
        </w:tc>
        <w:tc>
          <w:tcPr>
            <w:tcW w:w="5783" w:type="dxa"/>
            <w:vAlign w:val="center"/>
          </w:tcPr>
          <w:p w:rsidR="008B6EB2" w:rsidRDefault="008B6EB2">
            <w:pPr>
              <w:pStyle w:val="ConsPlusNormal"/>
              <w:jc w:val="both"/>
            </w:pPr>
            <w:r>
              <w:t xml:space="preserve">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получающих дошкольное образование в организациях, </w:t>
            </w:r>
            <w:r>
              <w:lastRenderedPageBreak/>
              <w:t>осуществляющих образовательную деятельность по образовательным программам дошкольного образования и присмотр и уход, процент</w:t>
            </w:r>
          </w:p>
        </w:tc>
        <w:tc>
          <w:tcPr>
            <w:tcW w:w="907" w:type="dxa"/>
            <w:vAlign w:val="center"/>
          </w:tcPr>
          <w:p w:rsidR="008B6EB2" w:rsidRDefault="008B6EB2">
            <w:pPr>
              <w:pStyle w:val="ConsPlusNormal"/>
              <w:jc w:val="center"/>
            </w:pPr>
            <w:r>
              <w:lastRenderedPageBreak/>
              <w:t>7,9</w:t>
            </w:r>
          </w:p>
        </w:tc>
        <w:tc>
          <w:tcPr>
            <w:tcW w:w="907" w:type="dxa"/>
            <w:vAlign w:val="center"/>
          </w:tcPr>
          <w:p w:rsidR="008B6EB2" w:rsidRDefault="008B6EB2">
            <w:pPr>
              <w:pStyle w:val="ConsPlusNormal"/>
              <w:jc w:val="center"/>
            </w:pPr>
            <w:r>
              <w:t>7,9</w:t>
            </w:r>
          </w:p>
        </w:tc>
        <w:tc>
          <w:tcPr>
            <w:tcW w:w="907" w:type="dxa"/>
            <w:vAlign w:val="center"/>
          </w:tcPr>
          <w:p w:rsidR="008B6EB2" w:rsidRDefault="008B6EB2">
            <w:pPr>
              <w:pStyle w:val="ConsPlusNormal"/>
              <w:jc w:val="center"/>
            </w:pPr>
            <w:r>
              <w:t>7,4</w:t>
            </w:r>
          </w:p>
        </w:tc>
      </w:tr>
      <w:tr w:rsidR="008B6EB2">
        <w:tc>
          <w:tcPr>
            <w:tcW w:w="567" w:type="dxa"/>
            <w:vAlign w:val="center"/>
          </w:tcPr>
          <w:p w:rsidR="008B6EB2" w:rsidRDefault="008B6EB2">
            <w:pPr>
              <w:pStyle w:val="ConsPlusNormal"/>
              <w:jc w:val="center"/>
            </w:pPr>
            <w:r>
              <w:lastRenderedPageBreak/>
              <w:t>2.</w:t>
            </w:r>
          </w:p>
        </w:tc>
        <w:tc>
          <w:tcPr>
            <w:tcW w:w="5783" w:type="dxa"/>
            <w:vAlign w:val="center"/>
          </w:tcPr>
          <w:p w:rsidR="008B6EB2" w:rsidRDefault="008B6EB2">
            <w:pPr>
              <w:pStyle w:val="ConsPlusNormal"/>
              <w:jc w:val="both"/>
            </w:pPr>
            <w:r>
              <w:t>Доступность дошкольного образования для детей в возрасте от полутора до трех лет, процент</w:t>
            </w:r>
          </w:p>
        </w:tc>
        <w:tc>
          <w:tcPr>
            <w:tcW w:w="907" w:type="dxa"/>
            <w:vAlign w:val="center"/>
          </w:tcPr>
          <w:p w:rsidR="008B6EB2" w:rsidRDefault="008B6EB2">
            <w:pPr>
              <w:pStyle w:val="ConsPlusNormal"/>
              <w:jc w:val="center"/>
            </w:pPr>
            <w:r>
              <w:t>85,8</w:t>
            </w:r>
          </w:p>
        </w:tc>
        <w:tc>
          <w:tcPr>
            <w:tcW w:w="907" w:type="dxa"/>
            <w:vAlign w:val="center"/>
          </w:tcPr>
          <w:p w:rsidR="008B6EB2" w:rsidRDefault="008B6EB2">
            <w:pPr>
              <w:pStyle w:val="ConsPlusNormal"/>
              <w:jc w:val="center"/>
            </w:pPr>
            <w:r>
              <w:t>93,2</w:t>
            </w:r>
          </w:p>
        </w:tc>
        <w:tc>
          <w:tcPr>
            <w:tcW w:w="907" w:type="dxa"/>
            <w:vAlign w:val="center"/>
          </w:tcPr>
          <w:p w:rsidR="008B6EB2" w:rsidRDefault="008B6EB2">
            <w:pPr>
              <w:pStyle w:val="ConsPlusNormal"/>
              <w:jc w:val="center"/>
            </w:pPr>
            <w:r>
              <w:t>100</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28</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43" w:name="P17353"/>
      <w:bookmarkEnd w:id="143"/>
      <w:r>
        <w:t>ПОРЯДОК</w:t>
      </w:r>
    </w:p>
    <w:p w:rsidR="008B6EB2" w:rsidRDefault="008B6EB2">
      <w:pPr>
        <w:pStyle w:val="ConsPlusTitle"/>
        <w:jc w:val="center"/>
      </w:pPr>
      <w:r>
        <w:t>ПРЕДОСТАВЛЕНИЯ СУБСИДИИ СОЦИАЛЬНО ОРИЕНТИРОВАННЫМ</w:t>
      </w:r>
    </w:p>
    <w:p w:rsidR="008B6EB2" w:rsidRDefault="008B6EB2">
      <w:pPr>
        <w:pStyle w:val="ConsPlusTitle"/>
        <w:jc w:val="center"/>
      </w:pPr>
      <w:r>
        <w:t>НЕКОММЕРЧЕСКИМ ОРГАНИЗАЦИЯМ НА ОКАЗАНИЕ УСЛУГ (ВЫПОЛНЕНИЕ</w:t>
      </w:r>
    </w:p>
    <w:p w:rsidR="008B6EB2" w:rsidRDefault="008B6EB2">
      <w:pPr>
        <w:pStyle w:val="ConsPlusTitle"/>
        <w:jc w:val="center"/>
      </w:pPr>
      <w:r>
        <w:t>РАБОТ) В СФЕРЕ ОБРАЗОВАНИЯ, НАУКИ И МОЛОДЕЖНОЙ ПОЛИТИКИ,</w:t>
      </w:r>
    </w:p>
    <w:p w:rsidR="008B6EB2" w:rsidRDefault="008B6EB2">
      <w:pPr>
        <w:pStyle w:val="ConsPlusTitle"/>
        <w:jc w:val="center"/>
      </w:pPr>
      <w:r>
        <w:t>В ТОМ ЧИСЛЕ ОБЩЕСТВЕННО ПОЛЕЗНЫХ УСЛУГ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330"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 xml:space="preserve">1. Порядок разработан в соответствии с Бюджетным </w:t>
      </w:r>
      <w:hyperlink r:id="rId331" w:history="1">
        <w:r>
          <w:rPr>
            <w:color w:val="0000FF"/>
          </w:rPr>
          <w:t>кодексом</w:t>
        </w:r>
      </w:hyperlink>
      <w:r>
        <w:t xml:space="preserve"> Российской Федерации и регламентирует механизм предоставления субсидий на основе конкурсного отбора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(далее - субсидия, конкурсный отбор).</w:t>
      </w:r>
    </w:p>
    <w:p w:rsidR="008B6EB2" w:rsidRDefault="008B6EB2">
      <w:pPr>
        <w:pStyle w:val="ConsPlusNormal"/>
        <w:jc w:val="both"/>
      </w:pPr>
      <w:r>
        <w:t xml:space="preserve">(в ред. </w:t>
      </w:r>
      <w:hyperlink r:id="rId332"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2. Целью предоставления субсидии является обеспечение доступа некоммерческих организаций к оказанию услуг (выполнению работ) в сфере образования, науки и молодежной политики, в том числе общественно полезных услуг.</w:t>
      </w:r>
    </w:p>
    <w:p w:rsidR="008B6EB2" w:rsidRDefault="008B6EB2">
      <w:pPr>
        <w:pStyle w:val="ConsPlusNormal"/>
        <w:spacing w:before="220"/>
        <w:ind w:firstLine="540"/>
        <w:jc w:val="both"/>
      </w:pPr>
      <w:bookmarkStart w:id="144" w:name="P17364"/>
      <w:bookmarkEnd w:id="144"/>
      <w:r>
        <w:t>3. Субсидию предоставляет Департамент образования и молодежной политики Ханты-Мансийского автономного округа - Югры (далее - Департамент, автономный округ) в пределах утвержденных бюджетных ассигнований на текущий финансовый год, предусмотренных на реализацию мероприятий 2.5, 2.8, по основным направлениям:</w:t>
      </w:r>
    </w:p>
    <w:p w:rsidR="008B6EB2" w:rsidRDefault="008B6EB2">
      <w:pPr>
        <w:pStyle w:val="ConsPlusNormal"/>
        <w:jc w:val="both"/>
      </w:pPr>
      <w:r>
        <w:t xml:space="preserve">(в ред. </w:t>
      </w:r>
      <w:hyperlink r:id="rId333"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3.1.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8B6EB2" w:rsidRDefault="008B6EB2">
      <w:pPr>
        <w:pStyle w:val="ConsPlusNormal"/>
        <w:spacing w:before="220"/>
        <w:ind w:firstLine="540"/>
        <w:jc w:val="both"/>
      </w:pPr>
      <w:r>
        <w:t>организация и проведение проектной образовательной смены "Инженерные науки";</w:t>
      </w:r>
    </w:p>
    <w:p w:rsidR="008B6EB2" w:rsidRDefault="008B6EB2">
      <w:pPr>
        <w:pStyle w:val="ConsPlusNormal"/>
        <w:spacing w:before="220"/>
        <w:ind w:firstLine="540"/>
        <w:jc w:val="both"/>
      </w:pPr>
      <w:r>
        <w:t>организация и проведение проектной образовательной смены "Гуманитарные науки" (региональная компетентностная олимпиада);</w:t>
      </w:r>
    </w:p>
    <w:p w:rsidR="008B6EB2" w:rsidRDefault="008B6EB2">
      <w:pPr>
        <w:pStyle w:val="ConsPlusNormal"/>
        <w:spacing w:before="220"/>
        <w:ind w:firstLine="540"/>
        <w:jc w:val="both"/>
      </w:pPr>
      <w:r>
        <w:lastRenderedPageBreak/>
        <w:t>организация и проведение проектной образовательной смены "Естественные науки: физика, химия, биология";</w:t>
      </w:r>
    </w:p>
    <w:p w:rsidR="008B6EB2" w:rsidRDefault="008B6EB2">
      <w:pPr>
        <w:pStyle w:val="ConsPlusNormal"/>
        <w:spacing w:before="220"/>
        <w:ind w:firstLine="540"/>
        <w:jc w:val="both"/>
      </w:pPr>
      <w:r>
        <w:t>организация и проведение проектной смены "Большие вызовы" (региональный конкурс научно-технологический проектов);</w:t>
      </w:r>
    </w:p>
    <w:p w:rsidR="008B6EB2" w:rsidRDefault="008B6EB2">
      <w:pPr>
        <w:pStyle w:val="ConsPlusNormal"/>
        <w:spacing w:before="220"/>
        <w:ind w:firstLine="540"/>
        <w:jc w:val="both"/>
      </w:pPr>
      <w:r>
        <w:t>организация и проведение проектной образовательной смены "Математика";</w:t>
      </w:r>
    </w:p>
    <w:p w:rsidR="008B6EB2" w:rsidRDefault="008B6EB2">
      <w:pPr>
        <w:pStyle w:val="ConsPlusNormal"/>
        <w:spacing w:before="220"/>
        <w:ind w:firstLine="540"/>
        <w:jc w:val="both"/>
      </w:pPr>
      <w:r>
        <w:t>организация и проведение проектной образовательной смены "Цифровые технологии";</w:t>
      </w:r>
    </w:p>
    <w:p w:rsidR="008B6EB2" w:rsidRDefault="008B6EB2">
      <w:pPr>
        <w:pStyle w:val="ConsPlusNormal"/>
        <w:spacing w:before="220"/>
        <w:ind w:firstLine="540"/>
        <w:jc w:val="both"/>
      </w:pPr>
      <w:r>
        <w:t>организация и проведение проектной образовательной смены "Литературное творчество: Журналистика и нон-фикшн";</w:t>
      </w:r>
    </w:p>
    <w:p w:rsidR="008B6EB2" w:rsidRDefault="008B6EB2">
      <w:pPr>
        <w:pStyle w:val="ConsPlusNormal"/>
        <w:spacing w:before="220"/>
        <w:ind w:firstLine="540"/>
        <w:jc w:val="both"/>
      </w:pPr>
      <w:r>
        <w:t>организация и проведение проектной образовательной смены "Летний образовательный университет";</w:t>
      </w:r>
    </w:p>
    <w:p w:rsidR="008B6EB2" w:rsidRDefault="008B6EB2">
      <w:pPr>
        <w:pStyle w:val="ConsPlusNormal"/>
        <w:spacing w:before="220"/>
        <w:ind w:firstLine="540"/>
        <w:jc w:val="both"/>
      </w:pPr>
      <w:r>
        <w:t>организация и проведение проектной образовательной (профориентационной) смены "География человеческих перспектив";</w:t>
      </w:r>
    </w:p>
    <w:p w:rsidR="008B6EB2" w:rsidRDefault="008B6EB2">
      <w:pPr>
        <w:pStyle w:val="ConsPlusNormal"/>
        <w:spacing w:before="220"/>
        <w:ind w:firstLine="540"/>
        <w:jc w:val="both"/>
      </w:pPr>
      <w:r>
        <w:t>организация и проведение проектной образовательной (профориентационной) смены "Новая география мира";</w:t>
      </w:r>
    </w:p>
    <w:p w:rsidR="008B6EB2" w:rsidRDefault="008B6EB2">
      <w:pPr>
        <w:pStyle w:val="ConsPlusNormal"/>
        <w:spacing w:before="220"/>
        <w:ind w:firstLine="540"/>
        <w:jc w:val="both"/>
      </w:pPr>
      <w:r>
        <w:t xml:space="preserve">абзац исключен. - </w:t>
      </w:r>
      <w:hyperlink r:id="rId334" w:history="1">
        <w:r>
          <w:rPr>
            <w:color w:val="0000FF"/>
          </w:rPr>
          <w:t>Постановление</w:t>
        </w:r>
      </w:hyperlink>
      <w:r>
        <w:t xml:space="preserve"> Правительства ХМАО - Югры от 01.02.2019 N 16-п.</w:t>
      </w:r>
    </w:p>
    <w:p w:rsidR="008B6EB2" w:rsidRDefault="008B6EB2">
      <w:pPr>
        <w:pStyle w:val="ConsPlusNormal"/>
        <w:spacing w:before="220"/>
        <w:ind w:firstLine="540"/>
        <w:jc w:val="both"/>
      </w:pPr>
      <w:r>
        <w:t>3.2. Организация и проведение общественно значимых мероприятий в сфере образования, науки и молодежной политики:</w:t>
      </w:r>
    </w:p>
    <w:p w:rsidR="008B6EB2" w:rsidRDefault="008B6EB2">
      <w:pPr>
        <w:pStyle w:val="ConsPlusNormal"/>
        <w:spacing w:before="220"/>
        <w:ind w:firstLine="540"/>
        <w:jc w:val="both"/>
      </w:pPr>
      <w:r>
        <w:t>обеспечение участия делегации Ханты-Мансийского автономного округа - Югры в Федеральной компетентностной олимпиаде;</w:t>
      </w:r>
    </w:p>
    <w:p w:rsidR="008B6EB2" w:rsidRDefault="008B6EB2">
      <w:pPr>
        <w:pStyle w:val="ConsPlusNormal"/>
        <w:spacing w:before="220"/>
        <w:ind w:firstLine="540"/>
        <w:jc w:val="both"/>
      </w:pPr>
      <w:r>
        <w:t xml:space="preserve">абзац исключен. - </w:t>
      </w:r>
      <w:hyperlink r:id="rId335" w:history="1">
        <w:r>
          <w:rPr>
            <w:color w:val="0000FF"/>
          </w:rPr>
          <w:t>Постановление</w:t>
        </w:r>
      </w:hyperlink>
      <w:r>
        <w:t xml:space="preserve"> Правительства ХМАО - Югры от 01.02.2019 N 16-п;</w:t>
      </w:r>
    </w:p>
    <w:p w:rsidR="008B6EB2" w:rsidRDefault="008B6EB2">
      <w:pPr>
        <w:pStyle w:val="ConsPlusNormal"/>
        <w:spacing w:before="220"/>
        <w:ind w:firstLine="540"/>
        <w:jc w:val="both"/>
      </w:pPr>
      <w:r>
        <w:t>обеспечение участия делегации Ханты-Мансийского автономного округа - Югры во Всероссийском форуме научной молодежи "Шаг в будущее";</w:t>
      </w:r>
    </w:p>
    <w:p w:rsidR="008B6EB2" w:rsidRDefault="008B6EB2">
      <w:pPr>
        <w:pStyle w:val="ConsPlusNormal"/>
        <w:spacing w:before="220"/>
        <w:ind w:firstLine="540"/>
        <w:jc w:val="both"/>
      </w:pPr>
      <w:r>
        <w:t>организация и проведение научно-практической конференции по развитию системы дополнительного образования детей в автономном округе;</w:t>
      </w:r>
    </w:p>
    <w:p w:rsidR="008B6EB2" w:rsidRDefault="008B6EB2">
      <w:pPr>
        <w:pStyle w:val="ConsPlusNormal"/>
        <w:spacing w:before="220"/>
        <w:ind w:firstLine="540"/>
        <w:jc w:val="both"/>
      </w:pPr>
      <w:r>
        <w:t>проведение оценки качества дополнительного образования в автономном округе на основе региональной методики.</w:t>
      </w:r>
    </w:p>
    <w:p w:rsidR="008B6EB2" w:rsidRDefault="008B6EB2">
      <w:pPr>
        <w:pStyle w:val="ConsPlusNormal"/>
        <w:spacing w:before="220"/>
        <w:ind w:firstLine="540"/>
        <w:jc w:val="both"/>
      </w:pPr>
      <w:r>
        <w:t>3.3. Реализация дополнительных общеразвивающих программ технической и естественнонаучной направленностей.</w:t>
      </w:r>
    </w:p>
    <w:p w:rsidR="008B6EB2" w:rsidRDefault="008B6EB2">
      <w:pPr>
        <w:pStyle w:val="ConsPlusNormal"/>
        <w:spacing w:before="220"/>
        <w:ind w:firstLine="540"/>
        <w:jc w:val="both"/>
      </w:pPr>
      <w:r>
        <w:t xml:space="preserve">4. В конкурсном отборе принимают участие социально ориентированные некоммерческие организации, за исключением физических лиц, коммерческих организаций,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являющихся юридическими лицами, организаций, не имеющих собственных денежных ресурсов, направляемых на обеспечение деятельности, организацию и проведение мероприятий, указанных в </w:t>
      </w:r>
      <w:hyperlink w:anchor="P17364" w:history="1">
        <w:r>
          <w:rPr>
            <w:color w:val="0000FF"/>
          </w:rPr>
          <w:t>пункте 3</w:t>
        </w:r>
      </w:hyperlink>
      <w:r>
        <w:t xml:space="preserve"> Порядка (далее - организации).</w:t>
      </w:r>
    </w:p>
    <w:p w:rsidR="008B6EB2" w:rsidRDefault="008B6EB2">
      <w:pPr>
        <w:pStyle w:val="ConsPlusNormal"/>
        <w:spacing w:before="220"/>
        <w:ind w:firstLine="540"/>
        <w:jc w:val="both"/>
      </w:pPr>
      <w:r>
        <w:t>5. Размер субсидии, предоставляемой организации определяется в соответствии с нормативом стоимости на оказание услуги (выполнение работы), передаваемой на исполнение организациям, рассчитывается на основании Стандарта услуги и утверждается Департаментом на соответствующий финансовый год.</w:t>
      </w:r>
    </w:p>
    <w:p w:rsidR="008B6EB2" w:rsidRDefault="008B6EB2">
      <w:pPr>
        <w:pStyle w:val="ConsPlusNormal"/>
        <w:spacing w:before="220"/>
        <w:ind w:firstLine="540"/>
        <w:jc w:val="both"/>
      </w:pPr>
      <w:bookmarkStart w:id="145" w:name="P17387"/>
      <w:bookmarkEnd w:id="145"/>
      <w:r>
        <w:lastRenderedPageBreak/>
        <w:t>6. Организации, претендующие на получение субсидии на момент подачи заявления должны соответствовать следующим критериям:</w:t>
      </w:r>
    </w:p>
    <w:p w:rsidR="008B6EB2" w:rsidRDefault="008B6EB2">
      <w:pPr>
        <w:pStyle w:val="ConsPlusNormal"/>
        <w:spacing w:before="220"/>
        <w:ind w:firstLine="540"/>
        <w:jc w:val="both"/>
      </w:pPr>
      <w:r>
        <w:t>иметь государственную регистрацию в качестве юридического лица и осуществлять деятельность не менее 1 года с даты его государственной регистрации;</w:t>
      </w:r>
    </w:p>
    <w:p w:rsidR="008B6EB2" w:rsidRDefault="008B6EB2">
      <w:pPr>
        <w:pStyle w:val="ConsPlusNormal"/>
        <w:spacing w:before="220"/>
        <w:ind w:firstLine="540"/>
        <w:jc w:val="both"/>
      </w:pPr>
      <w:r>
        <w:t xml:space="preserve">цели и задачи, содержащиеся в уставе организации, должны соответствовать требованиям </w:t>
      </w:r>
      <w:hyperlink r:id="rId336" w:history="1">
        <w:r>
          <w:rPr>
            <w:color w:val="0000FF"/>
          </w:rPr>
          <w:t>подпункта 9 пункта 1 статьи 31.1</w:t>
        </w:r>
      </w:hyperlink>
      <w:r>
        <w:t xml:space="preserve"> Федерального закона от 12 января 1996 года N 7-ФЗ "О некоммерческих организациях";</w:t>
      </w:r>
    </w:p>
    <w:p w:rsidR="008B6EB2" w:rsidRDefault="008B6EB2">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B6EB2" w:rsidRDefault="008B6EB2">
      <w:pPr>
        <w:pStyle w:val="ConsPlusNormal"/>
        <w:spacing w:before="220"/>
        <w:ind w:firstLine="540"/>
        <w:jc w:val="both"/>
      </w:pPr>
      <w:r>
        <w:t>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B6EB2" w:rsidRDefault="008B6EB2">
      <w:pPr>
        <w:pStyle w:val="ConsPlusNormal"/>
        <w:spacing w:before="220"/>
        <w:ind w:firstLine="540"/>
        <w:jc w:val="both"/>
      </w:pPr>
      <w:r>
        <w:t>не иметь просроченной задолженности по возврату в соответствующий бюджет бюджетной системы Российской Федерации Субсидии,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8B6EB2" w:rsidRDefault="008B6EB2">
      <w:pPr>
        <w:pStyle w:val="ConsPlusNormal"/>
        <w:spacing w:before="220"/>
        <w:ind w:firstLine="540"/>
        <w:jc w:val="both"/>
      </w:pPr>
      <w:r>
        <w:t>не находится в процессе реорганизации, ликвидации, банкротства.</w:t>
      </w:r>
    </w:p>
    <w:p w:rsidR="008B6EB2" w:rsidRDefault="008B6EB2">
      <w:pPr>
        <w:pStyle w:val="ConsPlusNormal"/>
        <w:spacing w:before="220"/>
        <w:ind w:firstLine="540"/>
        <w:jc w:val="both"/>
      </w:pPr>
      <w:r>
        <w:t>7. Организатором конкурсного отбора является Департамент.</w:t>
      </w:r>
    </w:p>
    <w:p w:rsidR="008B6EB2" w:rsidRDefault="008B6EB2">
      <w:pPr>
        <w:pStyle w:val="ConsPlusNormal"/>
        <w:spacing w:before="220"/>
        <w:ind w:firstLine="540"/>
        <w:jc w:val="both"/>
      </w:pPr>
      <w:r>
        <w:t>8. В целях реализации конкурсного отбора создается конкурсная комиссия.</w:t>
      </w:r>
    </w:p>
    <w:p w:rsidR="008B6EB2" w:rsidRDefault="008B6EB2">
      <w:pPr>
        <w:pStyle w:val="ConsPlusNormal"/>
        <w:spacing w:before="220"/>
        <w:ind w:firstLine="540"/>
        <w:jc w:val="both"/>
      </w:pPr>
      <w:r>
        <w:t xml:space="preserve">9. </w:t>
      </w:r>
      <w:hyperlink w:anchor="P17480" w:history="1">
        <w:r>
          <w:rPr>
            <w:color w:val="0000FF"/>
          </w:rPr>
          <w:t>Состав</w:t>
        </w:r>
      </w:hyperlink>
      <w:r>
        <w:t xml:space="preserve"> конкурсной комиссии указан в приложении к Порядку.</w:t>
      </w:r>
    </w:p>
    <w:p w:rsidR="008B6EB2" w:rsidRDefault="008B6EB2">
      <w:pPr>
        <w:pStyle w:val="ConsPlusNormal"/>
        <w:spacing w:before="220"/>
        <w:ind w:firstLine="540"/>
        <w:jc w:val="both"/>
      </w:pPr>
      <w:r>
        <w:t>10. Департамент ежегодно в срок до 10 января утверждает приказом сроки проведения конкурсного отбора.</w:t>
      </w:r>
    </w:p>
    <w:p w:rsidR="008B6EB2" w:rsidRDefault="008B6EB2">
      <w:pPr>
        <w:pStyle w:val="ConsPlusNormal"/>
        <w:spacing w:before="220"/>
        <w:ind w:firstLine="540"/>
        <w:jc w:val="both"/>
      </w:pPr>
      <w:r>
        <w:t>11. Объявление о проведении конкурсного отбора размещается на официальном сайте Департамента не позднее чем за 5 дней до его начала, направляется в Департамент общественных и внешних связей автономного округа для размещения его на региональном информационном портале гражданского общества Югры "Югражданин.РФ" и включает:</w:t>
      </w:r>
    </w:p>
    <w:p w:rsidR="008B6EB2" w:rsidRDefault="008B6EB2">
      <w:pPr>
        <w:pStyle w:val="ConsPlusNormal"/>
        <w:spacing w:before="220"/>
        <w:ind w:firstLine="540"/>
        <w:jc w:val="both"/>
      </w:pPr>
      <w:r>
        <w:t>извлечения из Порядка;</w:t>
      </w:r>
    </w:p>
    <w:p w:rsidR="008B6EB2" w:rsidRDefault="008B6EB2">
      <w:pPr>
        <w:pStyle w:val="ConsPlusNormal"/>
        <w:spacing w:before="220"/>
        <w:ind w:firstLine="540"/>
        <w:jc w:val="both"/>
      </w:pPr>
      <w:r>
        <w:t>срок, время и место приема заявлений, почтовый адрес для направления заявлений;</w:t>
      </w:r>
    </w:p>
    <w:p w:rsidR="008B6EB2" w:rsidRDefault="008B6EB2">
      <w:pPr>
        <w:pStyle w:val="ConsPlusNormal"/>
        <w:spacing w:before="220"/>
        <w:ind w:firstLine="540"/>
        <w:jc w:val="both"/>
      </w:pPr>
      <w:r>
        <w:t>номер телефона для получения консультаций по вопросам проведения конкурсного отбора;</w:t>
      </w:r>
    </w:p>
    <w:p w:rsidR="008B6EB2" w:rsidRDefault="008B6EB2">
      <w:pPr>
        <w:pStyle w:val="ConsPlusNormal"/>
        <w:spacing w:before="220"/>
        <w:ind w:firstLine="540"/>
        <w:jc w:val="both"/>
      </w:pPr>
      <w:r>
        <w:t>дату проведения конкурсного отбора;</w:t>
      </w:r>
    </w:p>
    <w:p w:rsidR="008B6EB2" w:rsidRDefault="008B6EB2">
      <w:pPr>
        <w:pStyle w:val="ConsPlusNormal"/>
        <w:spacing w:before="220"/>
        <w:ind w:firstLine="540"/>
        <w:jc w:val="both"/>
      </w:pPr>
      <w:r>
        <w:t>наименование общественно полезных услуг, категорий потребителей общественно полезных услуг, объем общественно полезных услуг (в случае если конкурсный отбор проводится в отношении общественно полезных услуг);</w:t>
      </w:r>
    </w:p>
    <w:p w:rsidR="008B6EB2" w:rsidRDefault="008B6EB2">
      <w:pPr>
        <w:pStyle w:val="ConsPlusNormal"/>
        <w:spacing w:before="220"/>
        <w:ind w:firstLine="540"/>
        <w:jc w:val="both"/>
      </w:pPr>
      <w:r>
        <w:t>порядок отмены конкурсного отбора.</w:t>
      </w:r>
    </w:p>
    <w:p w:rsidR="008B6EB2" w:rsidRDefault="008B6EB2">
      <w:pPr>
        <w:pStyle w:val="ConsPlusNormal"/>
        <w:spacing w:before="220"/>
        <w:ind w:firstLine="540"/>
        <w:jc w:val="both"/>
      </w:pPr>
      <w:r>
        <w:lastRenderedPageBreak/>
        <w:t>12. Срок приема заявлений на участие в конкурсном отборе составляет 20 календарных дней с даты начала их приема.</w:t>
      </w:r>
    </w:p>
    <w:p w:rsidR="008B6EB2" w:rsidRDefault="008B6EB2">
      <w:pPr>
        <w:pStyle w:val="ConsPlusNormal"/>
        <w:spacing w:before="220"/>
        <w:ind w:firstLine="540"/>
        <w:jc w:val="both"/>
      </w:pPr>
      <w:r>
        <w:t xml:space="preserve">13. Организации для участия в конкурсном отборе представляют проекты по оказанию услуг (выполнению работ), в том числе общественно полезных услуг в соответствии с направлениями, указанными в </w:t>
      </w:r>
      <w:hyperlink w:anchor="P17364" w:history="1">
        <w:r>
          <w:rPr>
            <w:color w:val="0000FF"/>
          </w:rPr>
          <w:t>пункте 3</w:t>
        </w:r>
      </w:hyperlink>
      <w:r>
        <w:t xml:space="preserve"> Порядка.</w:t>
      </w:r>
    </w:p>
    <w:p w:rsidR="008B6EB2" w:rsidRDefault="008B6EB2">
      <w:pPr>
        <w:pStyle w:val="ConsPlusNormal"/>
        <w:spacing w:before="220"/>
        <w:ind w:firstLine="540"/>
        <w:jc w:val="both"/>
      </w:pPr>
      <w:bookmarkStart w:id="146" w:name="P17407"/>
      <w:bookmarkEnd w:id="146"/>
      <w:r>
        <w:t>14. Для участия в конкурсном отборе организации представляют непосредственно в Департамент или направляют почтой заявление по форме утвержденной Департаментом на бумажном и электронном носителях.</w:t>
      </w:r>
    </w:p>
    <w:p w:rsidR="008B6EB2" w:rsidRDefault="008B6EB2">
      <w:pPr>
        <w:pStyle w:val="ConsPlusNormal"/>
        <w:spacing w:before="220"/>
        <w:ind w:firstLine="540"/>
        <w:jc w:val="both"/>
      </w:pPr>
      <w:bookmarkStart w:id="147" w:name="P17408"/>
      <w:bookmarkEnd w:id="147"/>
      <w:r>
        <w:t>15. К заявлению прилагаются следующие документы:</w:t>
      </w:r>
    </w:p>
    <w:p w:rsidR="008B6EB2" w:rsidRDefault="008B6EB2">
      <w:pPr>
        <w:pStyle w:val="ConsPlusNormal"/>
        <w:spacing w:before="220"/>
        <w:ind w:firstLine="540"/>
        <w:jc w:val="both"/>
      </w:pPr>
      <w:r>
        <w:t>проект оказания услуги (выполнения работы) в сфере образования, науки и молодежной политики, в том числе общественно полезной услуги с указанием конкретного мероприятия на бумажном и электронном носителях;</w:t>
      </w:r>
    </w:p>
    <w:p w:rsidR="008B6EB2" w:rsidRDefault="008B6EB2">
      <w:pPr>
        <w:pStyle w:val="ConsPlusNormal"/>
        <w:spacing w:before="220"/>
        <w:ind w:firstLine="540"/>
        <w:jc w:val="both"/>
      </w:pPr>
      <w:r>
        <w:t>смету на оказание услуг (выполнение работ) в сфере образования, науки и молодежной политики, в том числе общественно полезных услуг;</w:t>
      </w:r>
    </w:p>
    <w:p w:rsidR="008B6EB2" w:rsidRDefault="008B6EB2">
      <w:pPr>
        <w:pStyle w:val="ConsPlusNormal"/>
        <w:spacing w:before="220"/>
        <w:ind w:firstLine="540"/>
        <w:jc w:val="both"/>
      </w:pPr>
      <w:r>
        <w:t>копия уведомления о признании организации исполнителем общественно полезных услуг (при наличии).</w:t>
      </w:r>
    </w:p>
    <w:p w:rsidR="008B6EB2" w:rsidRDefault="008B6EB2">
      <w:pPr>
        <w:pStyle w:val="ConsPlusNormal"/>
        <w:spacing w:before="220"/>
        <w:ind w:firstLine="540"/>
        <w:jc w:val="both"/>
      </w:pPr>
      <w:r>
        <w:t xml:space="preserve">16. Кроме документов, указанных в </w:t>
      </w:r>
      <w:hyperlink w:anchor="P17408" w:history="1">
        <w:r>
          <w:rPr>
            <w:color w:val="0000FF"/>
          </w:rPr>
          <w:t>пункте 15</w:t>
        </w:r>
      </w:hyperlink>
      <w:r>
        <w:t xml:space="preserve"> Порядка, организации могут представить дополнительные документы и материалы об их деятельности, в том числе информацию о ранее реализованных масштабных общественно значимых мероприятиях в сфере образования, науки и молодежной политики (не ниже регионального уровня).</w:t>
      </w:r>
    </w:p>
    <w:p w:rsidR="008B6EB2" w:rsidRDefault="008B6EB2">
      <w:pPr>
        <w:pStyle w:val="ConsPlusNormal"/>
        <w:spacing w:before="220"/>
        <w:ind w:firstLine="540"/>
        <w:jc w:val="both"/>
      </w:pPr>
      <w:r>
        <w:t>Если указанная в заявлении информация содержит персональные данные, то организации представляют согласие на их обработку.</w:t>
      </w:r>
    </w:p>
    <w:p w:rsidR="008B6EB2" w:rsidRDefault="008B6EB2">
      <w:pPr>
        <w:pStyle w:val="ConsPlusNormal"/>
        <w:spacing w:before="220"/>
        <w:ind w:firstLine="540"/>
        <w:jc w:val="both"/>
      </w:pPr>
      <w:r>
        <w:t>Организации вправе подавать предложения в конкурсную комиссию, а также вносить в них изменения и отзывать такие предложения.</w:t>
      </w:r>
    </w:p>
    <w:p w:rsidR="008B6EB2" w:rsidRDefault="008B6EB2">
      <w:pPr>
        <w:pStyle w:val="ConsPlusNormal"/>
        <w:spacing w:before="220"/>
        <w:ind w:firstLine="540"/>
        <w:jc w:val="both"/>
      </w:pPr>
      <w:r>
        <w:t>17. В течение срока приема заявлений Департамент организует консультирование по вопросам их подготовки.</w:t>
      </w:r>
    </w:p>
    <w:p w:rsidR="008B6EB2" w:rsidRDefault="008B6EB2">
      <w:pPr>
        <w:pStyle w:val="ConsPlusNormal"/>
        <w:spacing w:before="220"/>
        <w:ind w:firstLine="540"/>
        <w:jc w:val="both"/>
      </w:pPr>
      <w:r>
        <w:t>18. Заявления в день поступления регистрируются в журнале учета заявлений на участие в конкурсном отборе.</w:t>
      </w:r>
    </w:p>
    <w:p w:rsidR="008B6EB2" w:rsidRDefault="008B6EB2">
      <w:pPr>
        <w:pStyle w:val="ConsPlusNormal"/>
        <w:spacing w:before="220"/>
        <w:ind w:firstLine="540"/>
        <w:jc w:val="both"/>
      </w:pPr>
      <w:r>
        <w:t>19. Представленные для участия в конкурсном отборе организацией заявления, документы, материалы не возвращаются.</w:t>
      </w:r>
    </w:p>
    <w:p w:rsidR="008B6EB2" w:rsidRDefault="008B6EB2">
      <w:pPr>
        <w:pStyle w:val="ConsPlusNormal"/>
        <w:spacing w:before="220"/>
        <w:ind w:firstLine="540"/>
        <w:jc w:val="both"/>
      </w:pPr>
      <w:r>
        <w:t>20. Организации, чьи заявления поступят в Департамент после окончания срока их приема, к участию в конкурсном отборе не допускаются.</w:t>
      </w:r>
    </w:p>
    <w:p w:rsidR="008B6EB2" w:rsidRDefault="008B6EB2">
      <w:pPr>
        <w:pStyle w:val="ConsPlusNormal"/>
        <w:spacing w:before="220"/>
        <w:ind w:firstLine="540"/>
        <w:jc w:val="both"/>
      </w:pPr>
      <w:r>
        <w:t>21. Заявления могут быть отозваны до окончания срока их приема путем направления организацией в Департамент соответствующего обращения. Отозванные заявления не учитываются при подсчете количества заявлений, представленных для участия в конкурсном отборе.</w:t>
      </w:r>
    </w:p>
    <w:p w:rsidR="008B6EB2" w:rsidRDefault="008B6EB2">
      <w:pPr>
        <w:pStyle w:val="ConsPlusNormal"/>
        <w:spacing w:before="220"/>
        <w:ind w:firstLine="540"/>
        <w:jc w:val="both"/>
      </w:pPr>
      <w:r>
        <w:t>22. Внесение изменений в заявление допускается путем представления организациями дополнительной информации до окончания срока приема заявлений.</w:t>
      </w:r>
    </w:p>
    <w:p w:rsidR="008B6EB2" w:rsidRDefault="008B6EB2">
      <w:pPr>
        <w:pStyle w:val="ConsPlusNormal"/>
        <w:spacing w:before="220"/>
        <w:ind w:firstLine="540"/>
        <w:jc w:val="both"/>
      </w:pPr>
      <w:r>
        <w:t>23. Организациям отказывается в предоставлении субсидии, если:</w:t>
      </w:r>
    </w:p>
    <w:p w:rsidR="008B6EB2" w:rsidRDefault="008B6EB2">
      <w:pPr>
        <w:pStyle w:val="ConsPlusNormal"/>
        <w:spacing w:before="220"/>
        <w:ind w:firstLine="540"/>
        <w:jc w:val="both"/>
      </w:pPr>
      <w:r>
        <w:t xml:space="preserve">они не соответствуют требованиям к участникам конкурса, установленным </w:t>
      </w:r>
      <w:hyperlink w:anchor="P17387" w:history="1">
        <w:r>
          <w:rPr>
            <w:color w:val="0000FF"/>
          </w:rPr>
          <w:t>пунктом 6</w:t>
        </w:r>
      </w:hyperlink>
      <w:r>
        <w:t xml:space="preserve"> </w:t>
      </w:r>
      <w:r>
        <w:lastRenderedPageBreak/>
        <w:t>Порядка;</w:t>
      </w:r>
    </w:p>
    <w:p w:rsidR="008B6EB2" w:rsidRDefault="008B6EB2">
      <w:pPr>
        <w:pStyle w:val="ConsPlusNormal"/>
        <w:spacing w:before="220"/>
        <w:ind w:firstLine="540"/>
        <w:jc w:val="both"/>
      </w:pPr>
      <w:r>
        <w:t xml:space="preserve">заявление не соответствует требованиям к форме и содержанию, установленным </w:t>
      </w:r>
      <w:hyperlink w:anchor="P17407" w:history="1">
        <w:r>
          <w:rPr>
            <w:color w:val="0000FF"/>
          </w:rPr>
          <w:t>пунктом 14</w:t>
        </w:r>
      </w:hyperlink>
      <w:r>
        <w:t xml:space="preserve"> Порядка;</w:t>
      </w:r>
    </w:p>
    <w:p w:rsidR="008B6EB2" w:rsidRDefault="008B6EB2">
      <w:pPr>
        <w:pStyle w:val="ConsPlusNormal"/>
        <w:spacing w:before="220"/>
        <w:ind w:firstLine="540"/>
        <w:jc w:val="both"/>
      </w:pPr>
      <w:r>
        <w:t xml:space="preserve">не представлены документы, предусмотренные </w:t>
      </w:r>
      <w:hyperlink w:anchor="P17408" w:history="1">
        <w:r>
          <w:rPr>
            <w:color w:val="0000FF"/>
          </w:rPr>
          <w:t>пунктом 15</w:t>
        </w:r>
      </w:hyperlink>
      <w:r>
        <w:t xml:space="preserve"> Порядка;</w:t>
      </w:r>
    </w:p>
    <w:p w:rsidR="008B6EB2" w:rsidRDefault="008B6EB2">
      <w:pPr>
        <w:pStyle w:val="ConsPlusNormal"/>
        <w:spacing w:before="220"/>
        <w:ind w:firstLine="540"/>
        <w:jc w:val="both"/>
      </w:pPr>
      <w:r>
        <w:t>представлена недостоверная информация.</w:t>
      </w:r>
    </w:p>
    <w:p w:rsidR="008B6EB2" w:rsidRDefault="008B6EB2">
      <w:pPr>
        <w:pStyle w:val="ConsPlusNormal"/>
        <w:spacing w:before="220"/>
        <w:ind w:firstLine="540"/>
        <w:jc w:val="both"/>
      </w:pPr>
      <w:r>
        <w:t>24. Конкурсная комиссия рассматривает заявления и приложенные к ним документы, принимает решения об организациях, победивших в конкурсном отборе, в течение 15 рабочих дней после окончания их приема.</w:t>
      </w:r>
    </w:p>
    <w:p w:rsidR="008B6EB2" w:rsidRDefault="008B6EB2">
      <w:pPr>
        <w:pStyle w:val="ConsPlusNormal"/>
        <w:spacing w:before="220"/>
        <w:ind w:firstLine="540"/>
        <w:jc w:val="both"/>
      </w:pPr>
      <w:r>
        <w:t>25. Проекты организаций, допущенных к участию в конкурсном отборе, оцениваются по десятибалльной системе по каждому из следующих критериев:</w:t>
      </w:r>
    </w:p>
    <w:p w:rsidR="008B6EB2" w:rsidRDefault="008B6EB2">
      <w:pPr>
        <w:pStyle w:val="ConsPlusNormal"/>
        <w:spacing w:before="220"/>
        <w:ind w:firstLine="540"/>
        <w:jc w:val="both"/>
      </w:pPr>
      <w:r>
        <w:t>25.1. Научно-методическое обеспечение.</w:t>
      </w:r>
    </w:p>
    <w:p w:rsidR="008B6EB2" w:rsidRDefault="008B6EB2">
      <w:pPr>
        <w:pStyle w:val="ConsPlusNormal"/>
        <w:spacing w:before="220"/>
        <w:ind w:firstLine="540"/>
        <w:jc w:val="both"/>
      </w:pPr>
      <w:r>
        <w:t>25.2. Кадровое обеспечение.</w:t>
      </w:r>
    </w:p>
    <w:p w:rsidR="008B6EB2" w:rsidRDefault="008B6EB2">
      <w:pPr>
        <w:pStyle w:val="ConsPlusNormal"/>
        <w:spacing w:before="220"/>
        <w:ind w:firstLine="540"/>
        <w:jc w:val="both"/>
      </w:pPr>
      <w:r>
        <w:t>25.3. Опыт реализации масштабных общественно значимых мероприятий в сфере образования, науки и молодежной политики.</w:t>
      </w:r>
    </w:p>
    <w:p w:rsidR="008B6EB2" w:rsidRDefault="008B6EB2">
      <w:pPr>
        <w:pStyle w:val="ConsPlusNormal"/>
        <w:spacing w:before="220"/>
        <w:ind w:firstLine="540"/>
        <w:jc w:val="both"/>
      </w:pPr>
      <w:r>
        <w:t>25.4. Софинансирование программы.</w:t>
      </w:r>
    </w:p>
    <w:p w:rsidR="008B6EB2" w:rsidRDefault="008B6EB2">
      <w:pPr>
        <w:pStyle w:val="ConsPlusNormal"/>
        <w:spacing w:before="220"/>
        <w:ind w:firstLine="540"/>
        <w:jc w:val="both"/>
      </w:pPr>
      <w:bookmarkStart w:id="148" w:name="P17432"/>
      <w:bookmarkEnd w:id="148"/>
      <w:r>
        <w:t>26. Решение конкурсной комиссии об организациях, победивших в конкурсном отборе, принимается на основе итоговых баллов, присвоенных каждому проекту по организации и проведению общественно значимого мероприятия в образования, науки и молодежной политики, и оформляется протоколом.</w:t>
      </w:r>
    </w:p>
    <w:p w:rsidR="008B6EB2" w:rsidRDefault="008B6EB2">
      <w:pPr>
        <w:pStyle w:val="ConsPlusNormal"/>
        <w:spacing w:before="220"/>
        <w:ind w:firstLine="540"/>
        <w:jc w:val="both"/>
      </w:pPr>
      <w:r>
        <w:t>Побеждает организация, набравшая наибольшее количество баллов. При равном количестве баллов побеждает организация, подавшая заявление ранее других.</w:t>
      </w:r>
    </w:p>
    <w:p w:rsidR="008B6EB2" w:rsidRDefault="008B6EB2">
      <w:pPr>
        <w:pStyle w:val="ConsPlusNormal"/>
        <w:spacing w:before="220"/>
        <w:ind w:firstLine="540"/>
        <w:jc w:val="both"/>
      </w:pPr>
      <w:r>
        <w:t>Социально-ориентированные некоммерческие организации - исполнители общественно полезных услуг, имеют право на приоритетное получение субсидии.</w:t>
      </w:r>
    </w:p>
    <w:p w:rsidR="008B6EB2" w:rsidRDefault="008B6EB2">
      <w:pPr>
        <w:pStyle w:val="ConsPlusNormal"/>
        <w:spacing w:before="220"/>
        <w:ind w:firstLine="540"/>
        <w:jc w:val="both"/>
      </w:pPr>
      <w:r>
        <w:t>Социально ориентированным некоммерческим организациям субсидии предоставляются сроком не более 1 года.</w:t>
      </w:r>
    </w:p>
    <w:p w:rsidR="008B6EB2" w:rsidRDefault="008B6EB2">
      <w:pPr>
        <w:pStyle w:val="ConsPlusNormal"/>
        <w:spacing w:before="220"/>
        <w:ind w:firstLine="540"/>
        <w:jc w:val="both"/>
      </w:pPr>
      <w:r>
        <w:t>Социально ориентированным некоммерческим организациям - исполнителям общественно полезных услуг субсидия предоставляется на срок не менее 2 лет.</w:t>
      </w:r>
    </w:p>
    <w:p w:rsidR="008B6EB2" w:rsidRDefault="008B6EB2">
      <w:pPr>
        <w:pStyle w:val="ConsPlusNormal"/>
        <w:spacing w:before="220"/>
        <w:ind w:firstLine="540"/>
        <w:jc w:val="both"/>
      </w:pPr>
      <w:bookmarkStart w:id="149" w:name="P17437"/>
      <w:bookmarkEnd w:id="149"/>
      <w:r>
        <w:t>27. Решение о предоставлении субсидии и ее размер утверждаются приказом Департамента на основании решения конкурсной комиссии.</w:t>
      </w:r>
    </w:p>
    <w:p w:rsidR="008B6EB2" w:rsidRDefault="008B6EB2">
      <w:pPr>
        <w:pStyle w:val="ConsPlusNormal"/>
        <w:spacing w:before="220"/>
        <w:ind w:firstLine="540"/>
        <w:jc w:val="both"/>
      </w:pPr>
      <w:r>
        <w:t>28. Направление участникам конкурсного отбора уведомлений о результатах рассмотрения конкурсной комиссией поданных ими заявлений не осуществляется.</w:t>
      </w:r>
    </w:p>
    <w:p w:rsidR="008B6EB2" w:rsidRDefault="008B6EB2">
      <w:pPr>
        <w:pStyle w:val="ConsPlusNormal"/>
        <w:spacing w:before="220"/>
        <w:ind w:firstLine="540"/>
        <w:jc w:val="both"/>
      </w:pPr>
      <w:r>
        <w:t>29. Информация об участниках конкурсного отбора, результатах рассмотрения поданных ими заявлений, а также иная информация о проведении конкурсного отбора размещается на официальном сайте Департамента и направляется в Департамент общественных и внешних связей автономного округа для размещения его на региональном информационном портале гражданского общества Югры "Югражданин.РФ" и в средствах массовой информации не позднее 15 рабочих дней с момента подведения итогов конкурсного отбора.</w:t>
      </w:r>
    </w:p>
    <w:p w:rsidR="008B6EB2" w:rsidRDefault="008B6EB2">
      <w:pPr>
        <w:pStyle w:val="ConsPlusNormal"/>
        <w:spacing w:before="220"/>
        <w:ind w:firstLine="540"/>
        <w:jc w:val="both"/>
      </w:pPr>
      <w:r>
        <w:t xml:space="preserve">30. В случае отсутствия заявлений или в случае выявления в отношении всех организаций, подавших заявления, обстоятельств, указанных в </w:t>
      </w:r>
      <w:hyperlink w:anchor="P17432" w:history="1">
        <w:r>
          <w:rPr>
            <w:color w:val="0000FF"/>
          </w:rPr>
          <w:t>пункте 26</w:t>
        </w:r>
      </w:hyperlink>
      <w:r>
        <w:t xml:space="preserve"> Порядка, конкурсный отбор </w:t>
      </w:r>
      <w:r>
        <w:lastRenderedPageBreak/>
        <w:t>признается несостоявшимся, о чем конкурсной комиссией в срок не позднее 7 рабочих дней с момента завершения приема заявлений оформляется протокол, который размещается на официальном сайте Департамента.</w:t>
      </w:r>
    </w:p>
    <w:p w:rsidR="008B6EB2" w:rsidRDefault="008B6EB2">
      <w:pPr>
        <w:pStyle w:val="ConsPlusNormal"/>
        <w:spacing w:before="220"/>
        <w:ind w:firstLine="540"/>
        <w:jc w:val="both"/>
      </w:pPr>
      <w:r>
        <w:t>31. В случае отсутствия заявлений на участие в конкурсном отборе по определенному направлению решение о перераспределении средств субсидии на другие направления принимает конкурсная комиссия.</w:t>
      </w:r>
    </w:p>
    <w:p w:rsidR="008B6EB2" w:rsidRDefault="008B6EB2">
      <w:pPr>
        <w:pStyle w:val="ConsPlusNormal"/>
        <w:spacing w:before="220"/>
        <w:ind w:firstLine="540"/>
        <w:jc w:val="both"/>
      </w:pPr>
      <w:r>
        <w:t xml:space="preserve">32. При наступлении одного из случаев возвращения субсидии, указанных в </w:t>
      </w:r>
      <w:hyperlink w:anchor="P17468" w:history="1">
        <w:r>
          <w:rPr>
            <w:color w:val="0000FF"/>
          </w:rPr>
          <w:t>пункте 38</w:t>
        </w:r>
      </w:hyperlink>
      <w:r>
        <w:t xml:space="preserve"> настоящего порядка, после проведения конкурсного отбора, Департамент повторно объявляет конкурсный отбор в течение 30 дней с момента возвращения субсидии.</w:t>
      </w:r>
    </w:p>
    <w:p w:rsidR="008B6EB2" w:rsidRDefault="008B6EB2">
      <w:pPr>
        <w:pStyle w:val="ConsPlusNormal"/>
        <w:spacing w:before="220"/>
        <w:ind w:firstLine="540"/>
        <w:jc w:val="both"/>
      </w:pPr>
      <w:r>
        <w:t xml:space="preserve">33. Департамент и победитель конкурсного отбора (далее - получатель субсидии) заключают соглашение о предоставлении субсидии (далее - Соглашение), по форме установленной Департаментом финансов автономного округа которое в течение 10 рабочих дней со дня издания приказа, указанного в </w:t>
      </w:r>
      <w:hyperlink w:anchor="P17437" w:history="1">
        <w:r>
          <w:rPr>
            <w:color w:val="0000FF"/>
          </w:rPr>
          <w:t>пункте 27</w:t>
        </w:r>
      </w:hyperlink>
      <w:r>
        <w:t xml:space="preserve"> Порядка, Департамент направляет получателю субсидии, который в течение 10 рабочих дней с момента получения Соглашения подписывает его и направляет в Департамент.</w:t>
      </w:r>
    </w:p>
    <w:p w:rsidR="008B6EB2" w:rsidRDefault="008B6EB2">
      <w:pPr>
        <w:pStyle w:val="ConsPlusNormal"/>
        <w:spacing w:before="220"/>
        <w:ind w:firstLine="540"/>
        <w:jc w:val="both"/>
      </w:pPr>
      <w:r>
        <w:t>В случае непредставления в Департамент подписанного Соглашения в указанный срок получатель субсидии считается отказавшимся от ее получения.</w:t>
      </w:r>
    </w:p>
    <w:p w:rsidR="008B6EB2" w:rsidRDefault="008B6EB2">
      <w:pPr>
        <w:pStyle w:val="ConsPlusNormal"/>
        <w:spacing w:before="220"/>
        <w:ind w:firstLine="540"/>
        <w:jc w:val="both"/>
      </w:pPr>
      <w:r>
        <w:t xml:space="preserve">При этом получатель субсидии на 1 число месяца, предшествующего заключению Соглашения, должны соответствовать требованиям </w:t>
      </w:r>
      <w:hyperlink w:anchor="P17387" w:history="1">
        <w:r>
          <w:rPr>
            <w:color w:val="0000FF"/>
          </w:rPr>
          <w:t>пункта 6</w:t>
        </w:r>
      </w:hyperlink>
      <w:r>
        <w:t xml:space="preserve"> настоящего порядка.</w:t>
      </w:r>
    </w:p>
    <w:p w:rsidR="008B6EB2" w:rsidRDefault="008B6EB2">
      <w:pPr>
        <w:pStyle w:val="ConsPlusNormal"/>
        <w:spacing w:before="220"/>
        <w:ind w:firstLine="540"/>
        <w:jc w:val="both"/>
      </w:pPr>
      <w:r>
        <w:t>34. В Соглашении должны быть предусмотрены:</w:t>
      </w:r>
    </w:p>
    <w:p w:rsidR="008B6EB2" w:rsidRDefault="008B6EB2">
      <w:pPr>
        <w:pStyle w:val="ConsPlusNormal"/>
        <w:spacing w:before="220"/>
        <w:ind w:firstLine="540"/>
        <w:jc w:val="both"/>
      </w:pPr>
      <w:r>
        <w:t>цели, условия, размер, сроки предоставления субсидии, порядок и основания ее возврата в случае нарушения условий, установленных Соглашением;</w:t>
      </w:r>
    </w:p>
    <w:p w:rsidR="008B6EB2" w:rsidRDefault="008B6EB2">
      <w:pPr>
        <w:pStyle w:val="ConsPlusNormal"/>
        <w:spacing w:before="220"/>
        <w:ind w:firstLine="540"/>
        <w:jc w:val="both"/>
      </w:pPr>
      <w:r>
        <w:t>содержание услуг (работы), в том числе общественно полезной услуги и условия (формы) ее оказания;</w:t>
      </w:r>
    </w:p>
    <w:p w:rsidR="008B6EB2" w:rsidRDefault="008B6EB2">
      <w:pPr>
        <w:pStyle w:val="ConsPlusNormal"/>
        <w:spacing w:before="220"/>
        <w:ind w:firstLine="540"/>
        <w:jc w:val="both"/>
      </w:pPr>
      <w:r>
        <w:t>показатели результативности (целевые показатели) оказания услуг (выполнения работ) в сфере образования, науки и молодежной политики, в том числе общественно полезных услуг, эффективности использования субсидии;</w:t>
      </w:r>
    </w:p>
    <w:p w:rsidR="008B6EB2" w:rsidRDefault="008B6EB2">
      <w:pPr>
        <w:pStyle w:val="ConsPlusNormal"/>
        <w:spacing w:before="220"/>
        <w:ind w:firstLine="540"/>
        <w:jc w:val="both"/>
      </w:pPr>
      <w:r>
        <w:t>порядок и формы контроля Департаментом целевого расходования субсидии;</w:t>
      </w:r>
    </w:p>
    <w:p w:rsidR="008B6EB2" w:rsidRDefault="008B6EB2">
      <w:pPr>
        <w:pStyle w:val="ConsPlusNormal"/>
        <w:spacing w:before="220"/>
        <w:ind w:firstLine="540"/>
        <w:jc w:val="both"/>
      </w:pPr>
      <w:r>
        <w:t>порядок, сроки и формы представления отчетности, подтверждающей выполнение условий Соглашения и достижение показателей результативности оказания услуг (выполнения работ) в сфере образования, науки и молодежной политики, в том числе общественно полезных услуг, эффективности использования субсидии;</w:t>
      </w:r>
    </w:p>
    <w:p w:rsidR="008B6EB2" w:rsidRDefault="008B6EB2">
      <w:pPr>
        <w:pStyle w:val="ConsPlusNormal"/>
        <w:spacing w:before="220"/>
        <w:ind w:firstLine="540"/>
        <w:jc w:val="both"/>
      </w:pPr>
      <w:r>
        <w:t>право получателя субсидии обратиться в Департамент за получением консультаций;</w:t>
      </w:r>
    </w:p>
    <w:p w:rsidR="008B6EB2" w:rsidRDefault="008B6EB2">
      <w:pPr>
        <w:pStyle w:val="ConsPlusNormal"/>
        <w:spacing w:before="220"/>
        <w:ind w:firstLine="540"/>
        <w:jc w:val="both"/>
      </w:pPr>
      <w:r>
        <w:t>порядок перечисления субсидии;</w:t>
      </w:r>
    </w:p>
    <w:p w:rsidR="008B6EB2" w:rsidRDefault="008B6EB2">
      <w:pPr>
        <w:pStyle w:val="ConsPlusNormal"/>
        <w:spacing w:before="220"/>
        <w:ind w:firstLine="540"/>
        <w:jc w:val="both"/>
      </w:pPr>
      <w:r>
        <w:t>порядок и сроки возврата в текущем финансовом году получателем субсидий остатков субсидий, не использованных в отчетном финансовом году;</w:t>
      </w:r>
    </w:p>
    <w:p w:rsidR="008B6EB2" w:rsidRDefault="008B6EB2">
      <w:pPr>
        <w:pStyle w:val="ConsPlusNormal"/>
        <w:spacing w:before="220"/>
        <w:ind w:firstLine="540"/>
        <w:jc w:val="both"/>
      </w:pPr>
      <w:r>
        <w:t>ответственность за несоблюдение условий Соглашения;</w:t>
      </w:r>
    </w:p>
    <w:p w:rsidR="008B6EB2" w:rsidRDefault="008B6EB2">
      <w:pPr>
        <w:pStyle w:val="ConsPlusNormal"/>
        <w:spacing w:before="220"/>
        <w:ind w:firstLine="540"/>
        <w:jc w:val="both"/>
      </w:pPr>
      <w:r>
        <w:t>право Департамента и органов государственного финансового контроля на проведение проверок соблюдения условий, целей и порядка предоставления субсидии и согласие получателя субсидии на их осуществление;</w:t>
      </w:r>
    </w:p>
    <w:p w:rsidR="008B6EB2" w:rsidRDefault="008B6EB2">
      <w:pPr>
        <w:pStyle w:val="ConsPlusNormal"/>
        <w:spacing w:before="220"/>
        <w:ind w:firstLine="540"/>
        <w:jc w:val="both"/>
      </w:pPr>
      <w:r>
        <w:lastRenderedPageBreak/>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B6EB2" w:rsidRDefault="008B6EB2">
      <w:pPr>
        <w:pStyle w:val="ConsPlusNormal"/>
        <w:spacing w:before="220"/>
        <w:ind w:firstLine="540"/>
        <w:jc w:val="both"/>
      </w:pPr>
      <w:r>
        <w:t>требования обеспечения мер безопасности при организации и проведении мероприятий с участием несовершеннолетних обучающихся;</w:t>
      </w:r>
    </w:p>
    <w:p w:rsidR="008B6EB2" w:rsidRDefault="008B6EB2">
      <w:pPr>
        <w:pStyle w:val="ConsPlusNormal"/>
        <w:spacing w:before="220"/>
        <w:ind w:firstLine="540"/>
        <w:jc w:val="both"/>
      </w:pPr>
      <w:r>
        <w:t>счет, на который в соответствии с бюджетным законодательством Российской Федерации подлежит перечислению субсидия.</w:t>
      </w:r>
    </w:p>
    <w:p w:rsidR="008B6EB2" w:rsidRDefault="008B6EB2">
      <w:pPr>
        <w:pStyle w:val="ConsPlusNormal"/>
        <w:spacing w:before="220"/>
        <w:ind w:firstLine="540"/>
        <w:jc w:val="both"/>
      </w:pPr>
      <w:r>
        <w:t>35. Перечисление субсидии осуществляется на основании приказа Департамента на счет, указанный соглашении в течение 10 рабочих дней с момента заключения Соглашения.</w:t>
      </w:r>
    </w:p>
    <w:p w:rsidR="008B6EB2" w:rsidRDefault="008B6EB2">
      <w:pPr>
        <w:pStyle w:val="ConsPlusNormal"/>
        <w:spacing w:before="220"/>
        <w:ind w:firstLine="540"/>
        <w:jc w:val="both"/>
      </w:pPr>
      <w:r>
        <w:t>36. Департамент и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8B6EB2" w:rsidRDefault="008B6EB2">
      <w:pPr>
        <w:pStyle w:val="ConsPlusNormal"/>
        <w:spacing w:before="220"/>
        <w:ind w:firstLine="540"/>
        <w:jc w:val="both"/>
      </w:pPr>
      <w:r>
        <w:t>37. Контроль соблюдения условий, целей и порядка предоставления субсидий и ответственность за их нарушение включает:</w:t>
      </w:r>
    </w:p>
    <w:p w:rsidR="008B6EB2" w:rsidRDefault="008B6EB2">
      <w:pPr>
        <w:pStyle w:val="ConsPlusNormal"/>
        <w:spacing w:before="220"/>
        <w:ind w:firstLine="540"/>
        <w:jc w:val="both"/>
      </w:pPr>
      <w:r>
        <w:t>требование об обязательной проверке Департаментом и органом государственного финансового контроля соблюдения условий, целей и порядка предоставления субсидии получателем субсидии, а также согласие получателя субсидии на осуществление таких проверок.</w:t>
      </w:r>
    </w:p>
    <w:p w:rsidR="008B6EB2" w:rsidRDefault="008B6EB2">
      <w:pPr>
        <w:pStyle w:val="ConsPlusNormal"/>
        <w:spacing w:before="220"/>
        <w:ind w:firstLine="540"/>
        <w:jc w:val="both"/>
      </w:pPr>
      <w:r>
        <w:t>в случае выявления Департаментом фактов неисполнения или ненадлежащего исполнения получателем субсидии своих обязательств по соглашению, нарушения им условий, установленных при предоставлении субсидии, выявленного по фактам проверок, недостижения показателя результативности использования субсидии, Департамент в течение 10 (десяти) рабочих дней с момента выявления указанных выше фактов принимает решение, и направляет получателю субсидии требование о возврате субсидии в бюджет автономного округа.</w:t>
      </w:r>
    </w:p>
    <w:p w:rsidR="008B6EB2" w:rsidRDefault="008B6EB2">
      <w:pPr>
        <w:pStyle w:val="ConsPlusNormal"/>
        <w:spacing w:before="220"/>
        <w:ind w:firstLine="540"/>
        <w:jc w:val="both"/>
      </w:pPr>
      <w:r>
        <w:t>требование о возврате субсидии должно быть исполнено получателем субсидии в течение 30 (тридцати) рабочих дней с момента его получения.</w:t>
      </w:r>
    </w:p>
    <w:p w:rsidR="008B6EB2" w:rsidRDefault="008B6EB2">
      <w:pPr>
        <w:pStyle w:val="ConsPlusNormal"/>
        <w:spacing w:before="220"/>
        <w:ind w:firstLine="540"/>
        <w:jc w:val="both"/>
      </w:pPr>
      <w:r>
        <w:t>в случае невыполнения данных требований получателем субсидии возврат субсидии осуществляется в судебном порядке в соответствии с законодательством Российской Федерации.</w:t>
      </w:r>
    </w:p>
    <w:p w:rsidR="008B6EB2" w:rsidRDefault="008B6EB2">
      <w:pPr>
        <w:pStyle w:val="ConsPlusNormal"/>
        <w:spacing w:before="220"/>
        <w:ind w:firstLine="540"/>
        <w:jc w:val="both"/>
      </w:pPr>
      <w:r>
        <w:t>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
    <w:p w:rsidR="008B6EB2" w:rsidRDefault="008B6EB2">
      <w:pPr>
        <w:pStyle w:val="ConsPlusNormal"/>
        <w:spacing w:before="220"/>
        <w:ind w:firstLine="540"/>
        <w:jc w:val="both"/>
      </w:pPr>
      <w:bookmarkStart w:id="150" w:name="P17468"/>
      <w:bookmarkEnd w:id="150"/>
      <w:r>
        <w:t>38. Субсидия подлежит возврату в бюджет автономного округа в случаях:</w:t>
      </w:r>
    </w:p>
    <w:p w:rsidR="008B6EB2" w:rsidRDefault="008B6EB2">
      <w:pPr>
        <w:pStyle w:val="ConsPlusNormal"/>
        <w:spacing w:before="220"/>
        <w:ind w:firstLine="540"/>
        <w:jc w:val="both"/>
      </w:pPr>
      <w:r>
        <w:t>расходования средств субсидии не по целевому назначению;</w:t>
      </w:r>
    </w:p>
    <w:p w:rsidR="008B6EB2" w:rsidRDefault="008B6EB2">
      <w:pPr>
        <w:pStyle w:val="ConsPlusNormal"/>
        <w:spacing w:before="220"/>
        <w:ind w:firstLine="540"/>
        <w:jc w:val="both"/>
      </w:pPr>
      <w:r>
        <w:t>выявления факта представления организацией в Департамент недостоверной или неполной информации в отчетности об осуществлении расходов бюджета, источником финансирования которых является субсидия;</w:t>
      </w:r>
    </w:p>
    <w:p w:rsidR="008B6EB2" w:rsidRDefault="008B6EB2">
      <w:pPr>
        <w:pStyle w:val="ConsPlusNormal"/>
        <w:spacing w:before="220"/>
        <w:ind w:firstLine="540"/>
        <w:jc w:val="both"/>
      </w:pPr>
      <w:r>
        <w:t>недостижения показателей результативности (целевых показателей) оказания услуг (выполнения работ) в сфере образования, науки и молодежной политики, в том числе общественно полезных услуг, эффективности использования субсидии.</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1"/>
      </w:pPr>
      <w:r>
        <w:t>Приложение</w:t>
      </w:r>
    </w:p>
    <w:p w:rsidR="008B6EB2" w:rsidRDefault="008B6EB2">
      <w:pPr>
        <w:pStyle w:val="ConsPlusNormal"/>
        <w:jc w:val="right"/>
      </w:pPr>
      <w:r>
        <w:t>к Порядку</w:t>
      </w:r>
    </w:p>
    <w:p w:rsidR="008B6EB2" w:rsidRDefault="008B6EB2">
      <w:pPr>
        <w:pStyle w:val="ConsPlusNormal"/>
        <w:jc w:val="both"/>
      </w:pPr>
    </w:p>
    <w:p w:rsidR="008B6EB2" w:rsidRDefault="008B6EB2">
      <w:pPr>
        <w:pStyle w:val="ConsPlusTitle"/>
        <w:jc w:val="center"/>
      </w:pPr>
      <w:bookmarkStart w:id="151" w:name="P17480"/>
      <w:bookmarkEnd w:id="151"/>
      <w:r>
        <w:t>СОСТАВ</w:t>
      </w:r>
    </w:p>
    <w:p w:rsidR="008B6EB2" w:rsidRDefault="008B6EB2">
      <w:pPr>
        <w:pStyle w:val="ConsPlusTitle"/>
        <w:jc w:val="center"/>
      </w:pPr>
      <w:r>
        <w:t>ЭКСПЕРТНОЙ КОМИССИИ ПО ПРОВЕДЕНИЮ КОНКУРСНОГО ОТБОРА</w:t>
      </w:r>
    </w:p>
    <w:p w:rsidR="008B6EB2" w:rsidRDefault="008B6EB2">
      <w:pPr>
        <w:pStyle w:val="ConsPlusNormal"/>
        <w:jc w:val="both"/>
      </w:pPr>
    </w:p>
    <w:p w:rsidR="008B6EB2" w:rsidRDefault="008B6EB2">
      <w:pPr>
        <w:pStyle w:val="ConsPlusNormal"/>
        <w:ind w:firstLine="540"/>
        <w:jc w:val="both"/>
      </w:pPr>
      <w:r>
        <w:t>1. Заместитель директора - начальник Управления непрерывного профессионального образования и науки Департамента образования и молодежной политики Ханты-Мансийского автономного округа - Югры, председатель экспертной комиссии</w:t>
      </w:r>
    </w:p>
    <w:p w:rsidR="008B6EB2" w:rsidRDefault="008B6EB2">
      <w:pPr>
        <w:pStyle w:val="ConsPlusNormal"/>
        <w:spacing w:before="220"/>
        <w:ind w:firstLine="540"/>
        <w:jc w:val="both"/>
      </w:pPr>
      <w:r>
        <w:t>2. Начальник отдела дополнительного образования и профессиональной ориентации Департамента образования и молодежной политики Ханты-Мансийского автономного округа - Югры, заместитель председателя экспертной комиссии</w:t>
      </w:r>
    </w:p>
    <w:p w:rsidR="008B6EB2" w:rsidRDefault="008B6EB2">
      <w:pPr>
        <w:pStyle w:val="ConsPlusNormal"/>
        <w:spacing w:before="220"/>
        <w:ind w:firstLine="540"/>
        <w:jc w:val="both"/>
      </w:pPr>
      <w:r>
        <w:t>3. Консультант отдела дополнительного образования и профессиональной ориентации Департамента образования и молодежной политики Ханты-Мансийского автономного округа - Югры, секретарь экспертной комиссии</w:t>
      </w:r>
    </w:p>
    <w:p w:rsidR="008B6EB2" w:rsidRDefault="008B6EB2">
      <w:pPr>
        <w:pStyle w:val="ConsPlusNormal"/>
        <w:spacing w:before="220"/>
        <w:ind w:firstLine="540"/>
        <w:jc w:val="both"/>
      </w:pPr>
      <w:r>
        <w:t>4. Начальник Управления экономики, анализа и прогнозирования Департамента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5. Начальник отдела правового регулирования и государственного заказа Департамента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6. Начальник отдела бюджетного учета, отчетности и финансового контроля Департамента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7. Начальник отдела мониторинга и проектно-аналитической деятельности Департамента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8. Независимые эксперты (по согласованию)</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29</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52" w:name="P17502"/>
      <w:bookmarkEnd w:id="152"/>
      <w:r>
        <w:t>ПЛАН</w:t>
      </w:r>
    </w:p>
    <w:p w:rsidR="008B6EB2" w:rsidRDefault="008B6EB2">
      <w:pPr>
        <w:pStyle w:val="ConsPlusTitle"/>
        <w:jc w:val="center"/>
      </w:pPr>
      <w:r>
        <w:t>МЕРОПРИЯТИЙ ПО УВЕЛИЧЕНИЮ ДО 37% ДОЛИ ЗАНЯТОГО НАСЕЛЕНИЯ</w:t>
      </w:r>
    </w:p>
    <w:p w:rsidR="008B6EB2" w:rsidRDefault="008B6EB2">
      <w:pPr>
        <w:pStyle w:val="ConsPlusTitle"/>
        <w:jc w:val="center"/>
      </w:pPr>
      <w:r>
        <w:t>В ВОЗРАСТЕ ОТ 25 ДО 65 ЛЕТ, ПРОШЕДШЕГО ПОВЫШЕНИЕ</w:t>
      </w:r>
    </w:p>
    <w:p w:rsidR="008B6EB2" w:rsidRDefault="008B6EB2">
      <w:pPr>
        <w:pStyle w:val="ConsPlusTitle"/>
        <w:jc w:val="center"/>
      </w:pPr>
      <w:r>
        <w:t>КВАЛИФИКАЦИИ И (ИЛИ) ПРОФЕССИОНАЛЬНУЮ ПОДГОТОВКУ, В ОБЩЕЙ</w:t>
      </w:r>
    </w:p>
    <w:p w:rsidR="008B6EB2" w:rsidRDefault="008B6EB2">
      <w:pPr>
        <w:pStyle w:val="ConsPlusTitle"/>
        <w:jc w:val="center"/>
      </w:pPr>
      <w:r>
        <w:t>ЧИСЛЕННОСТИ ЗАНЯТОГО В ОБЛАСТИ ЭКОНОМИКИ НАСЕЛЕНИЯ</w:t>
      </w:r>
    </w:p>
    <w:p w:rsidR="008B6EB2" w:rsidRDefault="008B6EB2">
      <w:pPr>
        <w:pStyle w:val="ConsPlusTitle"/>
        <w:jc w:val="center"/>
      </w:pPr>
      <w:r>
        <w:t>ЭТОЙ ВОЗРАСТНОЙ ГРУППЫ В ХАНТЫ-МАНСИЙСКОМ АВТОНОМНОМ</w:t>
      </w:r>
    </w:p>
    <w:p w:rsidR="008B6EB2" w:rsidRDefault="008B6EB2">
      <w:pPr>
        <w:pStyle w:val="ConsPlusTitle"/>
        <w:jc w:val="center"/>
      </w:pPr>
      <w:r>
        <w:t>ОКРУГЕ - ЮГРЕ НА 2018 - 2020 ГОДЫ (МЕРОПРИЯТИЕ 1.2)</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337"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2324"/>
        <w:gridCol w:w="1644"/>
        <w:gridCol w:w="2211"/>
      </w:tblGrid>
      <w:tr w:rsidR="008B6EB2">
        <w:tc>
          <w:tcPr>
            <w:tcW w:w="567" w:type="dxa"/>
          </w:tcPr>
          <w:p w:rsidR="008B6EB2" w:rsidRDefault="008B6EB2">
            <w:pPr>
              <w:pStyle w:val="ConsPlusNormal"/>
              <w:jc w:val="center"/>
            </w:pPr>
            <w:r>
              <w:t>N</w:t>
            </w:r>
          </w:p>
        </w:tc>
        <w:tc>
          <w:tcPr>
            <w:tcW w:w="2324" w:type="dxa"/>
          </w:tcPr>
          <w:p w:rsidR="008B6EB2" w:rsidRDefault="008B6EB2">
            <w:pPr>
              <w:pStyle w:val="ConsPlusNormal"/>
              <w:jc w:val="center"/>
            </w:pPr>
            <w:r>
              <w:t>Направления/Мероприятия</w:t>
            </w:r>
          </w:p>
        </w:tc>
        <w:tc>
          <w:tcPr>
            <w:tcW w:w="2324" w:type="dxa"/>
          </w:tcPr>
          <w:p w:rsidR="008B6EB2" w:rsidRDefault="008B6EB2">
            <w:pPr>
              <w:pStyle w:val="ConsPlusNormal"/>
              <w:jc w:val="center"/>
            </w:pPr>
            <w:r>
              <w:t>Ответственные исполнители</w:t>
            </w:r>
          </w:p>
        </w:tc>
        <w:tc>
          <w:tcPr>
            <w:tcW w:w="1644" w:type="dxa"/>
          </w:tcPr>
          <w:p w:rsidR="008B6EB2" w:rsidRDefault="008B6EB2">
            <w:pPr>
              <w:pStyle w:val="ConsPlusNormal"/>
              <w:jc w:val="center"/>
            </w:pPr>
            <w:r>
              <w:t>Сроки реализации</w:t>
            </w:r>
          </w:p>
        </w:tc>
        <w:tc>
          <w:tcPr>
            <w:tcW w:w="2211" w:type="dxa"/>
          </w:tcPr>
          <w:p w:rsidR="008B6EB2" w:rsidRDefault="008B6EB2">
            <w:pPr>
              <w:pStyle w:val="ConsPlusNormal"/>
              <w:jc w:val="center"/>
            </w:pPr>
            <w:r>
              <w:t>Ожидаемый результат</w:t>
            </w:r>
          </w:p>
        </w:tc>
      </w:tr>
      <w:tr w:rsidR="008B6EB2">
        <w:tc>
          <w:tcPr>
            <w:tcW w:w="567" w:type="dxa"/>
          </w:tcPr>
          <w:p w:rsidR="008B6EB2" w:rsidRDefault="008B6EB2">
            <w:pPr>
              <w:pStyle w:val="ConsPlusNormal"/>
              <w:jc w:val="center"/>
            </w:pPr>
            <w:r>
              <w:t>1</w:t>
            </w:r>
          </w:p>
        </w:tc>
        <w:tc>
          <w:tcPr>
            <w:tcW w:w="2324" w:type="dxa"/>
          </w:tcPr>
          <w:p w:rsidR="008B6EB2" w:rsidRDefault="008B6EB2">
            <w:pPr>
              <w:pStyle w:val="ConsPlusNormal"/>
              <w:jc w:val="center"/>
            </w:pPr>
            <w:r>
              <w:t>2</w:t>
            </w:r>
          </w:p>
        </w:tc>
        <w:tc>
          <w:tcPr>
            <w:tcW w:w="2324" w:type="dxa"/>
          </w:tcPr>
          <w:p w:rsidR="008B6EB2" w:rsidRDefault="008B6EB2">
            <w:pPr>
              <w:pStyle w:val="ConsPlusNormal"/>
              <w:jc w:val="center"/>
            </w:pPr>
            <w:r>
              <w:t>3</w:t>
            </w:r>
          </w:p>
        </w:tc>
        <w:tc>
          <w:tcPr>
            <w:tcW w:w="1644" w:type="dxa"/>
          </w:tcPr>
          <w:p w:rsidR="008B6EB2" w:rsidRDefault="008B6EB2">
            <w:pPr>
              <w:pStyle w:val="ConsPlusNormal"/>
              <w:jc w:val="center"/>
            </w:pPr>
            <w:r>
              <w:t>4</w:t>
            </w:r>
          </w:p>
        </w:tc>
        <w:tc>
          <w:tcPr>
            <w:tcW w:w="2211" w:type="dxa"/>
          </w:tcPr>
          <w:p w:rsidR="008B6EB2" w:rsidRDefault="008B6EB2">
            <w:pPr>
              <w:pStyle w:val="ConsPlusNormal"/>
              <w:jc w:val="center"/>
            </w:pPr>
            <w:r>
              <w:t>5</w:t>
            </w:r>
          </w:p>
        </w:tc>
      </w:tr>
      <w:tr w:rsidR="008B6EB2">
        <w:tc>
          <w:tcPr>
            <w:tcW w:w="9070" w:type="dxa"/>
            <w:gridSpan w:val="5"/>
          </w:tcPr>
          <w:p w:rsidR="008B6EB2" w:rsidRDefault="008B6EB2">
            <w:pPr>
              <w:pStyle w:val="ConsPlusNormal"/>
              <w:jc w:val="center"/>
              <w:outlineLvl w:val="1"/>
            </w:pPr>
            <w:r>
              <w:t>Меры по закреплению показателя указа в документах стратегического планирования</w:t>
            </w:r>
          </w:p>
        </w:tc>
      </w:tr>
      <w:tr w:rsidR="008B6EB2">
        <w:tc>
          <w:tcPr>
            <w:tcW w:w="567" w:type="dxa"/>
          </w:tcPr>
          <w:p w:rsidR="008B6EB2" w:rsidRDefault="008B6EB2">
            <w:pPr>
              <w:pStyle w:val="ConsPlusNormal"/>
              <w:jc w:val="both"/>
            </w:pPr>
            <w:r>
              <w:t>1.</w:t>
            </w:r>
          </w:p>
        </w:tc>
        <w:tc>
          <w:tcPr>
            <w:tcW w:w="2324" w:type="dxa"/>
          </w:tcPr>
          <w:p w:rsidR="008B6EB2" w:rsidRDefault="008B6EB2">
            <w:pPr>
              <w:pStyle w:val="ConsPlusNormal"/>
            </w:pPr>
            <w:r>
              <w:t>Дополнительное профессиональное образование государственных гражданских служащих Ханты-Мансийского автономного округа по приоритетным и иным направлениям</w:t>
            </w:r>
          </w:p>
        </w:tc>
        <w:tc>
          <w:tcPr>
            <w:tcW w:w="2324" w:type="dxa"/>
          </w:tcPr>
          <w:p w:rsidR="008B6EB2" w:rsidRDefault="008B6EB2">
            <w:pPr>
              <w:pStyle w:val="ConsPlusNormal"/>
            </w:pPr>
            <w:r>
              <w:t>Департамент государственной гражданской службы и кадровой политики Ханты-Мансийского автономного округа - Югры (далее - Депгосслужбы Югры)</w:t>
            </w:r>
          </w:p>
        </w:tc>
        <w:tc>
          <w:tcPr>
            <w:tcW w:w="1644" w:type="dxa"/>
          </w:tcPr>
          <w:p w:rsidR="008B6EB2" w:rsidRDefault="008B6EB2">
            <w:pPr>
              <w:pStyle w:val="ConsPlusNormal"/>
            </w:pPr>
            <w:r>
              <w:t>до 31 декабря 2019 года,</w:t>
            </w:r>
          </w:p>
          <w:p w:rsidR="008B6EB2" w:rsidRDefault="008B6EB2">
            <w:pPr>
              <w:pStyle w:val="ConsPlusNormal"/>
            </w:pPr>
            <w:r>
              <w:t>до 31 декабря 2020 года</w:t>
            </w:r>
          </w:p>
        </w:tc>
        <w:tc>
          <w:tcPr>
            <w:tcW w:w="2211" w:type="dxa"/>
          </w:tcPr>
          <w:p w:rsidR="008B6EB2" w:rsidRDefault="008B6EB2">
            <w:pPr>
              <w:pStyle w:val="ConsPlusNormal"/>
              <w:jc w:val="center"/>
            </w:pPr>
            <w:r>
              <w:t>100% обученных государственных гражданских служащих Ханты-Мансийского автономного округа от планируемой потребности</w:t>
            </w:r>
          </w:p>
        </w:tc>
      </w:tr>
      <w:tr w:rsidR="008B6EB2">
        <w:tc>
          <w:tcPr>
            <w:tcW w:w="567" w:type="dxa"/>
          </w:tcPr>
          <w:p w:rsidR="008B6EB2" w:rsidRDefault="008B6EB2">
            <w:pPr>
              <w:pStyle w:val="ConsPlusNormal"/>
              <w:jc w:val="both"/>
            </w:pPr>
            <w:r>
              <w:t>2.</w:t>
            </w:r>
          </w:p>
        </w:tc>
        <w:tc>
          <w:tcPr>
            <w:tcW w:w="2324" w:type="dxa"/>
          </w:tcPr>
          <w:p w:rsidR="008B6EB2" w:rsidRDefault="008B6EB2">
            <w:pPr>
              <w:pStyle w:val="ConsPlusNormal"/>
            </w:pPr>
            <w:r>
              <w:t>Содействие органам местного самоуправления муниципальных образований Ханты-Мансийского автономного округа в обучении лиц, замещающих муниципальные должности, и муниципальных служащих по программам дополнительного профессионального образования</w:t>
            </w:r>
          </w:p>
        </w:tc>
        <w:tc>
          <w:tcPr>
            <w:tcW w:w="2324" w:type="dxa"/>
          </w:tcPr>
          <w:p w:rsidR="008B6EB2" w:rsidRDefault="008B6EB2">
            <w:pPr>
              <w:pStyle w:val="ConsPlusNormal"/>
            </w:pPr>
            <w:r>
              <w:t>Депгосслужбы Югры</w:t>
            </w:r>
          </w:p>
        </w:tc>
        <w:tc>
          <w:tcPr>
            <w:tcW w:w="1644" w:type="dxa"/>
          </w:tcPr>
          <w:p w:rsidR="008B6EB2" w:rsidRDefault="008B6EB2">
            <w:pPr>
              <w:pStyle w:val="ConsPlusNormal"/>
            </w:pPr>
            <w:r>
              <w:t>до 31 декабря 2019 года,</w:t>
            </w:r>
          </w:p>
          <w:p w:rsidR="008B6EB2" w:rsidRDefault="008B6EB2">
            <w:pPr>
              <w:pStyle w:val="ConsPlusNormal"/>
            </w:pPr>
            <w:r>
              <w:t>до 31 декабря 2020 года</w:t>
            </w:r>
          </w:p>
        </w:tc>
        <w:tc>
          <w:tcPr>
            <w:tcW w:w="2211" w:type="dxa"/>
          </w:tcPr>
          <w:p w:rsidR="008B6EB2" w:rsidRDefault="008B6EB2">
            <w:pPr>
              <w:pStyle w:val="ConsPlusNormal"/>
              <w:jc w:val="center"/>
            </w:pPr>
            <w:r>
              <w:t>100% обученных муниципальных служащих от планируемой потребности</w:t>
            </w:r>
          </w:p>
        </w:tc>
      </w:tr>
      <w:tr w:rsidR="008B6EB2">
        <w:tc>
          <w:tcPr>
            <w:tcW w:w="567" w:type="dxa"/>
          </w:tcPr>
          <w:p w:rsidR="008B6EB2" w:rsidRDefault="008B6EB2">
            <w:pPr>
              <w:pStyle w:val="ConsPlusNormal"/>
              <w:jc w:val="both"/>
            </w:pPr>
            <w:r>
              <w:t>3.</w:t>
            </w:r>
          </w:p>
        </w:tc>
        <w:tc>
          <w:tcPr>
            <w:tcW w:w="2324" w:type="dxa"/>
          </w:tcPr>
          <w:p w:rsidR="008B6EB2" w:rsidRDefault="008B6EB2">
            <w:pPr>
              <w:pStyle w:val="ConsPlusNormal"/>
            </w:pPr>
            <w:r>
              <w:t>Повышение квалификации медицинских и фармацевтических работников, в том числе в рамках непрерывного медицинского образования и средств нормированного страхового запаса Федерального фонда медицинского страхования (далее - ФФОМС)</w:t>
            </w:r>
          </w:p>
        </w:tc>
        <w:tc>
          <w:tcPr>
            <w:tcW w:w="2324" w:type="dxa"/>
          </w:tcPr>
          <w:p w:rsidR="008B6EB2" w:rsidRDefault="008B6EB2">
            <w:pPr>
              <w:pStyle w:val="ConsPlusNormal"/>
            </w:pPr>
            <w:r>
              <w:t>Департамент здравоохранения Ханты-Мансийского автономного округа - Югры (далее - Депздрав Югры), руководители медицинских организаций Ханты-Мансийского автономного округа - Югры (по согласованию)</w:t>
            </w:r>
          </w:p>
        </w:tc>
        <w:tc>
          <w:tcPr>
            <w:tcW w:w="1644" w:type="dxa"/>
          </w:tcPr>
          <w:p w:rsidR="008B6EB2" w:rsidRDefault="008B6EB2">
            <w:pPr>
              <w:pStyle w:val="ConsPlusNormal"/>
            </w:pPr>
            <w:r>
              <w:t>до 31 декабря 2019 года,</w:t>
            </w:r>
          </w:p>
          <w:p w:rsidR="008B6EB2" w:rsidRDefault="008B6EB2">
            <w:pPr>
              <w:pStyle w:val="ConsPlusNormal"/>
            </w:pPr>
            <w:r>
              <w:t>до 31 декабря 2020 года</w:t>
            </w:r>
          </w:p>
        </w:tc>
        <w:tc>
          <w:tcPr>
            <w:tcW w:w="2211" w:type="dxa"/>
          </w:tcPr>
          <w:p w:rsidR="008B6EB2" w:rsidRDefault="008B6EB2">
            <w:pPr>
              <w:pStyle w:val="ConsPlusNormal"/>
              <w:jc w:val="center"/>
            </w:pPr>
            <w:r>
              <w:t>повышение уровня компетентности персонала, допуск к профессиональной деятельности</w:t>
            </w:r>
          </w:p>
        </w:tc>
      </w:tr>
      <w:tr w:rsidR="008B6EB2">
        <w:tc>
          <w:tcPr>
            <w:tcW w:w="567" w:type="dxa"/>
          </w:tcPr>
          <w:p w:rsidR="008B6EB2" w:rsidRDefault="008B6EB2">
            <w:pPr>
              <w:pStyle w:val="ConsPlusNormal"/>
              <w:jc w:val="both"/>
            </w:pPr>
            <w:r>
              <w:t>4.</w:t>
            </w:r>
          </w:p>
        </w:tc>
        <w:tc>
          <w:tcPr>
            <w:tcW w:w="2324" w:type="dxa"/>
          </w:tcPr>
          <w:p w:rsidR="008B6EB2" w:rsidRDefault="008B6EB2">
            <w:pPr>
              <w:pStyle w:val="ConsPlusNormal"/>
            </w:pPr>
            <w:r>
              <w:t xml:space="preserve">Повышение квалификации и (или) </w:t>
            </w:r>
            <w:r>
              <w:lastRenderedPageBreak/>
              <w:t>профессиональная переподготовка педагогических, руководящих и иных работников, осуществляющих образовательную и медицинскую деятельность</w:t>
            </w:r>
          </w:p>
        </w:tc>
        <w:tc>
          <w:tcPr>
            <w:tcW w:w="2324" w:type="dxa"/>
          </w:tcPr>
          <w:p w:rsidR="008B6EB2" w:rsidRDefault="008B6EB2">
            <w:pPr>
              <w:pStyle w:val="ConsPlusNormal"/>
            </w:pPr>
            <w:r>
              <w:lastRenderedPageBreak/>
              <w:t xml:space="preserve">Департамент физической культуры и </w:t>
            </w:r>
            <w:r>
              <w:lastRenderedPageBreak/>
              <w:t>спорта Ханты-Мансийского автономного округа - Югры (далее - Депспорт Югры), руководители учреждений, подведомственных Депспорта Югры (по согласованию)</w:t>
            </w:r>
          </w:p>
        </w:tc>
        <w:tc>
          <w:tcPr>
            <w:tcW w:w="1644" w:type="dxa"/>
          </w:tcPr>
          <w:p w:rsidR="008B6EB2" w:rsidRDefault="008B6EB2">
            <w:pPr>
              <w:pStyle w:val="ConsPlusNormal"/>
            </w:pPr>
            <w:r>
              <w:lastRenderedPageBreak/>
              <w:t>до 31 декабря 2019 года,</w:t>
            </w:r>
          </w:p>
          <w:p w:rsidR="008B6EB2" w:rsidRDefault="008B6EB2">
            <w:pPr>
              <w:pStyle w:val="ConsPlusNormal"/>
            </w:pPr>
            <w:r>
              <w:lastRenderedPageBreak/>
              <w:t>до 31 декабря 2020 года</w:t>
            </w:r>
          </w:p>
        </w:tc>
        <w:tc>
          <w:tcPr>
            <w:tcW w:w="2211" w:type="dxa"/>
          </w:tcPr>
          <w:p w:rsidR="008B6EB2" w:rsidRDefault="008B6EB2">
            <w:pPr>
              <w:pStyle w:val="ConsPlusNormal"/>
              <w:jc w:val="center"/>
            </w:pPr>
            <w:r>
              <w:lastRenderedPageBreak/>
              <w:t xml:space="preserve">соответствие сертификатов, </w:t>
            </w:r>
            <w:r>
              <w:lastRenderedPageBreak/>
              <w:t>повышение квалификации, первичная переподготовка, повышение профессиональной компетентности специалистов</w:t>
            </w:r>
          </w:p>
        </w:tc>
      </w:tr>
      <w:tr w:rsidR="008B6EB2">
        <w:tc>
          <w:tcPr>
            <w:tcW w:w="567" w:type="dxa"/>
          </w:tcPr>
          <w:p w:rsidR="008B6EB2" w:rsidRDefault="008B6EB2">
            <w:pPr>
              <w:pStyle w:val="ConsPlusNormal"/>
              <w:jc w:val="both"/>
            </w:pPr>
            <w:r>
              <w:lastRenderedPageBreak/>
              <w:t>5.</w:t>
            </w:r>
          </w:p>
        </w:tc>
        <w:tc>
          <w:tcPr>
            <w:tcW w:w="2324" w:type="dxa"/>
          </w:tcPr>
          <w:p w:rsidR="008B6EB2" w:rsidRDefault="008B6EB2">
            <w:pPr>
              <w:pStyle w:val="ConsPlusNormal"/>
            </w:pPr>
            <w:r>
              <w:t>Повышение квалификации и (или) профессиональная переподготовка педагогических, руководящих и иных работников, осуществляющих образовательную деятельность</w:t>
            </w:r>
          </w:p>
        </w:tc>
        <w:tc>
          <w:tcPr>
            <w:tcW w:w="2324" w:type="dxa"/>
          </w:tcPr>
          <w:p w:rsidR="008B6EB2" w:rsidRDefault="008B6EB2">
            <w:pPr>
              <w:pStyle w:val="ConsPlusNormal"/>
            </w:pPr>
            <w:r>
              <w:t>Департамент образования и молодежной политики Ханты-Мансийского автономного округа - Югры (далее - Депобразования и молодежи Югры)</w:t>
            </w:r>
          </w:p>
        </w:tc>
        <w:tc>
          <w:tcPr>
            <w:tcW w:w="1644" w:type="dxa"/>
          </w:tcPr>
          <w:p w:rsidR="008B6EB2" w:rsidRDefault="008B6EB2">
            <w:pPr>
              <w:pStyle w:val="ConsPlusNormal"/>
            </w:pPr>
            <w:r>
              <w:t>до 31 декабря 2019 года,</w:t>
            </w:r>
          </w:p>
          <w:p w:rsidR="008B6EB2" w:rsidRDefault="008B6EB2">
            <w:pPr>
              <w:pStyle w:val="ConsPlusNormal"/>
            </w:pPr>
            <w:r>
              <w:t>до 31 декабря 2020 года</w:t>
            </w:r>
          </w:p>
        </w:tc>
        <w:tc>
          <w:tcPr>
            <w:tcW w:w="2211" w:type="dxa"/>
          </w:tcPr>
          <w:p w:rsidR="008B6EB2" w:rsidRDefault="008B6EB2">
            <w:pPr>
              <w:pStyle w:val="ConsPlusNormal"/>
              <w:jc w:val="center"/>
            </w:pPr>
            <w:r>
              <w:t>повышение уровня компетентности по приоритетным направлениям развития отрасли</w:t>
            </w:r>
          </w:p>
        </w:tc>
      </w:tr>
      <w:tr w:rsidR="008B6EB2">
        <w:tc>
          <w:tcPr>
            <w:tcW w:w="567" w:type="dxa"/>
          </w:tcPr>
          <w:p w:rsidR="008B6EB2" w:rsidRDefault="008B6EB2">
            <w:pPr>
              <w:pStyle w:val="ConsPlusNormal"/>
              <w:jc w:val="both"/>
            </w:pPr>
            <w:r>
              <w:t>6.</w:t>
            </w:r>
          </w:p>
        </w:tc>
        <w:tc>
          <w:tcPr>
            <w:tcW w:w="2324" w:type="dxa"/>
          </w:tcPr>
          <w:p w:rsidR="008B6EB2" w:rsidRDefault="008B6EB2">
            <w:pPr>
              <w:pStyle w:val="ConsPlusNormal"/>
            </w:pPr>
            <w:r>
              <w:t>Повышение профессиональной компетентности работников органов службы занятости населения автономного округа</w:t>
            </w:r>
          </w:p>
        </w:tc>
        <w:tc>
          <w:tcPr>
            <w:tcW w:w="2324" w:type="dxa"/>
          </w:tcPr>
          <w:p w:rsidR="008B6EB2" w:rsidRDefault="008B6EB2">
            <w:pPr>
              <w:pStyle w:val="ConsPlusNormal"/>
            </w:pPr>
            <w:r>
              <w:t>Департамент труда и занятости населения Ханты-Мансийского автономного округа - Югры (далее - Дептруда и занятости Югры)</w:t>
            </w:r>
          </w:p>
        </w:tc>
        <w:tc>
          <w:tcPr>
            <w:tcW w:w="1644" w:type="dxa"/>
          </w:tcPr>
          <w:p w:rsidR="008B6EB2" w:rsidRDefault="008B6EB2">
            <w:pPr>
              <w:pStyle w:val="ConsPlusNormal"/>
            </w:pPr>
            <w:r>
              <w:t>до 31 декабря 2019 года,</w:t>
            </w:r>
          </w:p>
          <w:p w:rsidR="008B6EB2" w:rsidRDefault="008B6EB2">
            <w:pPr>
              <w:pStyle w:val="ConsPlusNormal"/>
            </w:pPr>
            <w:r>
              <w:t>до 31 декабря 2020 года</w:t>
            </w:r>
          </w:p>
        </w:tc>
        <w:tc>
          <w:tcPr>
            <w:tcW w:w="2211" w:type="dxa"/>
          </w:tcPr>
          <w:p w:rsidR="008B6EB2" w:rsidRDefault="008B6EB2">
            <w:pPr>
              <w:pStyle w:val="ConsPlusNormal"/>
              <w:jc w:val="center"/>
            </w:pPr>
            <w:r>
              <w:t>ежегодное повышение квалификации не менее 40 работников органов службы</w:t>
            </w:r>
          </w:p>
        </w:tc>
      </w:tr>
      <w:tr w:rsidR="008B6EB2">
        <w:tc>
          <w:tcPr>
            <w:tcW w:w="567" w:type="dxa"/>
          </w:tcPr>
          <w:p w:rsidR="008B6EB2" w:rsidRDefault="008B6EB2">
            <w:pPr>
              <w:pStyle w:val="ConsPlusNormal"/>
              <w:jc w:val="both"/>
            </w:pPr>
            <w:r>
              <w:t>7.</w:t>
            </w:r>
          </w:p>
        </w:tc>
        <w:tc>
          <w:tcPr>
            <w:tcW w:w="2324" w:type="dxa"/>
          </w:tcPr>
          <w:p w:rsidR="008B6EB2" w:rsidRDefault="008B6EB2">
            <w:pPr>
              <w:pStyle w:val="ConsPlusNormal"/>
            </w:pPr>
            <w:r>
              <w:t>Профессиональное обучение и дополнительное профессиональное образование граждан пенсионного возраста, которым в соответствии с законодательством Российской Федерации назначена трудовая пенсия по старости</w:t>
            </w:r>
          </w:p>
        </w:tc>
        <w:tc>
          <w:tcPr>
            <w:tcW w:w="2324" w:type="dxa"/>
          </w:tcPr>
          <w:p w:rsidR="008B6EB2" w:rsidRDefault="008B6EB2">
            <w:pPr>
              <w:pStyle w:val="ConsPlusNormal"/>
            </w:pPr>
            <w:r>
              <w:t>Дептруда и занятости Югры</w:t>
            </w:r>
          </w:p>
        </w:tc>
        <w:tc>
          <w:tcPr>
            <w:tcW w:w="1644" w:type="dxa"/>
          </w:tcPr>
          <w:p w:rsidR="008B6EB2" w:rsidRDefault="008B6EB2">
            <w:pPr>
              <w:pStyle w:val="ConsPlusNormal"/>
            </w:pPr>
            <w:r>
              <w:t>до 31 декабря 2019 года,</w:t>
            </w:r>
          </w:p>
          <w:p w:rsidR="008B6EB2" w:rsidRDefault="008B6EB2">
            <w:pPr>
              <w:pStyle w:val="ConsPlusNormal"/>
            </w:pPr>
            <w:r>
              <w:t>до 31 декабря 2020 года</w:t>
            </w:r>
          </w:p>
        </w:tc>
        <w:tc>
          <w:tcPr>
            <w:tcW w:w="2211" w:type="dxa"/>
          </w:tcPr>
          <w:p w:rsidR="008B6EB2" w:rsidRDefault="008B6EB2">
            <w:pPr>
              <w:pStyle w:val="ConsPlusNormal"/>
              <w:jc w:val="center"/>
            </w:pPr>
            <w:r>
              <w:t>ежегодное участие в мероприятии не менее 100 человек</w:t>
            </w:r>
          </w:p>
        </w:tc>
      </w:tr>
      <w:tr w:rsidR="008B6EB2">
        <w:tc>
          <w:tcPr>
            <w:tcW w:w="567" w:type="dxa"/>
          </w:tcPr>
          <w:p w:rsidR="008B6EB2" w:rsidRDefault="008B6EB2">
            <w:pPr>
              <w:pStyle w:val="ConsPlusNormal"/>
              <w:jc w:val="both"/>
            </w:pPr>
            <w:r>
              <w:t>8.</w:t>
            </w:r>
          </w:p>
        </w:tc>
        <w:tc>
          <w:tcPr>
            <w:tcW w:w="2324" w:type="dxa"/>
          </w:tcPr>
          <w:p w:rsidR="008B6EB2" w:rsidRDefault="008B6EB2">
            <w:pPr>
              <w:pStyle w:val="ConsPlusNormal"/>
            </w:pPr>
            <w:r>
              <w:t xml:space="preserve">Профессиональное обучение и дополнительное профессиональное образование родителей, осуществляющих уход за детьми в возрасте до 3 лет, родителей, находящихся в отпуске </w:t>
            </w:r>
            <w:r>
              <w:lastRenderedPageBreak/>
              <w:t>по уходу за ребенком до достижения им возраста 3 лет</w:t>
            </w:r>
          </w:p>
        </w:tc>
        <w:tc>
          <w:tcPr>
            <w:tcW w:w="2324" w:type="dxa"/>
          </w:tcPr>
          <w:p w:rsidR="008B6EB2" w:rsidRDefault="008B6EB2">
            <w:pPr>
              <w:pStyle w:val="ConsPlusNormal"/>
            </w:pPr>
            <w:r>
              <w:lastRenderedPageBreak/>
              <w:t>Дептруда и занятости Югры</w:t>
            </w:r>
          </w:p>
        </w:tc>
        <w:tc>
          <w:tcPr>
            <w:tcW w:w="1644" w:type="dxa"/>
          </w:tcPr>
          <w:p w:rsidR="008B6EB2" w:rsidRDefault="008B6EB2">
            <w:pPr>
              <w:pStyle w:val="ConsPlusNormal"/>
            </w:pPr>
            <w:r>
              <w:t>до 31 декабря 2019 года,</w:t>
            </w:r>
          </w:p>
          <w:p w:rsidR="008B6EB2" w:rsidRDefault="008B6EB2">
            <w:pPr>
              <w:pStyle w:val="ConsPlusNormal"/>
            </w:pPr>
            <w:r>
              <w:t>до 31 декабря 2020 года</w:t>
            </w:r>
          </w:p>
        </w:tc>
        <w:tc>
          <w:tcPr>
            <w:tcW w:w="2211" w:type="dxa"/>
          </w:tcPr>
          <w:p w:rsidR="008B6EB2" w:rsidRDefault="008B6EB2">
            <w:pPr>
              <w:pStyle w:val="ConsPlusNormal"/>
              <w:jc w:val="center"/>
            </w:pPr>
            <w:r>
              <w:t>ежегодное участие в мероприятии не менее 100 человек</w:t>
            </w:r>
          </w:p>
        </w:tc>
      </w:tr>
      <w:tr w:rsidR="008B6EB2">
        <w:tc>
          <w:tcPr>
            <w:tcW w:w="567" w:type="dxa"/>
          </w:tcPr>
          <w:p w:rsidR="008B6EB2" w:rsidRDefault="008B6EB2">
            <w:pPr>
              <w:pStyle w:val="ConsPlusNormal"/>
              <w:jc w:val="both"/>
            </w:pPr>
            <w:r>
              <w:lastRenderedPageBreak/>
              <w:t>9.</w:t>
            </w:r>
          </w:p>
        </w:tc>
        <w:tc>
          <w:tcPr>
            <w:tcW w:w="2324" w:type="dxa"/>
          </w:tcPr>
          <w:p w:rsidR="008B6EB2" w:rsidRDefault="008B6EB2">
            <w:pPr>
              <w:pStyle w:val="ConsPlusNormal"/>
            </w:pPr>
            <w:r>
              <w:t>Повышение квалификации сотрудников учреждений, подведомственных Департаменту социального развития Ханты-Мансийского автономного округа - Югры (далее - Депсоцразвития Югры)</w:t>
            </w:r>
          </w:p>
        </w:tc>
        <w:tc>
          <w:tcPr>
            <w:tcW w:w="2324" w:type="dxa"/>
          </w:tcPr>
          <w:p w:rsidR="008B6EB2" w:rsidRDefault="008B6EB2">
            <w:pPr>
              <w:pStyle w:val="ConsPlusNormal"/>
            </w:pPr>
            <w:r>
              <w:t>Департамент социального развития Ханты-Мансийского автономного округа - Югры (далее - Депсоцразвития Югры), руководители учреждений, подведомственных Депсоцразвития Югры</w:t>
            </w:r>
          </w:p>
        </w:tc>
        <w:tc>
          <w:tcPr>
            <w:tcW w:w="1644" w:type="dxa"/>
          </w:tcPr>
          <w:p w:rsidR="008B6EB2" w:rsidRDefault="008B6EB2">
            <w:pPr>
              <w:pStyle w:val="ConsPlusNormal"/>
            </w:pPr>
            <w:r>
              <w:t>до 31 декабря 2019 года,</w:t>
            </w:r>
          </w:p>
          <w:p w:rsidR="008B6EB2" w:rsidRDefault="008B6EB2">
            <w:pPr>
              <w:pStyle w:val="ConsPlusNormal"/>
            </w:pPr>
            <w:r>
              <w:t>до 31 декабря 2020 года</w:t>
            </w:r>
          </w:p>
        </w:tc>
        <w:tc>
          <w:tcPr>
            <w:tcW w:w="2211" w:type="dxa"/>
          </w:tcPr>
          <w:p w:rsidR="008B6EB2" w:rsidRDefault="008B6EB2">
            <w:pPr>
              <w:pStyle w:val="ConsPlusNormal"/>
              <w:jc w:val="center"/>
            </w:pPr>
            <w:r>
              <w:t>100% обученных от планируемой потребности</w:t>
            </w:r>
          </w:p>
        </w:tc>
      </w:tr>
      <w:tr w:rsidR="008B6EB2">
        <w:tc>
          <w:tcPr>
            <w:tcW w:w="567" w:type="dxa"/>
          </w:tcPr>
          <w:p w:rsidR="008B6EB2" w:rsidRDefault="008B6EB2">
            <w:pPr>
              <w:pStyle w:val="ConsPlusNormal"/>
              <w:jc w:val="both"/>
            </w:pPr>
            <w:r>
              <w:t>10.</w:t>
            </w:r>
          </w:p>
        </w:tc>
        <w:tc>
          <w:tcPr>
            <w:tcW w:w="2324" w:type="dxa"/>
          </w:tcPr>
          <w:p w:rsidR="008B6EB2" w:rsidRDefault="008B6EB2">
            <w:pPr>
              <w:pStyle w:val="ConsPlusNormal"/>
            </w:pPr>
            <w:r>
              <w:t>Повышение квалификации сотрудников учреждений подведомственных Департаменту культуры Ханты-Мансийского автономного округа - Югры (далее - Депкультуры Югры)</w:t>
            </w:r>
          </w:p>
        </w:tc>
        <w:tc>
          <w:tcPr>
            <w:tcW w:w="2324" w:type="dxa"/>
          </w:tcPr>
          <w:p w:rsidR="008B6EB2" w:rsidRDefault="008B6EB2">
            <w:pPr>
              <w:pStyle w:val="ConsPlusNormal"/>
            </w:pPr>
            <w:r>
              <w:t>Депкультуры Югры, руководители учреждений, подведомственных Депкультуры Югры (по согласованию)</w:t>
            </w:r>
          </w:p>
        </w:tc>
        <w:tc>
          <w:tcPr>
            <w:tcW w:w="1644" w:type="dxa"/>
          </w:tcPr>
          <w:p w:rsidR="008B6EB2" w:rsidRDefault="008B6EB2">
            <w:pPr>
              <w:pStyle w:val="ConsPlusNormal"/>
            </w:pPr>
            <w:r>
              <w:t>до 31 декабря 2019 года,</w:t>
            </w:r>
          </w:p>
          <w:p w:rsidR="008B6EB2" w:rsidRDefault="008B6EB2">
            <w:pPr>
              <w:pStyle w:val="ConsPlusNormal"/>
            </w:pPr>
            <w:r>
              <w:t>до 31 декабря 2020 года</w:t>
            </w:r>
          </w:p>
        </w:tc>
        <w:tc>
          <w:tcPr>
            <w:tcW w:w="2211" w:type="dxa"/>
          </w:tcPr>
          <w:p w:rsidR="008B6EB2" w:rsidRDefault="008B6EB2">
            <w:pPr>
              <w:pStyle w:val="ConsPlusNormal"/>
              <w:jc w:val="center"/>
            </w:pPr>
            <w:r>
              <w:t>100% обученных от планируемой потребности</w:t>
            </w:r>
          </w:p>
        </w:tc>
      </w:tr>
      <w:tr w:rsidR="008B6EB2">
        <w:tc>
          <w:tcPr>
            <w:tcW w:w="9070" w:type="dxa"/>
            <w:gridSpan w:val="5"/>
          </w:tcPr>
          <w:p w:rsidR="008B6EB2" w:rsidRDefault="008B6EB2">
            <w:pPr>
              <w:pStyle w:val="ConsPlusNormal"/>
              <w:jc w:val="center"/>
              <w:outlineLvl w:val="1"/>
            </w:pPr>
            <w:r>
              <w:t>Меры, направленные на воздействие и поддержку работодателей</w:t>
            </w:r>
          </w:p>
        </w:tc>
      </w:tr>
      <w:tr w:rsidR="008B6EB2">
        <w:tc>
          <w:tcPr>
            <w:tcW w:w="567" w:type="dxa"/>
          </w:tcPr>
          <w:p w:rsidR="008B6EB2" w:rsidRDefault="008B6EB2">
            <w:pPr>
              <w:pStyle w:val="ConsPlusNormal"/>
              <w:jc w:val="both"/>
            </w:pPr>
            <w:r>
              <w:t>11.</w:t>
            </w:r>
          </w:p>
        </w:tc>
        <w:tc>
          <w:tcPr>
            <w:tcW w:w="2324" w:type="dxa"/>
          </w:tcPr>
          <w:p w:rsidR="008B6EB2" w:rsidRDefault="008B6EB2">
            <w:pPr>
              <w:pStyle w:val="ConsPlusNormal"/>
            </w:pPr>
            <w:r>
              <w:t>Обеспечение "закрепления" специалистов на местах</w:t>
            </w:r>
          </w:p>
        </w:tc>
        <w:tc>
          <w:tcPr>
            <w:tcW w:w="2324" w:type="dxa"/>
          </w:tcPr>
          <w:p w:rsidR="008B6EB2" w:rsidRDefault="008B6EB2">
            <w:pPr>
              <w:pStyle w:val="ConsPlusNormal"/>
            </w:pPr>
            <w:r>
              <w:t>Депздрав Югры, руководители медицинских организаций Ханты-Мансийского автономного округа - Югры (по согласованию)</w:t>
            </w:r>
          </w:p>
        </w:tc>
        <w:tc>
          <w:tcPr>
            <w:tcW w:w="1644" w:type="dxa"/>
          </w:tcPr>
          <w:p w:rsidR="008B6EB2" w:rsidRDefault="008B6EB2">
            <w:pPr>
              <w:pStyle w:val="ConsPlusNormal"/>
            </w:pPr>
            <w:r>
              <w:t>до 31 декабря 2019 года,</w:t>
            </w:r>
          </w:p>
          <w:p w:rsidR="008B6EB2" w:rsidRDefault="008B6EB2">
            <w:pPr>
              <w:pStyle w:val="ConsPlusNormal"/>
            </w:pPr>
            <w:r>
              <w:t>до 31 декабря 2020 года</w:t>
            </w:r>
          </w:p>
        </w:tc>
        <w:tc>
          <w:tcPr>
            <w:tcW w:w="2211" w:type="dxa"/>
          </w:tcPr>
          <w:p w:rsidR="008B6EB2" w:rsidRDefault="008B6EB2">
            <w:pPr>
              <w:pStyle w:val="ConsPlusNormal"/>
              <w:jc w:val="center"/>
            </w:pPr>
            <w:r>
              <w:t>обеспечение "закрепления" квалифицированных специалистов на местах, оптимизация расходования средств на повышение квалификации</w:t>
            </w:r>
          </w:p>
        </w:tc>
      </w:tr>
      <w:tr w:rsidR="008B6EB2">
        <w:tc>
          <w:tcPr>
            <w:tcW w:w="9070" w:type="dxa"/>
            <w:gridSpan w:val="5"/>
          </w:tcPr>
          <w:p w:rsidR="008B6EB2" w:rsidRDefault="008B6EB2">
            <w:pPr>
              <w:pStyle w:val="ConsPlusNormal"/>
              <w:jc w:val="center"/>
              <w:outlineLvl w:val="1"/>
            </w:pPr>
            <w:r>
              <w:t>Информация и разъяснительная работа</w:t>
            </w:r>
          </w:p>
        </w:tc>
      </w:tr>
      <w:tr w:rsidR="008B6EB2">
        <w:tc>
          <w:tcPr>
            <w:tcW w:w="567" w:type="dxa"/>
          </w:tcPr>
          <w:p w:rsidR="008B6EB2" w:rsidRDefault="008B6EB2">
            <w:pPr>
              <w:pStyle w:val="ConsPlusNormal"/>
              <w:jc w:val="both"/>
            </w:pPr>
            <w:r>
              <w:t>12.</w:t>
            </w:r>
          </w:p>
        </w:tc>
        <w:tc>
          <w:tcPr>
            <w:tcW w:w="2324" w:type="dxa"/>
          </w:tcPr>
          <w:p w:rsidR="008B6EB2" w:rsidRDefault="008B6EB2">
            <w:pPr>
              <w:pStyle w:val="ConsPlusNormal"/>
            </w:pPr>
            <w:r>
              <w:t>Проведение конкурсов в области охраны труда среди организаций Ханты-Мансийского автономного округа - Югры</w:t>
            </w:r>
          </w:p>
        </w:tc>
        <w:tc>
          <w:tcPr>
            <w:tcW w:w="2324" w:type="dxa"/>
          </w:tcPr>
          <w:p w:rsidR="008B6EB2" w:rsidRDefault="008B6EB2">
            <w:pPr>
              <w:pStyle w:val="ConsPlusNormal"/>
            </w:pPr>
            <w:r>
              <w:t>Дептруда и занятости Югры</w:t>
            </w:r>
          </w:p>
        </w:tc>
        <w:tc>
          <w:tcPr>
            <w:tcW w:w="1644" w:type="dxa"/>
          </w:tcPr>
          <w:p w:rsidR="008B6EB2" w:rsidRDefault="008B6EB2">
            <w:pPr>
              <w:pStyle w:val="ConsPlusNormal"/>
            </w:pPr>
            <w:r>
              <w:t>до 31 декабря 2019 года,</w:t>
            </w:r>
          </w:p>
          <w:p w:rsidR="008B6EB2" w:rsidRDefault="008B6EB2">
            <w:pPr>
              <w:pStyle w:val="ConsPlusNormal"/>
            </w:pPr>
            <w:r>
              <w:t>до 31 декабря 2020 года</w:t>
            </w:r>
          </w:p>
        </w:tc>
        <w:tc>
          <w:tcPr>
            <w:tcW w:w="2211" w:type="dxa"/>
          </w:tcPr>
          <w:p w:rsidR="008B6EB2" w:rsidRDefault="008B6EB2">
            <w:pPr>
              <w:pStyle w:val="ConsPlusNormal"/>
              <w:jc w:val="center"/>
            </w:pPr>
            <w:r>
              <w:t>выявление лучших организаций по работе в области охраны труда и регулирования социально-трудовых отношений, конкурсов в области охраны труда</w:t>
            </w:r>
          </w:p>
        </w:tc>
      </w:tr>
      <w:tr w:rsidR="008B6EB2">
        <w:tc>
          <w:tcPr>
            <w:tcW w:w="567" w:type="dxa"/>
          </w:tcPr>
          <w:p w:rsidR="008B6EB2" w:rsidRDefault="008B6EB2">
            <w:pPr>
              <w:pStyle w:val="ConsPlusNormal"/>
              <w:jc w:val="both"/>
            </w:pPr>
            <w:r>
              <w:t>13.</w:t>
            </w:r>
          </w:p>
        </w:tc>
        <w:tc>
          <w:tcPr>
            <w:tcW w:w="2324" w:type="dxa"/>
          </w:tcPr>
          <w:p w:rsidR="008B6EB2" w:rsidRDefault="008B6EB2">
            <w:pPr>
              <w:pStyle w:val="ConsPlusNormal"/>
            </w:pPr>
            <w:r>
              <w:t xml:space="preserve">Проведение в Ханты-Мансийском </w:t>
            </w:r>
            <w:r>
              <w:lastRenderedPageBreak/>
              <w:t>автономном округе - Югре заключительного этапа конкурса профессионального мастерства "Славим человека труда" Уральского федерального округа</w:t>
            </w:r>
          </w:p>
        </w:tc>
        <w:tc>
          <w:tcPr>
            <w:tcW w:w="2324" w:type="dxa"/>
          </w:tcPr>
          <w:p w:rsidR="008B6EB2" w:rsidRDefault="008B6EB2">
            <w:pPr>
              <w:pStyle w:val="ConsPlusNormal"/>
            </w:pPr>
            <w:r>
              <w:lastRenderedPageBreak/>
              <w:t>Дептруда и занятости Югры</w:t>
            </w:r>
          </w:p>
        </w:tc>
        <w:tc>
          <w:tcPr>
            <w:tcW w:w="1644" w:type="dxa"/>
          </w:tcPr>
          <w:p w:rsidR="008B6EB2" w:rsidRDefault="008B6EB2">
            <w:pPr>
              <w:pStyle w:val="ConsPlusNormal"/>
            </w:pPr>
            <w:r>
              <w:t>до 31 декабря 2019 года,</w:t>
            </w:r>
          </w:p>
          <w:p w:rsidR="008B6EB2" w:rsidRDefault="008B6EB2">
            <w:pPr>
              <w:pStyle w:val="ConsPlusNormal"/>
            </w:pPr>
            <w:r>
              <w:lastRenderedPageBreak/>
              <w:t>до 31 декабря 2020 года</w:t>
            </w:r>
          </w:p>
        </w:tc>
        <w:tc>
          <w:tcPr>
            <w:tcW w:w="2211" w:type="dxa"/>
          </w:tcPr>
          <w:p w:rsidR="008B6EB2" w:rsidRDefault="008B6EB2">
            <w:pPr>
              <w:pStyle w:val="ConsPlusNormal"/>
              <w:jc w:val="center"/>
            </w:pPr>
            <w:r>
              <w:lastRenderedPageBreak/>
              <w:t xml:space="preserve">выявление лучших работников по </w:t>
            </w:r>
            <w:r>
              <w:lastRenderedPageBreak/>
              <w:t>профессии, заявленной в конкурсе</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30</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53" w:name="P17614"/>
      <w:bookmarkEnd w:id="153"/>
      <w:r>
        <w:t>КОМПЛЕКС</w:t>
      </w:r>
    </w:p>
    <w:p w:rsidR="008B6EB2" w:rsidRDefault="008B6EB2">
      <w:pPr>
        <w:pStyle w:val="ConsPlusTitle"/>
        <w:jc w:val="center"/>
      </w:pPr>
      <w:r>
        <w:t>МЕР ПО СОПРОВОЖДЕНИЮ ИНВАЛИДОВ МОЛОДОГО ВОЗРАСТА</w:t>
      </w:r>
    </w:p>
    <w:p w:rsidR="008B6EB2" w:rsidRDefault="008B6EB2">
      <w:pPr>
        <w:pStyle w:val="ConsPlusTitle"/>
        <w:jc w:val="center"/>
      </w:pPr>
      <w:r>
        <w:t>(ОТ 18 - 44 ЛЕТ) ПРИ ПОЛУЧЕНИИ ИМИ ПРОФЕССИОНАЛЬНОГО</w:t>
      </w:r>
    </w:p>
    <w:p w:rsidR="008B6EB2" w:rsidRDefault="008B6EB2">
      <w:pPr>
        <w:pStyle w:val="ConsPlusTitle"/>
        <w:jc w:val="center"/>
      </w:pPr>
      <w:r>
        <w:t>ОБРАЗОВАНИЯ И СОДЕЙСТВИЕ В ПОСЛЕДУЮЩЕМ ТРУДОУСТРОЙСТВЕ</w:t>
      </w:r>
    </w:p>
    <w:p w:rsidR="008B6EB2" w:rsidRDefault="008B6EB2">
      <w:pPr>
        <w:pStyle w:val="ConsPlusTitle"/>
        <w:jc w:val="center"/>
      </w:pPr>
      <w:r>
        <w:t>НА 2018 - 2020 ГОДЫ (ДАЛЕЕ - КОМПЛЕКС МЕР)</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338"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Комплекс мер разработан во исполнение совместного приказа Министерства труда и социальной защиты Российской Федерации и Министерства образования и науки Российской Федерации N 304 н/385 от 14 мая 2018 года "Об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 (мероприятия 1.1 - 1.3).</w:t>
      </w:r>
    </w:p>
    <w:p w:rsidR="008B6EB2" w:rsidRDefault="008B6EB2">
      <w:pPr>
        <w:pStyle w:val="ConsPlusNormal"/>
        <w:jc w:val="both"/>
      </w:pPr>
      <w:r>
        <w:t xml:space="preserve">(в ред. </w:t>
      </w:r>
      <w:hyperlink r:id="rId339" w:history="1">
        <w:r>
          <w:rPr>
            <w:color w:val="0000FF"/>
          </w:rPr>
          <w:t>постановления</w:t>
        </w:r>
      </w:hyperlink>
      <w:r>
        <w:t xml:space="preserve"> Правительства ХМАО - Югры от 01.02.2019 N 16-п)</w:t>
      </w:r>
    </w:p>
    <w:p w:rsidR="008B6EB2" w:rsidRDefault="008B6EB2">
      <w:pPr>
        <w:pStyle w:val="ConsPlusNormal"/>
        <w:spacing w:before="220"/>
        <w:ind w:firstLine="540"/>
        <w:jc w:val="both"/>
      </w:pPr>
      <w:r>
        <w:t>Ответственным за реализацию комплекса мер определен Департамент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Комплекс мер включает в себя:</w:t>
      </w:r>
    </w:p>
    <w:p w:rsidR="008B6EB2" w:rsidRDefault="008B6EB2">
      <w:pPr>
        <w:pStyle w:val="ConsPlusNormal"/>
        <w:spacing w:before="220"/>
        <w:ind w:firstLine="540"/>
        <w:jc w:val="both"/>
      </w:pPr>
      <w:r>
        <w:t>мероприятия по сопровождению инвалидов молодого возраста (от 18 - 44 лет) при получении ими профессионального образования и содействие в последующем трудоустройстве, и ожидаемые результаты;</w:t>
      </w:r>
    </w:p>
    <w:p w:rsidR="008B6EB2" w:rsidRDefault="008B6EB2">
      <w:pPr>
        <w:pStyle w:val="ConsPlusNormal"/>
        <w:spacing w:before="220"/>
        <w:ind w:firstLine="540"/>
        <w:jc w:val="both"/>
      </w:pPr>
      <w:r>
        <w:t>показатели эффективности и результативности реализации мероприятий.</w:t>
      </w:r>
    </w:p>
    <w:p w:rsidR="008B6EB2" w:rsidRDefault="008B6EB2">
      <w:pPr>
        <w:pStyle w:val="ConsPlusNormal"/>
        <w:jc w:val="both"/>
      </w:pPr>
    </w:p>
    <w:p w:rsidR="008B6EB2" w:rsidRDefault="008B6EB2">
      <w:pPr>
        <w:pStyle w:val="ConsPlusTitle"/>
        <w:jc w:val="center"/>
        <w:outlineLvl w:val="1"/>
      </w:pPr>
      <w:r>
        <w:t>Мероприятия по сопровождению инвалидов молодого возраста</w:t>
      </w:r>
    </w:p>
    <w:p w:rsidR="008B6EB2" w:rsidRDefault="008B6EB2">
      <w:pPr>
        <w:pStyle w:val="ConsPlusTitle"/>
        <w:jc w:val="center"/>
      </w:pPr>
      <w:r>
        <w:t>(от 18 - 44 лет) при получении ими профессионального</w:t>
      </w:r>
    </w:p>
    <w:p w:rsidR="008B6EB2" w:rsidRDefault="008B6EB2">
      <w:pPr>
        <w:pStyle w:val="ConsPlusTitle"/>
        <w:jc w:val="center"/>
      </w:pPr>
      <w:r>
        <w:t>образования и содействие в последующем трудоустройстве</w:t>
      </w:r>
    </w:p>
    <w:p w:rsidR="008B6EB2" w:rsidRDefault="008B6EB2">
      <w:pPr>
        <w:pStyle w:val="ConsPlusTitle"/>
        <w:jc w:val="center"/>
      </w:pPr>
      <w:r>
        <w:t>на 2018 - 2020 годы</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126"/>
        <w:gridCol w:w="1276"/>
        <w:gridCol w:w="2438"/>
      </w:tblGrid>
      <w:tr w:rsidR="008B6EB2">
        <w:tc>
          <w:tcPr>
            <w:tcW w:w="567" w:type="dxa"/>
          </w:tcPr>
          <w:p w:rsidR="008B6EB2" w:rsidRDefault="008B6EB2">
            <w:pPr>
              <w:pStyle w:val="ConsPlusNormal"/>
              <w:jc w:val="center"/>
            </w:pPr>
            <w:r>
              <w:t>N</w:t>
            </w:r>
          </w:p>
        </w:tc>
        <w:tc>
          <w:tcPr>
            <w:tcW w:w="2665" w:type="dxa"/>
          </w:tcPr>
          <w:p w:rsidR="008B6EB2" w:rsidRDefault="008B6EB2">
            <w:pPr>
              <w:pStyle w:val="ConsPlusNormal"/>
              <w:jc w:val="center"/>
            </w:pPr>
            <w:r>
              <w:t>Содержание мероприятия</w:t>
            </w:r>
          </w:p>
        </w:tc>
        <w:tc>
          <w:tcPr>
            <w:tcW w:w="2126" w:type="dxa"/>
          </w:tcPr>
          <w:p w:rsidR="008B6EB2" w:rsidRDefault="008B6EB2">
            <w:pPr>
              <w:pStyle w:val="ConsPlusNormal"/>
              <w:jc w:val="center"/>
            </w:pPr>
            <w:r>
              <w:t xml:space="preserve">Ответственные </w:t>
            </w:r>
            <w:r>
              <w:lastRenderedPageBreak/>
              <w:t>исполнители</w:t>
            </w:r>
          </w:p>
        </w:tc>
        <w:tc>
          <w:tcPr>
            <w:tcW w:w="1276" w:type="dxa"/>
          </w:tcPr>
          <w:p w:rsidR="008B6EB2" w:rsidRDefault="008B6EB2">
            <w:pPr>
              <w:pStyle w:val="ConsPlusNormal"/>
              <w:jc w:val="center"/>
            </w:pPr>
            <w:r>
              <w:lastRenderedPageBreak/>
              <w:t xml:space="preserve">Сроки </w:t>
            </w:r>
            <w:r>
              <w:lastRenderedPageBreak/>
              <w:t>исполнения</w:t>
            </w:r>
          </w:p>
        </w:tc>
        <w:tc>
          <w:tcPr>
            <w:tcW w:w="2438" w:type="dxa"/>
          </w:tcPr>
          <w:p w:rsidR="008B6EB2" w:rsidRDefault="008B6EB2">
            <w:pPr>
              <w:pStyle w:val="ConsPlusNormal"/>
              <w:jc w:val="center"/>
            </w:pPr>
            <w:r>
              <w:lastRenderedPageBreak/>
              <w:t>Ожидаемые результаты</w:t>
            </w:r>
          </w:p>
        </w:tc>
      </w:tr>
      <w:tr w:rsidR="008B6EB2">
        <w:tc>
          <w:tcPr>
            <w:tcW w:w="567" w:type="dxa"/>
          </w:tcPr>
          <w:p w:rsidR="008B6EB2" w:rsidRDefault="008B6EB2">
            <w:pPr>
              <w:pStyle w:val="ConsPlusNormal"/>
              <w:jc w:val="center"/>
            </w:pPr>
            <w:r>
              <w:lastRenderedPageBreak/>
              <w:t>1</w:t>
            </w:r>
          </w:p>
        </w:tc>
        <w:tc>
          <w:tcPr>
            <w:tcW w:w="2665" w:type="dxa"/>
          </w:tcPr>
          <w:p w:rsidR="008B6EB2" w:rsidRDefault="008B6EB2">
            <w:pPr>
              <w:pStyle w:val="ConsPlusNormal"/>
              <w:jc w:val="center"/>
            </w:pPr>
            <w:r>
              <w:t>2</w:t>
            </w:r>
          </w:p>
        </w:tc>
        <w:tc>
          <w:tcPr>
            <w:tcW w:w="2126" w:type="dxa"/>
          </w:tcPr>
          <w:p w:rsidR="008B6EB2" w:rsidRDefault="008B6EB2">
            <w:pPr>
              <w:pStyle w:val="ConsPlusNormal"/>
              <w:jc w:val="center"/>
            </w:pPr>
            <w:r>
              <w:t>3</w:t>
            </w:r>
          </w:p>
        </w:tc>
        <w:tc>
          <w:tcPr>
            <w:tcW w:w="1276" w:type="dxa"/>
          </w:tcPr>
          <w:p w:rsidR="008B6EB2" w:rsidRDefault="008B6EB2">
            <w:pPr>
              <w:pStyle w:val="ConsPlusNormal"/>
              <w:jc w:val="center"/>
            </w:pPr>
            <w:r>
              <w:t>4</w:t>
            </w:r>
          </w:p>
        </w:tc>
        <w:tc>
          <w:tcPr>
            <w:tcW w:w="2438" w:type="dxa"/>
          </w:tcPr>
          <w:p w:rsidR="008B6EB2" w:rsidRDefault="008B6EB2">
            <w:pPr>
              <w:pStyle w:val="ConsPlusNormal"/>
              <w:jc w:val="center"/>
            </w:pPr>
            <w:r>
              <w:t>5</w:t>
            </w:r>
          </w:p>
        </w:tc>
      </w:tr>
      <w:tr w:rsidR="008B6EB2">
        <w:tc>
          <w:tcPr>
            <w:tcW w:w="567" w:type="dxa"/>
          </w:tcPr>
          <w:p w:rsidR="008B6EB2" w:rsidRDefault="008B6EB2">
            <w:pPr>
              <w:pStyle w:val="ConsPlusNormal"/>
            </w:pPr>
            <w:r>
              <w:t>1.</w:t>
            </w:r>
          </w:p>
        </w:tc>
        <w:tc>
          <w:tcPr>
            <w:tcW w:w="2665" w:type="dxa"/>
          </w:tcPr>
          <w:p w:rsidR="008B6EB2" w:rsidRDefault="008B6EB2">
            <w:pPr>
              <w:pStyle w:val="ConsPlusNormal"/>
            </w:pPr>
            <w:r>
              <w:t>Обеспечение взаимодействия с населением по "горячей линии" по вопросам приема инвалидов в профессиональные образовательные организации и организации высшего образования Ханты-Мансийского автономного округа - Югры (далее - образовательные организации)</w:t>
            </w:r>
          </w:p>
        </w:tc>
        <w:tc>
          <w:tcPr>
            <w:tcW w:w="2126" w:type="dxa"/>
          </w:tcPr>
          <w:p w:rsidR="008B6EB2" w:rsidRDefault="008B6EB2">
            <w:pPr>
              <w:pStyle w:val="ConsPlusNormal"/>
              <w:jc w:val="center"/>
            </w:pPr>
            <w:r>
              <w:t>Департамент образования и молодежной политики Ханты-Мансийского автономного округа - Югры</w:t>
            </w:r>
          </w:p>
        </w:tc>
        <w:tc>
          <w:tcPr>
            <w:tcW w:w="1276" w:type="dxa"/>
          </w:tcPr>
          <w:p w:rsidR="008B6EB2" w:rsidRDefault="008B6EB2">
            <w:pPr>
              <w:pStyle w:val="ConsPlusNormal"/>
              <w:jc w:val="center"/>
            </w:pPr>
            <w:r>
              <w:t>с 1 мая 2019 года по 31 сентября 2019 года, с 1 мая 2020 года по 31 сентября 2020 года</w:t>
            </w:r>
          </w:p>
        </w:tc>
        <w:tc>
          <w:tcPr>
            <w:tcW w:w="2438" w:type="dxa"/>
            <w:vMerge w:val="restart"/>
          </w:tcPr>
          <w:p w:rsidR="008B6EB2" w:rsidRDefault="008B6EB2">
            <w:pPr>
              <w:pStyle w:val="ConsPlusNormal"/>
            </w:pPr>
            <w:r>
              <w:t>численность абитуриентов из числа инвалидов, принятых на обучение по образовательным программам среднего профессионального образования, высшего образования (показатели эффективности и результативности реализации мероприятий комплекса мер: 1, 2, 3)</w:t>
            </w:r>
          </w:p>
        </w:tc>
      </w:tr>
      <w:tr w:rsidR="008B6EB2">
        <w:tc>
          <w:tcPr>
            <w:tcW w:w="567" w:type="dxa"/>
          </w:tcPr>
          <w:p w:rsidR="008B6EB2" w:rsidRDefault="008B6EB2">
            <w:pPr>
              <w:pStyle w:val="ConsPlusNormal"/>
            </w:pPr>
            <w:r>
              <w:t>2.</w:t>
            </w:r>
          </w:p>
        </w:tc>
        <w:tc>
          <w:tcPr>
            <w:tcW w:w="2665" w:type="dxa"/>
          </w:tcPr>
          <w:p w:rsidR="008B6EB2" w:rsidRDefault="008B6EB2">
            <w:pPr>
              <w:pStyle w:val="ConsPlusNormal"/>
            </w:pPr>
            <w:r>
              <w:t>Размещение на официальных сайтах образовательных организаций информации об условиях обучения инвалидов</w:t>
            </w:r>
          </w:p>
        </w:tc>
        <w:tc>
          <w:tcPr>
            <w:tcW w:w="2126" w:type="dxa"/>
          </w:tcPr>
          <w:p w:rsidR="008B6EB2" w:rsidRDefault="008B6EB2">
            <w:pPr>
              <w:pStyle w:val="ConsPlusNormal"/>
              <w:jc w:val="center"/>
            </w:pPr>
            <w:r>
              <w:t>образовательные организации (по согласованию), Департамент образования и молодежной политики Ханты-Мансийского автономного округа - Югры</w:t>
            </w:r>
          </w:p>
        </w:tc>
        <w:tc>
          <w:tcPr>
            <w:tcW w:w="1276" w:type="dxa"/>
          </w:tcPr>
          <w:p w:rsidR="008B6EB2" w:rsidRDefault="008B6EB2">
            <w:pPr>
              <w:pStyle w:val="ConsPlusNormal"/>
              <w:jc w:val="center"/>
            </w:pPr>
            <w:r>
              <w:t>1 июня 2019 года, 1 июня 2020 года</w:t>
            </w:r>
          </w:p>
        </w:tc>
        <w:tc>
          <w:tcPr>
            <w:tcW w:w="2438" w:type="dxa"/>
            <w:vMerge/>
          </w:tcPr>
          <w:p w:rsidR="008B6EB2" w:rsidRDefault="008B6EB2"/>
        </w:tc>
      </w:tr>
      <w:tr w:rsidR="008B6EB2">
        <w:tc>
          <w:tcPr>
            <w:tcW w:w="567" w:type="dxa"/>
          </w:tcPr>
          <w:p w:rsidR="008B6EB2" w:rsidRDefault="008B6EB2">
            <w:pPr>
              <w:pStyle w:val="ConsPlusNormal"/>
            </w:pPr>
            <w:r>
              <w:t>3.</w:t>
            </w:r>
          </w:p>
        </w:tc>
        <w:tc>
          <w:tcPr>
            <w:tcW w:w="2665" w:type="dxa"/>
          </w:tcPr>
          <w:p w:rsidR="008B6EB2" w:rsidRDefault="008B6EB2">
            <w:pPr>
              <w:pStyle w:val="ConsPlusNormal"/>
            </w:pPr>
            <w:r>
              <w:t>Создание в Ханты-Мансийском автономном округе - Югре базовой профессиональной образовательной организации, обеспечивающей поддержку региональной системы инклюзивного среднего профессионального образования</w:t>
            </w:r>
          </w:p>
        </w:tc>
        <w:tc>
          <w:tcPr>
            <w:tcW w:w="2126" w:type="dxa"/>
          </w:tcPr>
          <w:p w:rsidR="008B6EB2" w:rsidRDefault="008B6EB2">
            <w:pPr>
              <w:pStyle w:val="ConsPlusNormal"/>
              <w:jc w:val="center"/>
            </w:pPr>
            <w:r>
              <w:t>Департамент образования и молодежной политики Ханты-Мансийского автономного округа - Югры, БУ "Нижневартовский социально-гуманитарный колледж" (по согласованию)</w:t>
            </w:r>
          </w:p>
        </w:tc>
        <w:tc>
          <w:tcPr>
            <w:tcW w:w="1276" w:type="dxa"/>
          </w:tcPr>
          <w:p w:rsidR="008B6EB2" w:rsidRDefault="008B6EB2">
            <w:pPr>
              <w:pStyle w:val="ConsPlusNormal"/>
              <w:jc w:val="center"/>
            </w:pPr>
            <w:r>
              <w:t>с 1 июля 2018 до 31 декабря 2020 года</w:t>
            </w:r>
          </w:p>
        </w:tc>
        <w:tc>
          <w:tcPr>
            <w:tcW w:w="2438" w:type="dxa"/>
          </w:tcPr>
          <w:p w:rsidR="008B6EB2" w:rsidRDefault="008B6EB2">
            <w:pPr>
              <w:pStyle w:val="ConsPlusNormal"/>
            </w:pPr>
            <w:r>
              <w:t>поддержка функционирования региональной системы инклюзивного среднего профессионального образования инвалидов в Ханты-Мансийском автономном округе - Югре (показатели эффективности и результативности реализации мероприятий комплекса мер: 1, 2, 3)</w:t>
            </w:r>
          </w:p>
        </w:tc>
      </w:tr>
      <w:tr w:rsidR="008B6EB2">
        <w:tc>
          <w:tcPr>
            <w:tcW w:w="567" w:type="dxa"/>
          </w:tcPr>
          <w:p w:rsidR="008B6EB2" w:rsidRDefault="008B6EB2">
            <w:pPr>
              <w:pStyle w:val="ConsPlusNormal"/>
            </w:pPr>
            <w:r>
              <w:t>4.</w:t>
            </w:r>
          </w:p>
        </w:tc>
        <w:tc>
          <w:tcPr>
            <w:tcW w:w="2665" w:type="dxa"/>
          </w:tcPr>
          <w:p w:rsidR="008B6EB2" w:rsidRDefault="008B6EB2">
            <w:pPr>
              <w:pStyle w:val="ConsPlusNormal"/>
            </w:pPr>
            <w:r>
              <w:t>Повышение квалификации педагогических работников и учебно-вспомогательного персонала образовательных организаций по тематике инклюзивного образования</w:t>
            </w:r>
          </w:p>
        </w:tc>
        <w:tc>
          <w:tcPr>
            <w:tcW w:w="2126" w:type="dxa"/>
          </w:tcPr>
          <w:p w:rsidR="008B6EB2" w:rsidRDefault="008B6EB2">
            <w:pPr>
              <w:pStyle w:val="ConsPlusNormal"/>
              <w:jc w:val="center"/>
            </w:pPr>
            <w:r>
              <w:t xml:space="preserve">Департамент образования и молодежной политики Ханты-Мансийского автономного округа - Югры, образовательные организации (по </w:t>
            </w:r>
            <w:r>
              <w:lastRenderedPageBreak/>
              <w:t>согласованию)</w:t>
            </w:r>
          </w:p>
        </w:tc>
        <w:tc>
          <w:tcPr>
            <w:tcW w:w="1276" w:type="dxa"/>
          </w:tcPr>
          <w:p w:rsidR="008B6EB2" w:rsidRDefault="008B6EB2">
            <w:pPr>
              <w:pStyle w:val="ConsPlusNormal"/>
              <w:jc w:val="center"/>
            </w:pPr>
            <w:r>
              <w:lastRenderedPageBreak/>
              <w:t xml:space="preserve">с 1 февраля 2019 года до 31 декабря 2019 года, с 1 февраля 2020 года до 31 декабря </w:t>
            </w:r>
            <w:r>
              <w:lastRenderedPageBreak/>
              <w:t>2020 года</w:t>
            </w:r>
          </w:p>
        </w:tc>
        <w:tc>
          <w:tcPr>
            <w:tcW w:w="2438" w:type="dxa"/>
          </w:tcPr>
          <w:p w:rsidR="008B6EB2" w:rsidRDefault="008B6EB2">
            <w:pPr>
              <w:pStyle w:val="ConsPlusNormal"/>
            </w:pPr>
            <w:r>
              <w:lastRenderedPageBreak/>
              <w:t xml:space="preserve">количество педагогических работников и учебно-вспомогательного персонала образовательных организаций, прошедших курсы повышения </w:t>
            </w:r>
            <w:r>
              <w:lastRenderedPageBreak/>
              <w:t>квалификации по инклюзивной тематике (показатели эффективности и результативности реализации мероприятий комплекса мер: 1, 2, 3)</w:t>
            </w:r>
          </w:p>
        </w:tc>
      </w:tr>
      <w:tr w:rsidR="008B6EB2">
        <w:tc>
          <w:tcPr>
            <w:tcW w:w="567" w:type="dxa"/>
          </w:tcPr>
          <w:p w:rsidR="008B6EB2" w:rsidRDefault="008B6EB2">
            <w:pPr>
              <w:pStyle w:val="ConsPlusNormal"/>
            </w:pPr>
            <w:r>
              <w:lastRenderedPageBreak/>
              <w:t>5.</w:t>
            </w:r>
          </w:p>
        </w:tc>
        <w:tc>
          <w:tcPr>
            <w:tcW w:w="2665" w:type="dxa"/>
          </w:tcPr>
          <w:p w:rsidR="008B6EB2" w:rsidRDefault="008B6EB2">
            <w:pPr>
              <w:pStyle w:val="ConsPlusNormal"/>
            </w:pPr>
            <w:r>
              <w:t>Формирование локальной нормативной базы образовательных организаций в части обеспечения условий доступности объектов для инвалидов и лиц с ограниченными возможностями здоровья (административных зданий, строений, сооружений и помещений)</w:t>
            </w:r>
          </w:p>
        </w:tc>
        <w:tc>
          <w:tcPr>
            <w:tcW w:w="2126" w:type="dxa"/>
          </w:tcPr>
          <w:p w:rsidR="008B6EB2" w:rsidRDefault="008B6EB2">
            <w:pPr>
              <w:pStyle w:val="ConsPlusNormal"/>
              <w:jc w:val="center"/>
            </w:pPr>
            <w:r>
              <w:t>Департамент образования и молодежной политики Ханты-Мансийского автономного округа - Югры, образовательные организации (по согласованию)</w:t>
            </w:r>
          </w:p>
        </w:tc>
        <w:tc>
          <w:tcPr>
            <w:tcW w:w="1276" w:type="dxa"/>
          </w:tcPr>
          <w:p w:rsidR="008B6EB2" w:rsidRDefault="008B6EB2">
            <w:pPr>
              <w:pStyle w:val="ConsPlusNormal"/>
              <w:jc w:val="center"/>
            </w:pPr>
            <w:r>
              <w:t>с 1 июля 2018 до 31 декабря 2019 года</w:t>
            </w:r>
          </w:p>
        </w:tc>
        <w:tc>
          <w:tcPr>
            <w:tcW w:w="2438" w:type="dxa"/>
            <w:vMerge w:val="restart"/>
          </w:tcPr>
          <w:p w:rsidR="008B6EB2" w:rsidRDefault="008B6EB2">
            <w:pPr>
              <w:pStyle w:val="ConsPlusNormal"/>
            </w:pPr>
            <w:r>
              <w:t>удельный вес образовательных организаций, в которых обучаются инвалиды в общей численности образовательных организаций (показатели эффективности и результативности реализации мероприятий комплекса мер: 1, 2)</w:t>
            </w:r>
          </w:p>
        </w:tc>
      </w:tr>
      <w:tr w:rsidR="008B6EB2">
        <w:tc>
          <w:tcPr>
            <w:tcW w:w="567" w:type="dxa"/>
          </w:tcPr>
          <w:p w:rsidR="008B6EB2" w:rsidRDefault="008B6EB2">
            <w:pPr>
              <w:pStyle w:val="ConsPlusNormal"/>
            </w:pPr>
            <w:r>
              <w:t>6.</w:t>
            </w:r>
          </w:p>
        </w:tc>
        <w:tc>
          <w:tcPr>
            <w:tcW w:w="2665" w:type="dxa"/>
          </w:tcPr>
          <w:p w:rsidR="008B6EB2" w:rsidRDefault="008B6EB2">
            <w:pPr>
              <w:pStyle w:val="ConsPlusNormal"/>
            </w:pPr>
            <w:r>
              <w:t xml:space="preserve">Создание специальных условий для получения профессионального образования инвалидами, в том числе сопровождение инвалидов при получении профессионального образования (оснащение образовательных организаций профессионального образования: спортивным оборудованием для занятий адаптивными видами спорта лиц с ограниченными возможностями здоровья; современным, специальным, в том числе реабилитационным, учебным, компьютерным оборудованием для создания универсальной безбарьерной среды, позволяющей обеспечить полноценную интеграцию детей-инвалидов с обществом, и приобретение комплектов </w:t>
            </w:r>
            <w:r>
              <w:lastRenderedPageBreak/>
              <w:t>специализированной учебной мебели для детей-инвалидов с нарушением опорно-двигательного аппарата)</w:t>
            </w:r>
          </w:p>
        </w:tc>
        <w:tc>
          <w:tcPr>
            <w:tcW w:w="2126" w:type="dxa"/>
          </w:tcPr>
          <w:p w:rsidR="008B6EB2" w:rsidRDefault="008B6EB2">
            <w:pPr>
              <w:pStyle w:val="ConsPlusNormal"/>
              <w:jc w:val="center"/>
            </w:pPr>
            <w:r>
              <w:lastRenderedPageBreak/>
              <w:t>Департамент образования и молодежной политики Ханты-Мансийского автономного округа - Югры, образовательные организации (по согласованию)</w:t>
            </w:r>
          </w:p>
        </w:tc>
        <w:tc>
          <w:tcPr>
            <w:tcW w:w="1276" w:type="dxa"/>
          </w:tcPr>
          <w:p w:rsidR="008B6EB2" w:rsidRDefault="008B6EB2">
            <w:pPr>
              <w:pStyle w:val="ConsPlusNormal"/>
              <w:jc w:val="center"/>
            </w:pPr>
            <w:r>
              <w:t>с 1 января 2019 года до 31 декабря 2019 года, с 1 января 2020 года до 31 декабря 2020 года</w:t>
            </w:r>
          </w:p>
        </w:tc>
        <w:tc>
          <w:tcPr>
            <w:tcW w:w="2438" w:type="dxa"/>
            <w:vMerge/>
          </w:tcPr>
          <w:p w:rsidR="008B6EB2" w:rsidRDefault="008B6EB2"/>
        </w:tc>
      </w:tr>
      <w:tr w:rsidR="008B6EB2">
        <w:tblPrEx>
          <w:tblBorders>
            <w:insideH w:val="nil"/>
          </w:tblBorders>
        </w:tblPrEx>
        <w:tc>
          <w:tcPr>
            <w:tcW w:w="9072"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8"/>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both"/>
                  </w:pPr>
                  <w:r>
                    <w:rPr>
                      <w:color w:val="392C69"/>
                    </w:rPr>
                    <w:lastRenderedPageBreak/>
                    <w:t>КонсультантПлюс: примечание.</w:t>
                  </w:r>
                </w:p>
                <w:p w:rsidR="008B6EB2" w:rsidRDefault="008B6EB2">
                  <w:pPr>
                    <w:pStyle w:val="ConsPlusNormal"/>
                    <w:jc w:val="both"/>
                  </w:pPr>
                  <w:r>
                    <w:rPr>
                      <w:color w:val="392C69"/>
                    </w:rPr>
                    <w:t>Нумерация пунктов дана в соответствии с официальным текстом документа.</w:t>
                  </w:r>
                </w:p>
              </w:tc>
            </w:tr>
          </w:tbl>
          <w:p w:rsidR="008B6EB2" w:rsidRDefault="008B6EB2"/>
        </w:tc>
      </w:tr>
      <w:tr w:rsidR="008B6EB2">
        <w:tblPrEx>
          <w:tblBorders>
            <w:insideH w:val="nil"/>
          </w:tblBorders>
        </w:tblPrEx>
        <w:tc>
          <w:tcPr>
            <w:tcW w:w="567" w:type="dxa"/>
            <w:tcBorders>
              <w:top w:val="nil"/>
            </w:tcBorders>
          </w:tcPr>
          <w:p w:rsidR="008B6EB2" w:rsidRDefault="008B6EB2">
            <w:pPr>
              <w:pStyle w:val="ConsPlusNormal"/>
            </w:pPr>
            <w:r>
              <w:t>8.</w:t>
            </w:r>
          </w:p>
        </w:tc>
        <w:tc>
          <w:tcPr>
            <w:tcW w:w="2665" w:type="dxa"/>
            <w:tcBorders>
              <w:top w:val="nil"/>
            </w:tcBorders>
          </w:tcPr>
          <w:p w:rsidR="008B6EB2" w:rsidRDefault="008B6EB2">
            <w:pPr>
              <w:pStyle w:val="ConsPlusNormal"/>
            </w:pPr>
            <w:r>
              <w:t>Разработка и реализация адаптированных образовательных программ среднего профессионального образования</w:t>
            </w:r>
          </w:p>
        </w:tc>
        <w:tc>
          <w:tcPr>
            <w:tcW w:w="2126" w:type="dxa"/>
            <w:tcBorders>
              <w:top w:val="nil"/>
            </w:tcBorders>
          </w:tcPr>
          <w:p w:rsidR="008B6EB2" w:rsidRDefault="008B6EB2">
            <w:pPr>
              <w:pStyle w:val="ConsPlusNormal"/>
              <w:jc w:val="center"/>
            </w:pPr>
            <w:r>
              <w:t>образовательные организации (по согласованию), Департамент образования и молодежной политики Ханты-Мансийского автономного округа - Югры</w:t>
            </w:r>
          </w:p>
        </w:tc>
        <w:tc>
          <w:tcPr>
            <w:tcW w:w="1276" w:type="dxa"/>
            <w:tcBorders>
              <w:top w:val="nil"/>
            </w:tcBorders>
          </w:tcPr>
          <w:p w:rsidR="008B6EB2" w:rsidRDefault="008B6EB2">
            <w:pPr>
              <w:pStyle w:val="ConsPlusNormal"/>
              <w:jc w:val="center"/>
            </w:pPr>
            <w:r>
              <w:t>15 сентября 2019 года, 15 сентября 2020 года</w:t>
            </w:r>
          </w:p>
        </w:tc>
        <w:tc>
          <w:tcPr>
            <w:tcW w:w="2438" w:type="dxa"/>
            <w:tcBorders>
              <w:top w:val="nil"/>
            </w:tcBorders>
          </w:tcPr>
          <w:p w:rsidR="008B6EB2" w:rsidRDefault="008B6EB2">
            <w:pPr>
              <w:pStyle w:val="ConsPlusNormal"/>
            </w:pPr>
            <w:r>
              <w:t>количество инвалидов, обучающихся по адаптированным образовательным программам среднего профессионального образования в профессиональных образовательных организациях (показатель эффективности и результативности реализации мероприятий комплекса мер: 2)</w:t>
            </w:r>
          </w:p>
        </w:tc>
      </w:tr>
      <w:tr w:rsidR="008B6EB2">
        <w:tc>
          <w:tcPr>
            <w:tcW w:w="567" w:type="dxa"/>
          </w:tcPr>
          <w:p w:rsidR="008B6EB2" w:rsidRDefault="008B6EB2">
            <w:pPr>
              <w:pStyle w:val="ConsPlusNormal"/>
            </w:pPr>
            <w:r>
              <w:t>9.</w:t>
            </w:r>
          </w:p>
        </w:tc>
        <w:tc>
          <w:tcPr>
            <w:tcW w:w="2665" w:type="dxa"/>
          </w:tcPr>
          <w:p w:rsidR="008B6EB2" w:rsidRDefault="008B6EB2">
            <w:pPr>
              <w:pStyle w:val="ConsPlusNormal"/>
            </w:pPr>
            <w:r>
              <w:t>Профессиональная ориентация студентов из числа инвалидов</w:t>
            </w:r>
          </w:p>
        </w:tc>
        <w:tc>
          <w:tcPr>
            <w:tcW w:w="2126" w:type="dxa"/>
          </w:tcPr>
          <w:p w:rsidR="008B6EB2" w:rsidRDefault="008B6EB2">
            <w:pPr>
              <w:pStyle w:val="ConsPlusNormal"/>
              <w:jc w:val="center"/>
            </w:pPr>
            <w:r>
              <w:t>образовательные организации (центры содействия трудоустройству) (по согласованию), Департамент образования и молодежной политики Ханты-Мансийского автономного округа - Югры</w:t>
            </w:r>
          </w:p>
        </w:tc>
        <w:tc>
          <w:tcPr>
            <w:tcW w:w="1276" w:type="dxa"/>
          </w:tcPr>
          <w:p w:rsidR="008B6EB2" w:rsidRDefault="008B6EB2">
            <w:pPr>
              <w:pStyle w:val="ConsPlusNormal"/>
              <w:jc w:val="center"/>
            </w:pPr>
            <w:r>
              <w:t>15 января 2019 года, 1 апреля 2019 года, 1 июля 2019 года, 1 октября 2019 года, 15 января 2020 года, 1 апреля 2020 года, 1 июля 2020 года, 1 октября 2020 года</w:t>
            </w:r>
          </w:p>
        </w:tc>
        <w:tc>
          <w:tcPr>
            <w:tcW w:w="2438" w:type="dxa"/>
          </w:tcPr>
          <w:p w:rsidR="008B6EB2" w:rsidRDefault="008B6EB2">
            <w:pPr>
              <w:pStyle w:val="ConsPlusNormal"/>
            </w:pPr>
            <w:r>
              <w:t>мониторинг деятельности центров содействия трудоустройству выпускников, созданных при образовательных организациях (показатели эффективности и результативности реализации мероприятий комплекса мер: 6, 7, 8, 9, 10, 11)</w:t>
            </w:r>
          </w:p>
        </w:tc>
      </w:tr>
      <w:tr w:rsidR="008B6EB2">
        <w:tc>
          <w:tcPr>
            <w:tcW w:w="567" w:type="dxa"/>
          </w:tcPr>
          <w:p w:rsidR="008B6EB2" w:rsidRDefault="008B6EB2">
            <w:pPr>
              <w:pStyle w:val="ConsPlusNormal"/>
            </w:pPr>
            <w:r>
              <w:t>10.</w:t>
            </w:r>
          </w:p>
        </w:tc>
        <w:tc>
          <w:tcPr>
            <w:tcW w:w="2665" w:type="dxa"/>
          </w:tcPr>
          <w:p w:rsidR="008B6EB2" w:rsidRDefault="008B6EB2">
            <w:pPr>
              <w:pStyle w:val="ConsPlusNormal"/>
            </w:pPr>
            <w:r>
              <w:t xml:space="preserve">Оказание консультационных услуг по вопросам трудоустройства и формирования навыков эффективного поиска работы (юридические консультации, социальная адаптация, психологическая </w:t>
            </w:r>
            <w:r>
              <w:lastRenderedPageBreak/>
              <w:t>поддержка, организация самозанятости, стажировка и т.д.)</w:t>
            </w:r>
          </w:p>
        </w:tc>
        <w:tc>
          <w:tcPr>
            <w:tcW w:w="2126" w:type="dxa"/>
          </w:tcPr>
          <w:p w:rsidR="008B6EB2" w:rsidRDefault="008B6EB2">
            <w:pPr>
              <w:pStyle w:val="ConsPlusNormal"/>
              <w:jc w:val="center"/>
            </w:pPr>
            <w:r>
              <w:lastRenderedPageBreak/>
              <w:t xml:space="preserve">образовательные организации (Центры содействия трудоустройству) (по согласованию), Департамент образования и молодежной политики Ханты-Мансийского </w:t>
            </w:r>
            <w:r>
              <w:lastRenderedPageBreak/>
              <w:t>автономного округа - Югры</w:t>
            </w:r>
          </w:p>
        </w:tc>
        <w:tc>
          <w:tcPr>
            <w:tcW w:w="1276" w:type="dxa"/>
          </w:tcPr>
          <w:p w:rsidR="008B6EB2" w:rsidRDefault="008B6EB2">
            <w:pPr>
              <w:pStyle w:val="ConsPlusNormal"/>
              <w:jc w:val="center"/>
            </w:pPr>
            <w:r>
              <w:lastRenderedPageBreak/>
              <w:t>31 декабря 2019 года 31 декабря 2020 года</w:t>
            </w:r>
          </w:p>
        </w:tc>
        <w:tc>
          <w:tcPr>
            <w:tcW w:w="2438" w:type="dxa"/>
          </w:tcPr>
          <w:p w:rsidR="008B6EB2" w:rsidRDefault="008B6EB2">
            <w:pPr>
              <w:pStyle w:val="ConsPlusNormal"/>
            </w:pPr>
            <w:r>
              <w:t xml:space="preserve">оказание консультационных услуг 100% выпускников, в том числе с инвалидностью и ограниченными возможностями здоровья (показатели эффективности и результативности </w:t>
            </w:r>
            <w:r>
              <w:lastRenderedPageBreak/>
              <w:t>реализации мероприятий комплекса мер: 6, 7, 8, 9, 10, 11)</w:t>
            </w:r>
          </w:p>
        </w:tc>
      </w:tr>
      <w:tr w:rsidR="008B6EB2">
        <w:tc>
          <w:tcPr>
            <w:tcW w:w="567" w:type="dxa"/>
          </w:tcPr>
          <w:p w:rsidR="008B6EB2" w:rsidRDefault="008B6EB2">
            <w:pPr>
              <w:pStyle w:val="ConsPlusNormal"/>
            </w:pPr>
            <w:r>
              <w:lastRenderedPageBreak/>
              <w:t>11.</w:t>
            </w:r>
          </w:p>
        </w:tc>
        <w:tc>
          <w:tcPr>
            <w:tcW w:w="2665" w:type="dxa"/>
          </w:tcPr>
          <w:p w:rsidR="008B6EB2" w:rsidRDefault="008B6EB2">
            <w:pPr>
              <w:pStyle w:val="ConsPlusNormal"/>
            </w:pPr>
            <w:r>
              <w:t>Привлечение к проведению учебного процесса представителей работодателей - профессионалов и практиков по профилю направления подготовки будущих молодых специалистов из числа инвалидов (чтение лекций по отдельным разделам дисциплин, работа над курсовыми проектами, проведение тренингов, мастер-классов, работа в составе государственных экзаменационных комиссий, присутствие во время защиты выпускных квалификационных работ (по согласованию) и т.д.)</w:t>
            </w:r>
          </w:p>
        </w:tc>
        <w:tc>
          <w:tcPr>
            <w:tcW w:w="2126" w:type="dxa"/>
          </w:tcPr>
          <w:p w:rsidR="008B6EB2" w:rsidRDefault="008B6EB2">
            <w:pPr>
              <w:pStyle w:val="ConsPlusNormal"/>
              <w:jc w:val="center"/>
            </w:pPr>
            <w:r>
              <w:t>образовательные организации (по согласованию), Департамент образования и молодежной политики Ханты-Мансийского автономного округа - Югры</w:t>
            </w:r>
          </w:p>
        </w:tc>
        <w:tc>
          <w:tcPr>
            <w:tcW w:w="1276" w:type="dxa"/>
          </w:tcPr>
          <w:p w:rsidR="008B6EB2" w:rsidRDefault="008B6EB2">
            <w:pPr>
              <w:pStyle w:val="ConsPlusNormal"/>
              <w:jc w:val="center"/>
            </w:pPr>
            <w:r>
              <w:t>31 декабря 2019 года, 31 декабря 2020 года</w:t>
            </w:r>
          </w:p>
        </w:tc>
        <w:tc>
          <w:tcPr>
            <w:tcW w:w="2438" w:type="dxa"/>
          </w:tcPr>
          <w:p w:rsidR="008B6EB2" w:rsidRDefault="008B6EB2">
            <w:pPr>
              <w:pStyle w:val="ConsPlusNormal"/>
            </w:pPr>
            <w:r>
              <w:t>количество проведенных мероприятий; количество участников (работодателей, выпускников с инвалидностью) (показатель эффективности и результативности реализации мероприятий комплекса мер: 2)</w:t>
            </w:r>
          </w:p>
        </w:tc>
      </w:tr>
      <w:tr w:rsidR="008B6EB2">
        <w:tc>
          <w:tcPr>
            <w:tcW w:w="567" w:type="dxa"/>
          </w:tcPr>
          <w:p w:rsidR="008B6EB2" w:rsidRDefault="008B6EB2">
            <w:pPr>
              <w:pStyle w:val="ConsPlusNormal"/>
            </w:pPr>
            <w:r>
              <w:t>12.</w:t>
            </w:r>
          </w:p>
        </w:tc>
        <w:tc>
          <w:tcPr>
            <w:tcW w:w="2665" w:type="dxa"/>
          </w:tcPr>
          <w:p w:rsidR="008B6EB2" w:rsidRDefault="008B6EB2">
            <w:pPr>
              <w:pStyle w:val="ConsPlusNormal"/>
            </w:pPr>
            <w:r>
              <w:t>Проведение встреч учащихся, будущих выпускников из числа инвалидов, с работодателями, выпускниками образовательных организаций из числа инвалидов, которые успешно трудоустроились и ведут полноценный образ жизни, проведение тренингов, направленных на повышение мотивации к труду</w:t>
            </w:r>
          </w:p>
        </w:tc>
        <w:tc>
          <w:tcPr>
            <w:tcW w:w="2126" w:type="dxa"/>
          </w:tcPr>
          <w:p w:rsidR="008B6EB2" w:rsidRDefault="008B6EB2">
            <w:pPr>
              <w:pStyle w:val="ConsPlusNormal"/>
              <w:jc w:val="center"/>
            </w:pPr>
            <w:r>
              <w:t>образовательные организации (по согласованию), Департамент образования и молодежной политики Ханты-Мансийского автономного округа - Югры</w:t>
            </w:r>
          </w:p>
        </w:tc>
        <w:tc>
          <w:tcPr>
            <w:tcW w:w="1276" w:type="dxa"/>
          </w:tcPr>
          <w:p w:rsidR="008B6EB2" w:rsidRDefault="008B6EB2">
            <w:pPr>
              <w:pStyle w:val="ConsPlusNormal"/>
              <w:jc w:val="center"/>
            </w:pPr>
            <w:r>
              <w:t>с 1 сентября 2018 года по 1 июля 2019 года, с 1 сентября 2019 года по 1 июля 2020 года, с 1 сентября 2020 года по 1 июля 2021 года</w:t>
            </w:r>
          </w:p>
        </w:tc>
        <w:tc>
          <w:tcPr>
            <w:tcW w:w="2438" w:type="dxa"/>
          </w:tcPr>
          <w:p w:rsidR="008B6EB2" w:rsidRDefault="008B6EB2">
            <w:pPr>
              <w:pStyle w:val="ConsPlusNormal"/>
            </w:pPr>
            <w:r>
              <w:t>количество проведенных встреч (круглых столов, тренингов, обучающих семинаров); количество участников (работодателей, инвалидов) (показатели эффективности и результативности реализации мероприятий комплекса мер: 6, 7, 8, 9, 10, 11)</w:t>
            </w:r>
          </w:p>
        </w:tc>
      </w:tr>
      <w:tr w:rsidR="008B6EB2">
        <w:tc>
          <w:tcPr>
            <w:tcW w:w="567" w:type="dxa"/>
          </w:tcPr>
          <w:p w:rsidR="008B6EB2" w:rsidRDefault="008B6EB2">
            <w:pPr>
              <w:pStyle w:val="ConsPlusNormal"/>
            </w:pPr>
            <w:r>
              <w:t>13.</w:t>
            </w:r>
          </w:p>
        </w:tc>
        <w:tc>
          <w:tcPr>
            <w:tcW w:w="2665" w:type="dxa"/>
          </w:tcPr>
          <w:p w:rsidR="008B6EB2" w:rsidRDefault="008B6EB2">
            <w:pPr>
              <w:pStyle w:val="ConsPlusNormal"/>
            </w:pPr>
            <w:r>
              <w:t xml:space="preserve">Организация и проведение конкурса профессионального мастерства для людей с инвалидностью "Абилимпикс" в целях содействия развитию профессиональной инклюзии обучающихся, выпускников и молодых специалистов из числа </w:t>
            </w:r>
            <w:r>
              <w:lastRenderedPageBreak/>
              <w:t>инвалидов на рынке труда</w:t>
            </w:r>
          </w:p>
        </w:tc>
        <w:tc>
          <w:tcPr>
            <w:tcW w:w="2126" w:type="dxa"/>
          </w:tcPr>
          <w:p w:rsidR="008B6EB2" w:rsidRDefault="008B6EB2">
            <w:pPr>
              <w:pStyle w:val="ConsPlusNormal"/>
              <w:jc w:val="center"/>
            </w:pPr>
            <w:r>
              <w:lastRenderedPageBreak/>
              <w:t xml:space="preserve">Департамент образования и молодежной политики Ханты-Мансийского автономного округа - Югры, БУ "Нижневартовский социально-гуманитарный колледж" (по </w:t>
            </w:r>
            <w:r>
              <w:lastRenderedPageBreak/>
              <w:t>согласованию)</w:t>
            </w:r>
          </w:p>
        </w:tc>
        <w:tc>
          <w:tcPr>
            <w:tcW w:w="1276" w:type="dxa"/>
          </w:tcPr>
          <w:p w:rsidR="008B6EB2" w:rsidRDefault="008B6EB2">
            <w:pPr>
              <w:pStyle w:val="ConsPlusNormal"/>
              <w:jc w:val="center"/>
            </w:pPr>
            <w:r>
              <w:lastRenderedPageBreak/>
              <w:t>с 1 февраля 2019 года до 31 декабря 2019 года, с 1 февраля 2020 года до 31 декабря 2020 года</w:t>
            </w:r>
          </w:p>
        </w:tc>
        <w:tc>
          <w:tcPr>
            <w:tcW w:w="2438" w:type="dxa"/>
          </w:tcPr>
          <w:p w:rsidR="008B6EB2" w:rsidRDefault="008B6EB2">
            <w:pPr>
              <w:pStyle w:val="ConsPlusNormal"/>
            </w:pPr>
            <w:r>
              <w:t xml:space="preserve">количество студентов и выпускников образовательных организаций, принявших участие в конкурсе профессионального мастерства для людей с инвалидностью "Абилимпикс" (показатели </w:t>
            </w:r>
            <w:r>
              <w:lastRenderedPageBreak/>
              <w:t>эффективности и результативности реализации мероприятий комплекса мер: 1, 2, 3)</w:t>
            </w:r>
          </w:p>
        </w:tc>
      </w:tr>
      <w:tr w:rsidR="008B6EB2">
        <w:tc>
          <w:tcPr>
            <w:tcW w:w="567" w:type="dxa"/>
          </w:tcPr>
          <w:p w:rsidR="008B6EB2" w:rsidRDefault="008B6EB2">
            <w:pPr>
              <w:pStyle w:val="ConsPlusNormal"/>
            </w:pPr>
            <w:r>
              <w:lastRenderedPageBreak/>
              <w:t>14.</w:t>
            </w:r>
          </w:p>
        </w:tc>
        <w:tc>
          <w:tcPr>
            <w:tcW w:w="2665" w:type="dxa"/>
          </w:tcPr>
          <w:p w:rsidR="008B6EB2" w:rsidRDefault="008B6EB2">
            <w:pPr>
              <w:pStyle w:val="ConsPlusNormal"/>
            </w:pPr>
            <w:r>
              <w:t>Содействие в поиске работы выпускникам - соискателям с инвалидностью: кураторское, волонтерское и транспортное сопровождение</w:t>
            </w:r>
          </w:p>
        </w:tc>
        <w:tc>
          <w:tcPr>
            <w:tcW w:w="2126" w:type="dxa"/>
          </w:tcPr>
          <w:p w:rsidR="008B6EB2" w:rsidRDefault="008B6EB2">
            <w:pPr>
              <w:pStyle w:val="ConsPlusNormal"/>
              <w:jc w:val="center"/>
            </w:pPr>
            <w:r>
              <w:t>образовательные организации (Центры содействия трудоустройству) (по согласованию)</w:t>
            </w:r>
          </w:p>
        </w:tc>
        <w:tc>
          <w:tcPr>
            <w:tcW w:w="1276" w:type="dxa"/>
          </w:tcPr>
          <w:p w:rsidR="008B6EB2" w:rsidRDefault="008B6EB2">
            <w:pPr>
              <w:pStyle w:val="ConsPlusNormal"/>
              <w:jc w:val="center"/>
            </w:pPr>
            <w:r>
              <w:t>15 января 2019 года, 1 апреля 2019 года, 1 июля 2019 года, 1 октября 2019 года, 15 января 2020 года, 1 апреля 2020 года, 1 июля 2020 года, 1 октября 2020 года</w:t>
            </w:r>
          </w:p>
        </w:tc>
        <w:tc>
          <w:tcPr>
            <w:tcW w:w="2438" w:type="dxa"/>
            <w:vMerge w:val="restart"/>
          </w:tcPr>
          <w:p w:rsidR="008B6EB2" w:rsidRDefault="008B6EB2">
            <w:pPr>
              <w:pStyle w:val="ConsPlusNormal"/>
            </w:pPr>
            <w:r>
              <w:t>количество трудоустроенных выпускников из числа инвалидов (показатели эффективности и результативности реализации мероприятий комплекса мер: 4, 5, 6, 7, 8, 9, 10, 11, 12, 13)</w:t>
            </w:r>
          </w:p>
        </w:tc>
      </w:tr>
      <w:tr w:rsidR="008B6EB2">
        <w:tc>
          <w:tcPr>
            <w:tcW w:w="567" w:type="dxa"/>
          </w:tcPr>
          <w:p w:rsidR="008B6EB2" w:rsidRDefault="008B6EB2">
            <w:pPr>
              <w:pStyle w:val="ConsPlusNormal"/>
            </w:pPr>
            <w:r>
              <w:t>15.</w:t>
            </w:r>
          </w:p>
        </w:tc>
        <w:tc>
          <w:tcPr>
            <w:tcW w:w="2665" w:type="dxa"/>
          </w:tcPr>
          <w:p w:rsidR="008B6EB2" w:rsidRDefault="008B6EB2">
            <w:pPr>
              <w:pStyle w:val="ConsPlusNormal"/>
            </w:pPr>
            <w:r>
              <w:t>Организация взаимодействия образовательных организаций с центрами занятости населения</w:t>
            </w:r>
          </w:p>
        </w:tc>
        <w:tc>
          <w:tcPr>
            <w:tcW w:w="2126" w:type="dxa"/>
          </w:tcPr>
          <w:p w:rsidR="008B6EB2" w:rsidRDefault="008B6EB2">
            <w:pPr>
              <w:pStyle w:val="ConsPlusNormal"/>
              <w:jc w:val="center"/>
            </w:pPr>
            <w:r>
              <w:t>образовательные организации (Центры содействия трудоустройству) (по согласованию)</w:t>
            </w:r>
          </w:p>
        </w:tc>
        <w:tc>
          <w:tcPr>
            <w:tcW w:w="1276" w:type="dxa"/>
          </w:tcPr>
          <w:p w:rsidR="008B6EB2" w:rsidRDefault="008B6EB2">
            <w:pPr>
              <w:pStyle w:val="ConsPlusNormal"/>
              <w:jc w:val="center"/>
            </w:pPr>
            <w:r>
              <w:t>15 января 2019 года, 1 апреля 2019 года, 1 июля 2019 года, 1 октября 2019 года, 15 января 2020 года, 1 апреля 2020 года, 1 июля 2020 года, 1 октября 2020 года</w:t>
            </w:r>
          </w:p>
        </w:tc>
        <w:tc>
          <w:tcPr>
            <w:tcW w:w="2438" w:type="dxa"/>
            <w:vMerge/>
          </w:tcPr>
          <w:p w:rsidR="008B6EB2" w:rsidRDefault="008B6EB2"/>
        </w:tc>
      </w:tr>
      <w:tr w:rsidR="008B6EB2">
        <w:tc>
          <w:tcPr>
            <w:tcW w:w="567" w:type="dxa"/>
          </w:tcPr>
          <w:p w:rsidR="008B6EB2" w:rsidRDefault="008B6EB2">
            <w:pPr>
              <w:pStyle w:val="ConsPlusNormal"/>
            </w:pPr>
            <w:r>
              <w:t>16.</w:t>
            </w:r>
          </w:p>
        </w:tc>
        <w:tc>
          <w:tcPr>
            <w:tcW w:w="2665" w:type="dxa"/>
          </w:tcPr>
          <w:p w:rsidR="008B6EB2" w:rsidRDefault="008B6EB2">
            <w:pPr>
              <w:pStyle w:val="ConsPlusNormal"/>
            </w:pPr>
            <w:r>
              <w:t>Организация постдипломного сопровождения выпускников из числа инвалидов в период профессиональной адаптации на предприятиях</w:t>
            </w:r>
          </w:p>
        </w:tc>
        <w:tc>
          <w:tcPr>
            <w:tcW w:w="2126" w:type="dxa"/>
          </w:tcPr>
          <w:p w:rsidR="008B6EB2" w:rsidRDefault="008B6EB2">
            <w:pPr>
              <w:pStyle w:val="ConsPlusNormal"/>
              <w:jc w:val="center"/>
            </w:pPr>
            <w:r>
              <w:t>образовательные организации (по согласованию)</w:t>
            </w:r>
          </w:p>
        </w:tc>
        <w:tc>
          <w:tcPr>
            <w:tcW w:w="1276" w:type="dxa"/>
          </w:tcPr>
          <w:p w:rsidR="008B6EB2" w:rsidRDefault="008B6EB2">
            <w:pPr>
              <w:pStyle w:val="ConsPlusNormal"/>
              <w:jc w:val="center"/>
            </w:pPr>
            <w:r>
              <w:t>с 1 июля 2019 года по 31 декабря 2019 года, с 1 июля 2020 года по 31 декабря 2020 года</w:t>
            </w:r>
          </w:p>
        </w:tc>
        <w:tc>
          <w:tcPr>
            <w:tcW w:w="2438" w:type="dxa"/>
          </w:tcPr>
          <w:p w:rsidR="008B6EB2" w:rsidRDefault="008B6EB2">
            <w:pPr>
              <w:pStyle w:val="ConsPlusNormal"/>
            </w:pPr>
            <w:r>
              <w:t xml:space="preserve">численность выпускников из числа инвалидов, получающих постдипломное сопровождение в период профессиональной адаптации на предприятиях (показатели эффективности и результативности реализации </w:t>
            </w:r>
            <w:r>
              <w:lastRenderedPageBreak/>
              <w:t>мероприятий комплекса мер: 6, 7, 8, 9, 10, 11)</w:t>
            </w:r>
          </w:p>
        </w:tc>
      </w:tr>
      <w:tr w:rsidR="008B6EB2">
        <w:tc>
          <w:tcPr>
            <w:tcW w:w="567" w:type="dxa"/>
          </w:tcPr>
          <w:p w:rsidR="008B6EB2" w:rsidRDefault="008B6EB2">
            <w:pPr>
              <w:pStyle w:val="ConsPlusNormal"/>
            </w:pPr>
            <w:r>
              <w:lastRenderedPageBreak/>
              <w:t>17.</w:t>
            </w:r>
          </w:p>
        </w:tc>
        <w:tc>
          <w:tcPr>
            <w:tcW w:w="2665" w:type="dxa"/>
          </w:tcPr>
          <w:p w:rsidR="008B6EB2" w:rsidRDefault="008B6EB2">
            <w:pPr>
              <w:pStyle w:val="ConsPlusNormal"/>
            </w:pPr>
            <w:r>
              <w:t>Мониторинг деятельности образовательных организаций по вопросам приема инвалидов, обучения студентов с инвалидностью и обеспечения для студентов из числа инвалидов специальных условий для получения образования, трудоустройства</w:t>
            </w:r>
          </w:p>
        </w:tc>
        <w:tc>
          <w:tcPr>
            <w:tcW w:w="2126" w:type="dxa"/>
          </w:tcPr>
          <w:p w:rsidR="008B6EB2" w:rsidRDefault="008B6EB2">
            <w:pPr>
              <w:pStyle w:val="ConsPlusNormal"/>
              <w:jc w:val="center"/>
            </w:pPr>
            <w:r>
              <w:t>Департамент образования и молодежной политики Ханты-Мансийского автономного округа - Югры</w:t>
            </w:r>
          </w:p>
        </w:tc>
        <w:tc>
          <w:tcPr>
            <w:tcW w:w="1276" w:type="dxa"/>
          </w:tcPr>
          <w:p w:rsidR="008B6EB2" w:rsidRDefault="008B6EB2">
            <w:pPr>
              <w:pStyle w:val="ConsPlusNormal"/>
              <w:jc w:val="center"/>
            </w:pPr>
            <w:r>
              <w:t>15 января 2019 года, 1 апреля 2019 года, 1 июля 2019 года, 1 октября 2019 года, 15 января 2020 года, 1 апреля 2020 года, 1 июля 2020 года, 1 октября 2020 года</w:t>
            </w:r>
          </w:p>
        </w:tc>
        <w:tc>
          <w:tcPr>
            <w:tcW w:w="2438" w:type="dxa"/>
          </w:tcPr>
          <w:p w:rsidR="008B6EB2" w:rsidRDefault="008B6EB2">
            <w:pPr>
              <w:pStyle w:val="ConsPlusNormal"/>
            </w:pPr>
            <w:r>
              <w:t>предоставление образовательными организациями отчетов в Департамент образования и молодежной политики Ханты-Мансийского автономного округа - Югры (показатели эффективности и результативности реализации мероприятий комплекса мер: 1, 2, 3)</w:t>
            </w:r>
          </w:p>
        </w:tc>
      </w:tr>
    </w:tbl>
    <w:p w:rsidR="008B6EB2" w:rsidRDefault="008B6EB2">
      <w:pPr>
        <w:pStyle w:val="ConsPlusNormal"/>
        <w:jc w:val="both"/>
      </w:pPr>
    </w:p>
    <w:p w:rsidR="008B6EB2" w:rsidRDefault="008B6EB2">
      <w:pPr>
        <w:pStyle w:val="ConsPlusTitle"/>
        <w:jc w:val="center"/>
        <w:outlineLvl w:val="1"/>
      </w:pPr>
      <w:r>
        <w:t>Показатели эффективности и результативности реализации</w:t>
      </w:r>
    </w:p>
    <w:p w:rsidR="008B6EB2" w:rsidRDefault="008B6EB2">
      <w:pPr>
        <w:pStyle w:val="ConsPlusTitle"/>
        <w:jc w:val="center"/>
      </w:pPr>
      <w:r>
        <w:t>мероприятий Комплекса мер</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907"/>
        <w:gridCol w:w="794"/>
        <w:gridCol w:w="850"/>
        <w:gridCol w:w="737"/>
        <w:gridCol w:w="737"/>
        <w:gridCol w:w="737"/>
      </w:tblGrid>
      <w:tr w:rsidR="008B6EB2">
        <w:tc>
          <w:tcPr>
            <w:tcW w:w="567" w:type="dxa"/>
          </w:tcPr>
          <w:p w:rsidR="008B6EB2" w:rsidRDefault="008B6EB2">
            <w:pPr>
              <w:pStyle w:val="ConsPlusNormal"/>
              <w:jc w:val="center"/>
            </w:pPr>
            <w:r>
              <w:t>N</w:t>
            </w:r>
          </w:p>
        </w:tc>
        <w:tc>
          <w:tcPr>
            <w:tcW w:w="3742" w:type="dxa"/>
          </w:tcPr>
          <w:p w:rsidR="008B6EB2" w:rsidRDefault="008B6EB2">
            <w:pPr>
              <w:pStyle w:val="ConsPlusNormal"/>
              <w:jc w:val="center"/>
            </w:pPr>
            <w:r>
              <w:t>Наименование показателя</w:t>
            </w:r>
          </w:p>
        </w:tc>
        <w:tc>
          <w:tcPr>
            <w:tcW w:w="907" w:type="dxa"/>
          </w:tcPr>
          <w:p w:rsidR="008B6EB2" w:rsidRDefault="008B6EB2">
            <w:pPr>
              <w:pStyle w:val="ConsPlusNormal"/>
              <w:jc w:val="center"/>
            </w:pPr>
            <w:r>
              <w:t>Единица измерения</w:t>
            </w:r>
          </w:p>
        </w:tc>
        <w:tc>
          <w:tcPr>
            <w:tcW w:w="794" w:type="dxa"/>
          </w:tcPr>
          <w:p w:rsidR="008B6EB2" w:rsidRDefault="008B6EB2">
            <w:pPr>
              <w:pStyle w:val="ConsPlusNormal"/>
              <w:jc w:val="center"/>
            </w:pPr>
            <w:r>
              <w:t>2016 год</w:t>
            </w:r>
          </w:p>
        </w:tc>
        <w:tc>
          <w:tcPr>
            <w:tcW w:w="850" w:type="dxa"/>
          </w:tcPr>
          <w:p w:rsidR="008B6EB2" w:rsidRDefault="008B6EB2">
            <w:pPr>
              <w:pStyle w:val="ConsPlusNormal"/>
              <w:jc w:val="center"/>
            </w:pPr>
            <w:r>
              <w:t>2017 год</w:t>
            </w:r>
          </w:p>
        </w:tc>
        <w:tc>
          <w:tcPr>
            <w:tcW w:w="737" w:type="dxa"/>
          </w:tcPr>
          <w:p w:rsidR="008B6EB2" w:rsidRDefault="008B6EB2">
            <w:pPr>
              <w:pStyle w:val="ConsPlusNormal"/>
              <w:jc w:val="center"/>
            </w:pPr>
            <w:r>
              <w:t>2018 год</w:t>
            </w:r>
          </w:p>
        </w:tc>
        <w:tc>
          <w:tcPr>
            <w:tcW w:w="737" w:type="dxa"/>
          </w:tcPr>
          <w:p w:rsidR="008B6EB2" w:rsidRDefault="008B6EB2">
            <w:pPr>
              <w:pStyle w:val="ConsPlusNormal"/>
              <w:jc w:val="center"/>
            </w:pPr>
            <w:r>
              <w:t>2019 год</w:t>
            </w:r>
          </w:p>
        </w:tc>
        <w:tc>
          <w:tcPr>
            <w:tcW w:w="737" w:type="dxa"/>
          </w:tcPr>
          <w:p w:rsidR="008B6EB2" w:rsidRDefault="008B6EB2">
            <w:pPr>
              <w:pStyle w:val="ConsPlusNormal"/>
              <w:jc w:val="center"/>
            </w:pPr>
            <w:r>
              <w:t>2020 год</w:t>
            </w:r>
          </w:p>
        </w:tc>
      </w:tr>
      <w:tr w:rsidR="008B6EB2">
        <w:tc>
          <w:tcPr>
            <w:tcW w:w="567" w:type="dxa"/>
          </w:tcPr>
          <w:p w:rsidR="008B6EB2" w:rsidRDefault="008B6EB2">
            <w:pPr>
              <w:pStyle w:val="ConsPlusNormal"/>
            </w:pPr>
            <w:r>
              <w:t>1.</w:t>
            </w:r>
          </w:p>
        </w:tc>
        <w:tc>
          <w:tcPr>
            <w:tcW w:w="3742" w:type="dxa"/>
          </w:tcPr>
          <w:p w:rsidR="008B6EB2" w:rsidRDefault="008B6EB2">
            <w:pPr>
              <w:pStyle w:val="ConsPlusNormal"/>
            </w:pPr>
            <w:r>
              <w:t>Доля инвалидов молодого возраста, принятых на обучение в общей численности инвалидов соответствующего возраста</w:t>
            </w:r>
          </w:p>
        </w:tc>
        <w:tc>
          <w:tcPr>
            <w:tcW w:w="907" w:type="dxa"/>
          </w:tcPr>
          <w:p w:rsidR="008B6EB2" w:rsidRDefault="008B6EB2">
            <w:pPr>
              <w:pStyle w:val="ConsPlusNormal"/>
              <w:jc w:val="center"/>
            </w:pPr>
            <w:r>
              <w:t>%</w:t>
            </w:r>
          </w:p>
        </w:tc>
        <w:tc>
          <w:tcPr>
            <w:tcW w:w="794" w:type="dxa"/>
          </w:tcPr>
          <w:p w:rsidR="008B6EB2" w:rsidRDefault="008B6EB2">
            <w:pPr>
              <w:pStyle w:val="ConsPlusNormal"/>
              <w:jc w:val="center"/>
            </w:pPr>
            <w:r>
              <w:t>34,2</w:t>
            </w:r>
          </w:p>
        </w:tc>
        <w:tc>
          <w:tcPr>
            <w:tcW w:w="850" w:type="dxa"/>
          </w:tcPr>
          <w:p w:rsidR="008B6EB2" w:rsidRDefault="008B6EB2">
            <w:pPr>
              <w:pStyle w:val="ConsPlusNormal"/>
              <w:jc w:val="center"/>
            </w:pPr>
            <w:r>
              <w:t>47,5</w:t>
            </w:r>
          </w:p>
        </w:tc>
        <w:tc>
          <w:tcPr>
            <w:tcW w:w="737" w:type="dxa"/>
          </w:tcPr>
          <w:p w:rsidR="008B6EB2" w:rsidRDefault="008B6EB2">
            <w:pPr>
              <w:pStyle w:val="ConsPlusNormal"/>
              <w:jc w:val="center"/>
            </w:pPr>
            <w:r>
              <w:t>48</w:t>
            </w:r>
          </w:p>
        </w:tc>
        <w:tc>
          <w:tcPr>
            <w:tcW w:w="737" w:type="dxa"/>
          </w:tcPr>
          <w:p w:rsidR="008B6EB2" w:rsidRDefault="008B6EB2">
            <w:pPr>
              <w:pStyle w:val="ConsPlusNormal"/>
              <w:jc w:val="center"/>
            </w:pPr>
            <w:r>
              <w:t>49</w:t>
            </w:r>
          </w:p>
        </w:tc>
        <w:tc>
          <w:tcPr>
            <w:tcW w:w="737" w:type="dxa"/>
          </w:tcPr>
          <w:p w:rsidR="008B6EB2" w:rsidRDefault="008B6EB2">
            <w:pPr>
              <w:pStyle w:val="ConsPlusNormal"/>
              <w:jc w:val="center"/>
            </w:pPr>
            <w:r>
              <w:t>50</w:t>
            </w:r>
          </w:p>
        </w:tc>
      </w:tr>
      <w:tr w:rsidR="008B6EB2">
        <w:tc>
          <w:tcPr>
            <w:tcW w:w="567" w:type="dxa"/>
          </w:tcPr>
          <w:p w:rsidR="008B6EB2" w:rsidRDefault="008B6EB2">
            <w:pPr>
              <w:pStyle w:val="ConsPlusNormal"/>
            </w:pPr>
            <w:r>
              <w:t>2.</w:t>
            </w:r>
          </w:p>
        </w:tc>
        <w:tc>
          <w:tcPr>
            <w:tcW w:w="3742" w:type="dxa"/>
          </w:tcPr>
          <w:p w:rsidR="008B6EB2" w:rsidRDefault="008B6EB2">
            <w:pPr>
              <w:pStyle w:val="ConsPlusNormal"/>
            </w:pPr>
            <w:r>
              <w:t>Доля инвалидов молодого возраста, обучающихся в общей численности инвалидов соответствующего возраста</w:t>
            </w:r>
          </w:p>
        </w:tc>
        <w:tc>
          <w:tcPr>
            <w:tcW w:w="907" w:type="dxa"/>
          </w:tcPr>
          <w:p w:rsidR="008B6EB2" w:rsidRDefault="008B6EB2">
            <w:pPr>
              <w:pStyle w:val="ConsPlusNormal"/>
              <w:jc w:val="center"/>
            </w:pPr>
            <w:r>
              <w:t>%</w:t>
            </w:r>
          </w:p>
        </w:tc>
        <w:tc>
          <w:tcPr>
            <w:tcW w:w="794" w:type="dxa"/>
          </w:tcPr>
          <w:p w:rsidR="008B6EB2" w:rsidRDefault="008B6EB2">
            <w:pPr>
              <w:pStyle w:val="ConsPlusNormal"/>
              <w:jc w:val="center"/>
            </w:pPr>
            <w:r>
              <w:t>100</w:t>
            </w:r>
          </w:p>
        </w:tc>
        <w:tc>
          <w:tcPr>
            <w:tcW w:w="850" w:type="dxa"/>
          </w:tcPr>
          <w:p w:rsidR="008B6EB2" w:rsidRDefault="008B6EB2">
            <w:pPr>
              <w:pStyle w:val="ConsPlusNormal"/>
              <w:jc w:val="center"/>
            </w:pPr>
            <w:r>
              <w:t>100</w:t>
            </w:r>
          </w:p>
        </w:tc>
        <w:tc>
          <w:tcPr>
            <w:tcW w:w="737" w:type="dxa"/>
          </w:tcPr>
          <w:p w:rsidR="008B6EB2" w:rsidRDefault="008B6EB2">
            <w:pPr>
              <w:pStyle w:val="ConsPlusNormal"/>
              <w:jc w:val="center"/>
            </w:pPr>
            <w:r>
              <w:t>100</w:t>
            </w:r>
          </w:p>
        </w:tc>
        <w:tc>
          <w:tcPr>
            <w:tcW w:w="737" w:type="dxa"/>
          </w:tcPr>
          <w:p w:rsidR="008B6EB2" w:rsidRDefault="008B6EB2">
            <w:pPr>
              <w:pStyle w:val="ConsPlusNormal"/>
              <w:jc w:val="center"/>
            </w:pPr>
            <w:r>
              <w:t>100</w:t>
            </w:r>
          </w:p>
        </w:tc>
        <w:tc>
          <w:tcPr>
            <w:tcW w:w="737" w:type="dxa"/>
          </w:tcPr>
          <w:p w:rsidR="008B6EB2" w:rsidRDefault="008B6EB2">
            <w:pPr>
              <w:pStyle w:val="ConsPlusNormal"/>
              <w:jc w:val="center"/>
            </w:pPr>
            <w:r>
              <w:t>100</w:t>
            </w:r>
          </w:p>
        </w:tc>
      </w:tr>
      <w:tr w:rsidR="008B6EB2">
        <w:tc>
          <w:tcPr>
            <w:tcW w:w="567" w:type="dxa"/>
          </w:tcPr>
          <w:p w:rsidR="008B6EB2" w:rsidRDefault="008B6EB2">
            <w:pPr>
              <w:pStyle w:val="ConsPlusNormal"/>
            </w:pPr>
            <w:r>
              <w:t>3.</w:t>
            </w:r>
          </w:p>
        </w:tc>
        <w:tc>
          <w:tcPr>
            <w:tcW w:w="3742" w:type="dxa"/>
          </w:tcPr>
          <w:p w:rsidR="008B6EB2" w:rsidRDefault="008B6EB2">
            <w:pPr>
              <w:pStyle w:val="ConsPlusNormal"/>
            </w:pPr>
            <w:r>
              <w:t>Доля инвалидов молодого возраста, успешно завершивших обучение от числа принятых на обучение в соответствующем году</w:t>
            </w:r>
          </w:p>
        </w:tc>
        <w:tc>
          <w:tcPr>
            <w:tcW w:w="907" w:type="dxa"/>
          </w:tcPr>
          <w:p w:rsidR="008B6EB2" w:rsidRDefault="008B6EB2">
            <w:pPr>
              <w:pStyle w:val="ConsPlusNormal"/>
              <w:jc w:val="center"/>
            </w:pPr>
            <w:r>
              <w:t>%</w:t>
            </w:r>
          </w:p>
        </w:tc>
        <w:tc>
          <w:tcPr>
            <w:tcW w:w="794" w:type="dxa"/>
          </w:tcPr>
          <w:p w:rsidR="008B6EB2" w:rsidRDefault="008B6EB2">
            <w:pPr>
              <w:pStyle w:val="ConsPlusNormal"/>
              <w:jc w:val="center"/>
            </w:pPr>
            <w:r>
              <w:t>-</w:t>
            </w:r>
          </w:p>
        </w:tc>
        <w:tc>
          <w:tcPr>
            <w:tcW w:w="850" w:type="dxa"/>
          </w:tcPr>
          <w:p w:rsidR="008B6EB2" w:rsidRDefault="008B6EB2">
            <w:pPr>
              <w:pStyle w:val="ConsPlusNormal"/>
              <w:jc w:val="center"/>
            </w:pPr>
            <w:r>
              <w:t>45</w:t>
            </w:r>
          </w:p>
        </w:tc>
        <w:tc>
          <w:tcPr>
            <w:tcW w:w="737" w:type="dxa"/>
          </w:tcPr>
          <w:p w:rsidR="008B6EB2" w:rsidRDefault="008B6EB2">
            <w:pPr>
              <w:pStyle w:val="ConsPlusNormal"/>
              <w:jc w:val="center"/>
            </w:pPr>
            <w:r>
              <w:t>46</w:t>
            </w:r>
          </w:p>
        </w:tc>
        <w:tc>
          <w:tcPr>
            <w:tcW w:w="737" w:type="dxa"/>
          </w:tcPr>
          <w:p w:rsidR="008B6EB2" w:rsidRDefault="008B6EB2">
            <w:pPr>
              <w:pStyle w:val="ConsPlusNormal"/>
              <w:jc w:val="center"/>
            </w:pPr>
            <w:r>
              <w:t>47</w:t>
            </w:r>
          </w:p>
        </w:tc>
        <w:tc>
          <w:tcPr>
            <w:tcW w:w="737" w:type="dxa"/>
          </w:tcPr>
          <w:p w:rsidR="008B6EB2" w:rsidRDefault="008B6EB2">
            <w:pPr>
              <w:pStyle w:val="ConsPlusNormal"/>
              <w:jc w:val="center"/>
            </w:pPr>
            <w:r>
              <w:t>48</w:t>
            </w:r>
          </w:p>
        </w:tc>
      </w:tr>
      <w:tr w:rsidR="008B6EB2">
        <w:tc>
          <w:tcPr>
            <w:tcW w:w="567" w:type="dxa"/>
          </w:tcPr>
          <w:p w:rsidR="008B6EB2" w:rsidRDefault="008B6EB2">
            <w:pPr>
              <w:pStyle w:val="ConsPlusNormal"/>
            </w:pPr>
            <w:bookmarkStart w:id="154" w:name="P17759"/>
            <w:bookmarkEnd w:id="154"/>
            <w:r>
              <w:t>4.</w:t>
            </w:r>
          </w:p>
        </w:tc>
        <w:tc>
          <w:tcPr>
            <w:tcW w:w="3742" w:type="dxa"/>
          </w:tcPr>
          <w:p w:rsidR="008B6EB2" w:rsidRDefault="008B6EB2">
            <w:pPr>
              <w:pStyle w:val="ConsPlusNormal"/>
            </w:pPr>
            <w:r>
              <w:t>Количество выпускников организаций высшего образования</w:t>
            </w:r>
          </w:p>
        </w:tc>
        <w:tc>
          <w:tcPr>
            <w:tcW w:w="907" w:type="dxa"/>
          </w:tcPr>
          <w:p w:rsidR="008B6EB2" w:rsidRDefault="008B6EB2">
            <w:pPr>
              <w:pStyle w:val="ConsPlusNormal"/>
              <w:jc w:val="center"/>
            </w:pPr>
            <w:r>
              <w:t>чел.</w:t>
            </w:r>
          </w:p>
        </w:tc>
        <w:tc>
          <w:tcPr>
            <w:tcW w:w="794" w:type="dxa"/>
          </w:tcPr>
          <w:p w:rsidR="008B6EB2" w:rsidRDefault="008B6EB2">
            <w:pPr>
              <w:pStyle w:val="ConsPlusNormal"/>
              <w:jc w:val="center"/>
            </w:pPr>
            <w:r>
              <w:t>9</w:t>
            </w:r>
          </w:p>
        </w:tc>
        <w:tc>
          <w:tcPr>
            <w:tcW w:w="850" w:type="dxa"/>
          </w:tcPr>
          <w:p w:rsidR="008B6EB2" w:rsidRDefault="008B6EB2">
            <w:pPr>
              <w:pStyle w:val="ConsPlusNormal"/>
              <w:jc w:val="center"/>
            </w:pPr>
            <w:r>
              <w:t>9</w:t>
            </w:r>
          </w:p>
        </w:tc>
        <w:tc>
          <w:tcPr>
            <w:tcW w:w="737" w:type="dxa"/>
          </w:tcPr>
          <w:p w:rsidR="008B6EB2" w:rsidRDefault="008B6EB2">
            <w:pPr>
              <w:pStyle w:val="ConsPlusNormal"/>
              <w:jc w:val="center"/>
            </w:pPr>
            <w:r>
              <w:t>10</w:t>
            </w:r>
          </w:p>
        </w:tc>
        <w:tc>
          <w:tcPr>
            <w:tcW w:w="737" w:type="dxa"/>
          </w:tcPr>
          <w:p w:rsidR="008B6EB2" w:rsidRDefault="008B6EB2">
            <w:pPr>
              <w:pStyle w:val="ConsPlusNormal"/>
              <w:jc w:val="center"/>
            </w:pPr>
            <w:r>
              <w:t>11</w:t>
            </w:r>
          </w:p>
        </w:tc>
        <w:tc>
          <w:tcPr>
            <w:tcW w:w="737" w:type="dxa"/>
          </w:tcPr>
          <w:p w:rsidR="008B6EB2" w:rsidRDefault="008B6EB2">
            <w:pPr>
              <w:pStyle w:val="ConsPlusNormal"/>
              <w:jc w:val="center"/>
            </w:pPr>
            <w:r>
              <w:t>12</w:t>
            </w:r>
          </w:p>
        </w:tc>
      </w:tr>
      <w:tr w:rsidR="008B6EB2">
        <w:tc>
          <w:tcPr>
            <w:tcW w:w="567" w:type="dxa"/>
          </w:tcPr>
          <w:p w:rsidR="008B6EB2" w:rsidRDefault="008B6EB2">
            <w:pPr>
              <w:pStyle w:val="ConsPlusNormal"/>
            </w:pPr>
            <w:bookmarkStart w:id="155" w:name="P17767"/>
            <w:bookmarkEnd w:id="155"/>
            <w:r>
              <w:t>5.</w:t>
            </w:r>
          </w:p>
        </w:tc>
        <w:tc>
          <w:tcPr>
            <w:tcW w:w="3742" w:type="dxa"/>
          </w:tcPr>
          <w:p w:rsidR="008B6EB2" w:rsidRDefault="008B6EB2">
            <w:pPr>
              <w:pStyle w:val="ConsPlusNormal"/>
            </w:pPr>
            <w:r>
              <w:t>Количество выпускников организаций среднего профессионального образования</w:t>
            </w:r>
          </w:p>
        </w:tc>
        <w:tc>
          <w:tcPr>
            <w:tcW w:w="907" w:type="dxa"/>
          </w:tcPr>
          <w:p w:rsidR="008B6EB2" w:rsidRDefault="008B6EB2">
            <w:pPr>
              <w:pStyle w:val="ConsPlusNormal"/>
              <w:jc w:val="center"/>
            </w:pPr>
            <w:r>
              <w:t>чел.</w:t>
            </w:r>
          </w:p>
        </w:tc>
        <w:tc>
          <w:tcPr>
            <w:tcW w:w="794" w:type="dxa"/>
          </w:tcPr>
          <w:p w:rsidR="008B6EB2" w:rsidRDefault="008B6EB2">
            <w:pPr>
              <w:pStyle w:val="ConsPlusNormal"/>
              <w:jc w:val="center"/>
            </w:pPr>
            <w:r>
              <w:t>35</w:t>
            </w:r>
          </w:p>
        </w:tc>
        <w:tc>
          <w:tcPr>
            <w:tcW w:w="850" w:type="dxa"/>
          </w:tcPr>
          <w:p w:rsidR="008B6EB2" w:rsidRDefault="008B6EB2">
            <w:pPr>
              <w:pStyle w:val="ConsPlusNormal"/>
              <w:jc w:val="center"/>
            </w:pPr>
            <w:r>
              <w:t>46</w:t>
            </w:r>
          </w:p>
        </w:tc>
        <w:tc>
          <w:tcPr>
            <w:tcW w:w="737" w:type="dxa"/>
          </w:tcPr>
          <w:p w:rsidR="008B6EB2" w:rsidRDefault="008B6EB2">
            <w:pPr>
              <w:pStyle w:val="ConsPlusNormal"/>
              <w:jc w:val="center"/>
            </w:pPr>
            <w:r>
              <w:t>47</w:t>
            </w:r>
          </w:p>
        </w:tc>
        <w:tc>
          <w:tcPr>
            <w:tcW w:w="737" w:type="dxa"/>
          </w:tcPr>
          <w:p w:rsidR="008B6EB2" w:rsidRDefault="008B6EB2">
            <w:pPr>
              <w:pStyle w:val="ConsPlusNormal"/>
              <w:jc w:val="center"/>
            </w:pPr>
            <w:r>
              <w:t>48</w:t>
            </w:r>
          </w:p>
        </w:tc>
        <w:tc>
          <w:tcPr>
            <w:tcW w:w="737" w:type="dxa"/>
          </w:tcPr>
          <w:p w:rsidR="008B6EB2" w:rsidRDefault="008B6EB2">
            <w:pPr>
              <w:pStyle w:val="ConsPlusNormal"/>
              <w:jc w:val="center"/>
            </w:pPr>
            <w:r>
              <w:t>49</w:t>
            </w:r>
          </w:p>
        </w:tc>
      </w:tr>
      <w:tr w:rsidR="008B6EB2">
        <w:tc>
          <w:tcPr>
            <w:tcW w:w="567" w:type="dxa"/>
          </w:tcPr>
          <w:p w:rsidR="008B6EB2" w:rsidRDefault="008B6EB2">
            <w:pPr>
              <w:pStyle w:val="ConsPlusNormal"/>
            </w:pPr>
            <w:bookmarkStart w:id="156" w:name="P17775"/>
            <w:bookmarkEnd w:id="156"/>
            <w:r>
              <w:t>6.</w:t>
            </w:r>
          </w:p>
        </w:tc>
        <w:tc>
          <w:tcPr>
            <w:tcW w:w="3742" w:type="dxa"/>
          </w:tcPr>
          <w:p w:rsidR="008B6EB2" w:rsidRDefault="008B6EB2">
            <w:pPr>
              <w:pStyle w:val="ConsPlusNormal"/>
            </w:pPr>
            <w:r>
              <w:t xml:space="preserve">Доля занятых инвалидов молодого возраста, нашедших работу в течение 3 месяцев после получения </w:t>
            </w:r>
            <w:r>
              <w:lastRenderedPageBreak/>
              <w:t>образования по образовательным программам высшего образования</w:t>
            </w:r>
          </w:p>
        </w:tc>
        <w:tc>
          <w:tcPr>
            <w:tcW w:w="907" w:type="dxa"/>
          </w:tcPr>
          <w:p w:rsidR="008B6EB2" w:rsidRDefault="008B6EB2">
            <w:pPr>
              <w:pStyle w:val="ConsPlusNormal"/>
              <w:jc w:val="center"/>
            </w:pPr>
            <w:r>
              <w:lastRenderedPageBreak/>
              <w:t>%</w:t>
            </w:r>
          </w:p>
        </w:tc>
        <w:tc>
          <w:tcPr>
            <w:tcW w:w="794" w:type="dxa"/>
          </w:tcPr>
          <w:p w:rsidR="008B6EB2" w:rsidRDefault="008B6EB2">
            <w:pPr>
              <w:pStyle w:val="ConsPlusNormal"/>
              <w:jc w:val="center"/>
            </w:pPr>
            <w:r>
              <w:t>-</w:t>
            </w:r>
          </w:p>
        </w:tc>
        <w:tc>
          <w:tcPr>
            <w:tcW w:w="850" w:type="dxa"/>
          </w:tcPr>
          <w:p w:rsidR="008B6EB2" w:rsidRDefault="008B6EB2">
            <w:pPr>
              <w:pStyle w:val="ConsPlusNormal"/>
              <w:jc w:val="center"/>
            </w:pPr>
            <w:r>
              <w:t>33,3</w:t>
            </w:r>
          </w:p>
        </w:tc>
        <w:tc>
          <w:tcPr>
            <w:tcW w:w="737" w:type="dxa"/>
          </w:tcPr>
          <w:p w:rsidR="008B6EB2" w:rsidRDefault="008B6EB2">
            <w:pPr>
              <w:pStyle w:val="ConsPlusNormal"/>
              <w:jc w:val="center"/>
            </w:pPr>
            <w:r>
              <w:t>34</w:t>
            </w:r>
          </w:p>
        </w:tc>
        <w:tc>
          <w:tcPr>
            <w:tcW w:w="737" w:type="dxa"/>
          </w:tcPr>
          <w:p w:rsidR="008B6EB2" w:rsidRDefault="008B6EB2">
            <w:pPr>
              <w:pStyle w:val="ConsPlusNormal"/>
              <w:jc w:val="center"/>
            </w:pPr>
            <w:r>
              <w:t>35</w:t>
            </w:r>
          </w:p>
        </w:tc>
        <w:tc>
          <w:tcPr>
            <w:tcW w:w="737" w:type="dxa"/>
          </w:tcPr>
          <w:p w:rsidR="008B6EB2" w:rsidRDefault="008B6EB2">
            <w:pPr>
              <w:pStyle w:val="ConsPlusNormal"/>
              <w:jc w:val="center"/>
            </w:pPr>
            <w:r>
              <w:t>36</w:t>
            </w:r>
          </w:p>
        </w:tc>
      </w:tr>
      <w:tr w:rsidR="008B6EB2">
        <w:tc>
          <w:tcPr>
            <w:tcW w:w="567" w:type="dxa"/>
          </w:tcPr>
          <w:p w:rsidR="008B6EB2" w:rsidRDefault="008B6EB2">
            <w:pPr>
              <w:pStyle w:val="ConsPlusNormal"/>
            </w:pPr>
            <w:bookmarkStart w:id="157" w:name="P17783"/>
            <w:bookmarkEnd w:id="157"/>
            <w:r>
              <w:lastRenderedPageBreak/>
              <w:t>7.</w:t>
            </w:r>
          </w:p>
        </w:tc>
        <w:tc>
          <w:tcPr>
            <w:tcW w:w="3742" w:type="dxa"/>
          </w:tcPr>
          <w:p w:rsidR="008B6EB2" w:rsidRDefault="008B6EB2">
            <w:pPr>
              <w:pStyle w:val="ConsPlusNormal"/>
            </w:pPr>
            <w:r>
              <w:t>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в течение 3 месяцев после получения образования по образовательным программам среднего профессионального образования</w:t>
            </w:r>
          </w:p>
        </w:tc>
        <w:tc>
          <w:tcPr>
            <w:tcW w:w="907" w:type="dxa"/>
          </w:tcPr>
          <w:p w:rsidR="008B6EB2" w:rsidRDefault="008B6EB2">
            <w:pPr>
              <w:pStyle w:val="ConsPlusNormal"/>
              <w:jc w:val="center"/>
            </w:pPr>
            <w:r>
              <w:t>%</w:t>
            </w:r>
          </w:p>
        </w:tc>
        <w:tc>
          <w:tcPr>
            <w:tcW w:w="794" w:type="dxa"/>
          </w:tcPr>
          <w:p w:rsidR="008B6EB2" w:rsidRDefault="008B6EB2">
            <w:pPr>
              <w:pStyle w:val="ConsPlusNormal"/>
              <w:jc w:val="center"/>
            </w:pPr>
            <w:r>
              <w:t>-</w:t>
            </w:r>
          </w:p>
        </w:tc>
        <w:tc>
          <w:tcPr>
            <w:tcW w:w="850" w:type="dxa"/>
          </w:tcPr>
          <w:p w:rsidR="008B6EB2" w:rsidRDefault="008B6EB2">
            <w:pPr>
              <w:pStyle w:val="ConsPlusNormal"/>
              <w:jc w:val="center"/>
            </w:pPr>
            <w:r>
              <w:t>36,9</w:t>
            </w:r>
          </w:p>
        </w:tc>
        <w:tc>
          <w:tcPr>
            <w:tcW w:w="737" w:type="dxa"/>
          </w:tcPr>
          <w:p w:rsidR="008B6EB2" w:rsidRDefault="008B6EB2">
            <w:pPr>
              <w:pStyle w:val="ConsPlusNormal"/>
              <w:jc w:val="center"/>
            </w:pPr>
            <w:r>
              <w:t>38</w:t>
            </w:r>
          </w:p>
        </w:tc>
        <w:tc>
          <w:tcPr>
            <w:tcW w:w="737" w:type="dxa"/>
          </w:tcPr>
          <w:p w:rsidR="008B6EB2" w:rsidRDefault="008B6EB2">
            <w:pPr>
              <w:pStyle w:val="ConsPlusNormal"/>
              <w:jc w:val="center"/>
            </w:pPr>
            <w:r>
              <w:t>39</w:t>
            </w:r>
          </w:p>
        </w:tc>
        <w:tc>
          <w:tcPr>
            <w:tcW w:w="737" w:type="dxa"/>
          </w:tcPr>
          <w:p w:rsidR="008B6EB2" w:rsidRDefault="008B6EB2">
            <w:pPr>
              <w:pStyle w:val="ConsPlusNormal"/>
              <w:jc w:val="center"/>
            </w:pPr>
            <w:r>
              <w:t>40</w:t>
            </w:r>
          </w:p>
        </w:tc>
      </w:tr>
      <w:tr w:rsidR="008B6EB2">
        <w:tc>
          <w:tcPr>
            <w:tcW w:w="567" w:type="dxa"/>
          </w:tcPr>
          <w:p w:rsidR="008B6EB2" w:rsidRDefault="008B6EB2">
            <w:pPr>
              <w:pStyle w:val="ConsPlusNormal"/>
            </w:pPr>
            <w:bookmarkStart w:id="158" w:name="P17791"/>
            <w:bookmarkEnd w:id="158"/>
            <w:r>
              <w:t>8.</w:t>
            </w:r>
          </w:p>
        </w:tc>
        <w:tc>
          <w:tcPr>
            <w:tcW w:w="3742" w:type="dxa"/>
          </w:tcPr>
          <w:p w:rsidR="008B6EB2" w:rsidRDefault="008B6EB2">
            <w:pPr>
              <w:pStyle w:val="ConsPlusNormal"/>
            </w:pPr>
            <w:r>
              <w:t>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tc>
        <w:tc>
          <w:tcPr>
            <w:tcW w:w="907" w:type="dxa"/>
          </w:tcPr>
          <w:p w:rsidR="008B6EB2" w:rsidRDefault="008B6EB2">
            <w:pPr>
              <w:pStyle w:val="ConsPlusNormal"/>
              <w:jc w:val="center"/>
            </w:pPr>
            <w:r>
              <w:t>%</w:t>
            </w:r>
          </w:p>
        </w:tc>
        <w:tc>
          <w:tcPr>
            <w:tcW w:w="794" w:type="dxa"/>
          </w:tcPr>
          <w:p w:rsidR="008B6EB2" w:rsidRDefault="008B6EB2">
            <w:pPr>
              <w:pStyle w:val="ConsPlusNormal"/>
              <w:jc w:val="center"/>
            </w:pPr>
            <w:r>
              <w:t>-</w:t>
            </w:r>
          </w:p>
        </w:tc>
        <w:tc>
          <w:tcPr>
            <w:tcW w:w="850" w:type="dxa"/>
          </w:tcPr>
          <w:p w:rsidR="008B6EB2" w:rsidRDefault="008B6EB2">
            <w:pPr>
              <w:pStyle w:val="ConsPlusNormal"/>
              <w:jc w:val="center"/>
            </w:pPr>
            <w:r>
              <w:t>44,4</w:t>
            </w:r>
          </w:p>
        </w:tc>
        <w:tc>
          <w:tcPr>
            <w:tcW w:w="737" w:type="dxa"/>
          </w:tcPr>
          <w:p w:rsidR="008B6EB2" w:rsidRDefault="008B6EB2">
            <w:pPr>
              <w:pStyle w:val="ConsPlusNormal"/>
              <w:jc w:val="center"/>
            </w:pPr>
            <w:r>
              <w:t>45</w:t>
            </w:r>
          </w:p>
        </w:tc>
        <w:tc>
          <w:tcPr>
            <w:tcW w:w="737" w:type="dxa"/>
          </w:tcPr>
          <w:p w:rsidR="008B6EB2" w:rsidRDefault="008B6EB2">
            <w:pPr>
              <w:pStyle w:val="ConsPlusNormal"/>
              <w:jc w:val="center"/>
            </w:pPr>
            <w:r>
              <w:t>46</w:t>
            </w:r>
          </w:p>
        </w:tc>
        <w:tc>
          <w:tcPr>
            <w:tcW w:w="737" w:type="dxa"/>
          </w:tcPr>
          <w:p w:rsidR="008B6EB2" w:rsidRDefault="008B6EB2">
            <w:pPr>
              <w:pStyle w:val="ConsPlusNormal"/>
              <w:jc w:val="center"/>
            </w:pPr>
            <w:r>
              <w:t>47</w:t>
            </w:r>
          </w:p>
        </w:tc>
      </w:tr>
      <w:tr w:rsidR="008B6EB2">
        <w:tc>
          <w:tcPr>
            <w:tcW w:w="567" w:type="dxa"/>
          </w:tcPr>
          <w:p w:rsidR="008B6EB2" w:rsidRDefault="008B6EB2">
            <w:pPr>
              <w:pStyle w:val="ConsPlusNormal"/>
            </w:pPr>
            <w:bookmarkStart w:id="159" w:name="P17799"/>
            <w:bookmarkEnd w:id="159"/>
            <w:r>
              <w:t>9.</w:t>
            </w:r>
          </w:p>
        </w:tc>
        <w:tc>
          <w:tcPr>
            <w:tcW w:w="3742" w:type="dxa"/>
          </w:tcPr>
          <w:p w:rsidR="008B6EB2" w:rsidRDefault="008B6EB2">
            <w:pPr>
              <w:pStyle w:val="ConsPlusNormal"/>
            </w:pPr>
            <w:r>
              <w:t>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c>
          <w:tcPr>
            <w:tcW w:w="907" w:type="dxa"/>
          </w:tcPr>
          <w:p w:rsidR="008B6EB2" w:rsidRDefault="008B6EB2">
            <w:pPr>
              <w:pStyle w:val="ConsPlusNormal"/>
              <w:jc w:val="center"/>
            </w:pPr>
            <w:r>
              <w:t>%</w:t>
            </w:r>
          </w:p>
        </w:tc>
        <w:tc>
          <w:tcPr>
            <w:tcW w:w="794" w:type="dxa"/>
          </w:tcPr>
          <w:p w:rsidR="008B6EB2" w:rsidRDefault="008B6EB2">
            <w:pPr>
              <w:pStyle w:val="ConsPlusNormal"/>
              <w:jc w:val="center"/>
            </w:pPr>
            <w:r>
              <w:t>-</w:t>
            </w:r>
          </w:p>
        </w:tc>
        <w:tc>
          <w:tcPr>
            <w:tcW w:w="850" w:type="dxa"/>
          </w:tcPr>
          <w:p w:rsidR="008B6EB2" w:rsidRDefault="008B6EB2">
            <w:pPr>
              <w:pStyle w:val="ConsPlusNormal"/>
              <w:jc w:val="center"/>
            </w:pPr>
            <w:r>
              <w:t>50</w:t>
            </w:r>
          </w:p>
        </w:tc>
        <w:tc>
          <w:tcPr>
            <w:tcW w:w="737" w:type="dxa"/>
          </w:tcPr>
          <w:p w:rsidR="008B6EB2" w:rsidRDefault="008B6EB2">
            <w:pPr>
              <w:pStyle w:val="ConsPlusNormal"/>
              <w:jc w:val="center"/>
            </w:pPr>
            <w:r>
              <w:t>51</w:t>
            </w:r>
          </w:p>
        </w:tc>
        <w:tc>
          <w:tcPr>
            <w:tcW w:w="737" w:type="dxa"/>
          </w:tcPr>
          <w:p w:rsidR="008B6EB2" w:rsidRDefault="008B6EB2">
            <w:pPr>
              <w:pStyle w:val="ConsPlusNormal"/>
              <w:jc w:val="center"/>
            </w:pPr>
            <w:r>
              <w:t>52</w:t>
            </w:r>
          </w:p>
        </w:tc>
        <w:tc>
          <w:tcPr>
            <w:tcW w:w="737" w:type="dxa"/>
          </w:tcPr>
          <w:p w:rsidR="008B6EB2" w:rsidRDefault="008B6EB2">
            <w:pPr>
              <w:pStyle w:val="ConsPlusNormal"/>
              <w:jc w:val="center"/>
            </w:pPr>
            <w:r>
              <w:t>53</w:t>
            </w:r>
          </w:p>
        </w:tc>
      </w:tr>
      <w:tr w:rsidR="008B6EB2">
        <w:tc>
          <w:tcPr>
            <w:tcW w:w="567" w:type="dxa"/>
          </w:tcPr>
          <w:p w:rsidR="008B6EB2" w:rsidRDefault="008B6EB2">
            <w:pPr>
              <w:pStyle w:val="ConsPlusNormal"/>
            </w:pPr>
            <w:bookmarkStart w:id="160" w:name="P17807"/>
            <w:bookmarkEnd w:id="160"/>
            <w:r>
              <w:t>10.</w:t>
            </w:r>
          </w:p>
        </w:tc>
        <w:tc>
          <w:tcPr>
            <w:tcW w:w="3742" w:type="dxa"/>
          </w:tcPr>
          <w:p w:rsidR="008B6EB2" w:rsidRDefault="008B6EB2">
            <w:pPr>
              <w:pStyle w:val="ConsPlusNormal"/>
            </w:pPr>
            <w:r>
              <w:t>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tc>
        <w:tc>
          <w:tcPr>
            <w:tcW w:w="907" w:type="dxa"/>
          </w:tcPr>
          <w:p w:rsidR="008B6EB2" w:rsidRDefault="008B6EB2">
            <w:pPr>
              <w:pStyle w:val="ConsPlusNormal"/>
              <w:jc w:val="center"/>
            </w:pPr>
            <w:r>
              <w:t>%</w:t>
            </w:r>
          </w:p>
        </w:tc>
        <w:tc>
          <w:tcPr>
            <w:tcW w:w="794" w:type="dxa"/>
          </w:tcPr>
          <w:p w:rsidR="008B6EB2" w:rsidRDefault="008B6EB2">
            <w:pPr>
              <w:pStyle w:val="ConsPlusNormal"/>
              <w:jc w:val="center"/>
            </w:pPr>
            <w:r>
              <w:t>-</w:t>
            </w:r>
          </w:p>
        </w:tc>
        <w:tc>
          <w:tcPr>
            <w:tcW w:w="850" w:type="dxa"/>
          </w:tcPr>
          <w:p w:rsidR="008B6EB2" w:rsidRDefault="008B6EB2">
            <w:pPr>
              <w:pStyle w:val="ConsPlusNormal"/>
              <w:jc w:val="center"/>
            </w:pPr>
            <w:r>
              <w:t>77,7</w:t>
            </w:r>
          </w:p>
        </w:tc>
        <w:tc>
          <w:tcPr>
            <w:tcW w:w="737" w:type="dxa"/>
          </w:tcPr>
          <w:p w:rsidR="008B6EB2" w:rsidRDefault="008B6EB2">
            <w:pPr>
              <w:pStyle w:val="ConsPlusNormal"/>
              <w:jc w:val="center"/>
            </w:pPr>
            <w:r>
              <w:t>79</w:t>
            </w:r>
          </w:p>
        </w:tc>
        <w:tc>
          <w:tcPr>
            <w:tcW w:w="737" w:type="dxa"/>
          </w:tcPr>
          <w:p w:rsidR="008B6EB2" w:rsidRDefault="008B6EB2">
            <w:pPr>
              <w:pStyle w:val="ConsPlusNormal"/>
              <w:jc w:val="center"/>
            </w:pPr>
            <w:r>
              <w:t>80</w:t>
            </w:r>
          </w:p>
        </w:tc>
        <w:tc>
          <w:tcPr>
            <w:tcW w:w="737" w:type="dxa"/>
          </w:tcPr>
          <w:p w:rsidR="008B6EB2" w:rsidRDefault="008B6EB2">
            <w:pPr>
              <w:pStyle w:val="ConsPlusNormal"/>
              <w:jc w:val="center"/>
            </w:pPr>
            <w:r>
              <w:t>81</w:t>
            </w:r>
          </w:p>
        </w:tc>
      </w:tr>
      <w:tr w:rsidR="008B6EB2">
        <w:tc>
          <w:tcPr>
            <w:tcW w:w="567" w:type="dxa"/>
          </w:tcPr>
          <w:p w:rsidR="008B6EB2" w:rsidRDefault="008B6EB2">
            <w:pPr>
              <w:pStyle w:val="ConsPlusNormal"/>
            </w:pPr>
            <w:bookmarkStart w:id="161" w:name="P17815"/>
            <w:bookmarkEnd w:id="161"/>
            <w:r>
              <w:t>11.</w:t>
            </w:r>
          </w:p>
        </w:tc>
        <w:tc>
          <w:tcPr>
            <w:tcW w:w="3742" w:type="dxa"/>
          </w:tcPr>
          <w:p w:rsidR="008B6EB2" w:rsidRDefault="008B6EB2">
            <w:pPr>
              <w:pStyle w:val="ConsPlusNormal"/>
            </w:pPr>
            <w:r>
              <w:t>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tc>
        <w:tc>
          <w:tcPr>
            <w:tcW w:w="907" w:type="dxa"/>
          </w:tcPr>
          <w:p w:rsidR="008B6EB2" w:rsidRDefault="008B6EB2">
            <w:pPr>
              <w:pStyle w:val="ConsPlusNormal"/>
              <w:jc w:val="center"/>
            </w:pPr>
            <w:r>
              <w:t>%</w:t>
            </w:r>
          </w:p>
        </w:tc>
        <w:tc>
          <w:tcPr>
            <w:tcW w:w="794" w:type="dxa"/>
          </w:tcPr>
          <w:p w:rsidR="008B6EB2" w:rsidRDefault="008B6EB2">
            <w:pPr>
              <w:pStyle w:val="ConsPlusNormal"/>
              <w:jc w:val="center"/>
            </w:pPr>
            <w:r>
              <w:t>-</w:t>
            </w:r>
          </w:p>
        </w:tc>
        <w:tc>
          <w:tcPr>
            <w:tcW w:w="850" w:type="dxa"/>
          </w:tcPr>
          <w:p w:rsidR="008B6EB2" w:rsidRDefault="008B6EB2">
            <w:pPr>
              <w:pStyle w:val="ConsPlusNormal"/>
              <w:jc w:val="center"/>
            </w:pPr>
            <w:r>
              <w:t>58,6</w:t>
            </w:r>
          </w:p>
        </w:tc>
        <w:tc>
          <w:tcPr>
            <w:tcW w:w="737" w:type="dxa"/>
          </w:tcPr>
          <w:p w:rsidR="008B6EB2" w:rsidRDefault="008B6EB2">
            <w:pPr>
              <w:pStyle w:val="ConsPlusNormal"/>
              <w:jc w:val="center"/>
            </w:pPr>
            <w:r>
              <w:t>59</w:t>
            </w:r>
          </w:p>
        </w:tc>
        <w:tc>
          <w:tcPr>
            <w:tcW w:w="737" w:type="dxa"/>
          </w:tcPr>
          <w:p w:rsidR="008B6EB2" w:rsidRDefault="008B6EB2">
            <w:pPr>
              <w:pStyle w:val="ConsPlusNormal"/>
              <w:jc w:val="center"/>
            </w:pPr>
            <w:r>
              <w:t>60</w:t>
            </w:r>
          </w:p>
        </w:tc>
        <w:tc>
          <w:tcPr>
            <w:tcW w:w="737" w:type="dxa"/>
          </w:tcPr>
          <w:p w:rsidR="008B6EB2" w:rsidRDefault="008B6EB2">
            <w:pPr>
              <w:pStyle w:val="ConsPlusNormal"/>
              <w:jc w:val="center"/>
            </w:pPr>
            <w:r>
              <w:t>61</w:t>
            </w:r>
          </w:p>
        </w:tc>
      </w:tr>
      <w:tr w:rsidR="008B6EB2">
        <w:tc>
          <w:tcPr>
            <w:tcW w:w="567" w:type="dxa"/>
          </w:tcPr>
          <w:p w:rsidR="008B6EB2" w:rsidRDefault="008B6EB2">
            <w:pPr>
              <w:pStyle w:val="ConsPlusNormal"/>
            </w:pPr>
            <w:bookmarkStart w:id="162" w:name="P17823"/>
            <w:bookmarkEnd w:id="162"/>
            <w:r>
              <w:t>12.</w:t>
            </w:r>
          </w:p>
        </w:tc>
        <w:tc>
          <w:tcPr>
            <w:tcW w:w="3742" w:type="dxa"/>
          </w:tcPr>
          <w:p w:rsidR="008B6EB2" w:rsidRDefault="008B6EB2">
            <w:pPr>
              <w:pStyle w:val="ConsPlusNormal"/>
            </w:pPr>
            <w:r>
              <w:t>Доля выпускников из числа инвалидов молодого возраста, продолживших дальнейшее обучение после получения высшего образования</w:t>
            </w:r>
          </w:p>
        </w:tc>
        <w:tc>
          <w:tcPr>
            <w:tcW w:w="907" w:type="dxa"/>
          </w:tcPr>
          <w:p w:rsidR="008B6EB2" w:rsidRDefault="008B6EB2">
            <w:pPr>
              <w:pStyle w:val="ConsPlusNormal"/>
              <w:jc w:val="center"/>
            </w:pPr>
            <w:r>
              <w:t>%</w:t>
            </w:r>
          </w:p>
        </w:tc>
        <w:tc>
          <w:tcPr>
            <w:tcW w:w="794" w:type="dxa"/>
          </w:tcPr>
          <w:p w:rsidR="008B6EB2" w:rsidRDefault="008B6EB2">
            <w:pPr>
              <w:pStyle w:val="ConsPlusNormal"/>
              <w:jc w:val="center"/>
            </w:pPr>
            <w:r>
              <w:t>11,1</w:t>
            </w:r>
          </w:p>
        </w:tc>
        <w:tc>
          <w:tcPr>
            <w:tcW w:w="850" w:type="dxa"/>
          </w:tcPr>
          <w:p w:rsidR="008B6EB2" w:rsidRDefault="008B6EB2">
            <w:pPr>
              <w:pStyle w:val="ConsPlusNormal"/>
              <w:jc w:val="center"/>
            </w:pPr>
            <w:r>
              <w:t>22,2</w:t>
            </w:r>
          </w:p>
        </w:tc>
        <w:tc>
          <w:tcPr>
            <w:tcW w:w="737" w:type="dxa"/>
          </w:tcPr>
          <w:p w:rsidR="008B6EB2" w:rsidRDefault="008B6EB2">
            <w:pPr>
              <w:pStyle w:val="ConsPlusNormal"/>
              <w:jc w:val="center"/>
            </w:pPr>
            <w:r>
              <w:t>23</w:t>
            </w:r>
          </w:p>
        </w:tc>
        <w:tc>
          <w:tcPr>
            <w:tcW w:w="737" w:type="dxa"/>
          </w:tcPr>
          <w:p w:rsidR="008B6EB2" w:rsidRDefault="008B6EB2">
            <w:pPr>
              <w:pStyle w:val="ConsPlusNormal"/>
              <w:jc w:val="center"/>
            </w:pPr>
            <w:r>
              <w:t>24</w:t>
            </w:r>
          </w:p>
        </w:tc>
        <w:tc>
          <w:tcPr>
            <w:tcW w:w="737" w:type="dxa"/>
          </w:tcPr>
          <w:p w:rsidR="008B6EB2" w:rsidRDefault="008B6EB2">
            <w:pPr>
              <w:pStyle w:val="ConsPlusNormal"/>
              <w:jc w:val="center"/>
            </w:pPr>
            <w:r>
              <w:t>25</w:t>
            </w:r>
          </w:p>
        </w:tc>
      </w:tr>
      <w:tr w:rsidR="008B6EB2">
        <w:tc>
          <w:tcPr>
            <w:tcW w:w="567" w:type="dxa"/>
          </w:tcPr>
          <w:p w:rsidR="008B6EB2" w:rsidRDefault="008B6EB2">
            <w:pPr>
              <w:pStyle w:val="ConsPlusNormal"/>
            </w:pPr>
            <w:bookmarkStart w:id="163" w:name="P17831"/>
            <w:bookmarkEnd w:id="163"/>
            <w:r>
              <w:t>13.</w:t>
            </w:r>
          </w:p>
        </w:tc>
        <w:tc>
          <w:tcPr>
            <w:tcW w:w="3742" w:type="dxa"/>
          </w:tcPr>
          <w:p w:rsidR="008B6EB2" w:rsidRDefault="008B6EB2">
            <w:pPr>
              <w:pStyle w:val="ConsPlusNormal"/>
            </w:pPr>
            <w:r>
              <w:t>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907" w:type="dxa"/>
          </w:tcPr>
          <w:p w:rsidR="008B6EB2" w:rsidRDefault="008B6EB2">
            <w:pPr>
              <w:pStyle w:val="ConsPlusNormal"/>
              <w:jc w:val="center"/>
            </w:pPr>
            <w:r>
              <w:t>%</w:t>
            </w:r>
          </w:p>
        </w:tc>
        <w:tc>
          <w:tcPr>
            <w:tcW w:w="794" w:type="dxa"/>
          </w:tcPr>
          <w:p w:rsidR="008B6EB2" w:rsidRDefault="008B6EB2">
            <w:pPr>
              <w:pStyle w:val="ConsPlusNormal"/>
              <w:jc w:val="center"/>
            </w:pPr>
            <w:r>
              <w:t>2,8</w:t>
            </w:r>
          </w:p>
        </w:tc>
        <w:tc>
          <w:tcPr>
            <w:tcW w:w="850" w:type="dxa"/>
          </w:tcPr>
          <w:p w:rsidR="008B6EB2" w:rsidRDefault="008B6EB2">
            <w:pPr>
              <w:pStyle w:val="ConsPlusNormal"/>
              <w:jc w:val="center"/>
            </w:pPr>
            <w:r>
              <w:t>17,3</w:t>
            </w:r>
          </w:p>
        </w:tc>
        <w:tc>
          <w:tcPr>
            <w:tcW w:w="737" w:type="dxa"/>
          </w:tcPr>
          <w:p w:rsidR="008B6EB2" w:rsidRDefault="008B6EB2">
            <w:pPr>
              <w:pStyle w:val="ConsPlusNormal"/>
              <w:jc w:val="center"/>
            </w:pPr>
            <w:r>
              <w:t>18</w:t>
            </w:r>
          </w:p>
        </w:tc>
        <w:tc>
          <w:tcPr>
            <w:tcW w:w="737" w:type="dxa"/>
          </w:tcPr>
          <w:p w:rsidR="008B6EB2" w:rsidRDefault="008B6EB2">
            <w:pPr>
              <w:pStyle w:val="ConsPlusNormal"/>
              <w:jc w:val="center"/>
            </w:pPr>
            <w:r>
              <w:t>19</w:t>
            </w:r>
          </w:p>
        </w:tc>
        <w:tc>
          <w:tcPr>
            <w:tcW w:w="737" w:type="dxa"/>
          </w:tcPr>
          <w:p w:rsidR="008B6EB2" w:rsidRDefault="008B6EB2">
            <w:pPr>
              <w:pStyle w:val="ConsPlusNormal"/>
              <w:jc w:val="center"/>
            </w:pPr>
            <w:r>
              <w:t>20</w:t>
            </w:r>
          </w:p>
        </w:tc>
      </w:tr>
    </w:tbl>
    <w:p w:rsidR="008B6EB2" w:rsidRDefault="008B6EB2">
      <w:pPr>
        <w:pStyle w:val="ConsPlusNormal"/>
        <w:jc w:val="both"/>
      </w:pPr>
    </w:p>
    <w:p w:rsidR="008B6EB2" w:rsidRDefault="008B6EB2">
      <w:pPr>
        <w:pStyle w:val="ConsPlusNormal"/>
        <w:ind w:firstLine="540"/>
        <w:jc w:val="both"/>
      </w:pPr>
      <w:r>
        <w:lastRenderedPageBreak/>
        <w:t>Примечания:</w:t>
      </w:r>
    </w:p>
    <w:p w:rsidR="008B6EB2" w:rsidRDefault="008B6EB2">
      <w:pPr>
        <w:pStyle w:val="ConsPlusNormal"/>
        <w:spacing w:before="220"/>
        <w:ind w:firstLine="540"/>
        <w:jc w:val="both"/>
      </w:pPr>
      <w:r>
        <w:t xml:space="preserve">1. Значение показателей эффективности и результативности реализации мероприятий комплекса мер (далее - показатель), предусмотренных </w:t>
      </w:r>
      <w:hyperlink w:anchor="P17775" w:history="1">
        <w:r>
          <w:rPr>
            <w:color w:val="0000FF"/>
          </w:rPr>
          <w:t>строками 6</w:t>
        </w:r>
      </w:hyperlink>
      <w:r>
        <w:t xml:space="preserve"> - </w:t>
      </w:r>
      <w:hyperlink w:anchor="P17783" w:history="1">
        <w:r>
          <w:rPr>
            <w:color w:val="0000FF"/>
          </w:rPr>
          <w:t>7</w:t>
        </w:r>
      </w:hyperlink>
      <w:r>
        <w:t>, рассчитываются от числа выпускников текущего года, являющихся инвалидами молодого возраста.</w:t>
      </w:r>
    </w:p>
    <w:p w:rsidR="008B6EB2" w:rsidRDefault="008B6EB2">
      <w:pPr>
        <w:pStyle w:val="ConsPlusNormal"/>
        <w:spacing w:before="220"/>
        <w:ind w:firstLine="540"/>
        <w:jc w:val="both"/>
      </w:pPr>
      <w:r>
        <w:t xml:space="preserve">2. Значения показателей, предусмотренных </w:t>
      </w:r>
      <w:hyperlink w:anchor="P17791" w:history="1">
        <w:r>
          <w:rPr>
            <w:color w:val="0000FF"/>
          </w:rPr>
          <w:t>строками 8</w:t>
        </w:r>
      </w:hyperlink>
      <w:r>
        <w:t xml:space="preserve"> - </w:t>
      </w:r>
      <w:hyperlink w:anchor="P17799" w:history="1">
        <w:r>
          <w:rPr>
            <w:color w:val="0000FF"/>
          </w:rPr>
          <w:t>9</w:t>
        </w:r>
      </w:hyperlink>
      <w:r>
        <w:t xml:space="preserve">, рассчитываются от числа выпускников текущего года, являющихся инвалидами молодого возраста, с накопительным итогом, включая выпускников-инвалидов, количество которых использовалось при расчете значений показателей, предусмотренных </w:t>
      </w:r>
      <w:hyperlink w:anchor="P17775" w:history="1">
        <w:r>
          <w:rPr>
            <w:color w:val="0000FF"/>
          </w:rPr>
          <w:t>строками 6</w:t>
        </w:r>
      </w:hyperlink>
      <w:r>
        <w:t xml:space="preserve"> - </w:t>
      </w:r>
      <w:hyperlink w:anchor="P17783" w:history="1">
        <w:r>
          <w:rPr>
            <w:color w:val="0000FF"/>
          </w:rPr>
          <w:t>7</w:t>
        </w:r>
      </w:hyperlink>
      <w:r>
        <w:t>.</w:t>
      </w:r>
    </w:p>
    <w:p w:rsidR="008B6EB2" w:rsidRDefault="008B6EB2">
      <w:pPr>
        <w:pStyle w:val="ConsPlusNormal"/>
        <w:spacing w:before="220"/>
        <w:ind w:firstLine="540"/>
        <w:jc w:val="both"/>
      </w:pPr>
      <w:r>
        <w:t xml:space="preserve">3. Значения показателей, предусмотренных </w:t>
      </w:r>
      <w:hyperlink w:anchor="P17807" w:history="1">
        <w:r>
          <w:rPr>
            <w:color w:val="0000FF"/>
          </w:rPr>
          <w:t>строками 10</w:t>
        </w:r>
      </w:hyperlink>
      <w:r>
        <w:t xml:space="preserve"> - </w:t>
      </w:r>
      <w:hyperlink w:anchor="P17815" w:history="1">
        <w:r>
          <w:rPr>
            <w:color w:val="0000FF"/>
          </w:rPr>
          <w:t>11</w:t>
        </w:r>
      </w:hyperlink>
      <w:r>
        <w:t xml:space="preserve">, рассчитываются от числа выпускников 2016 года и последующих годов (до отчетного периода включительно), являющихся инвалидами молодого возраста (раздельно по годам выпуска). Расчет осуществляется с накопительным итогом, включая выпускников-инвалидов, количество которых использовалось при расчете значений показателей, предусмотренных </w:t>
      </w:r>
      <w:hyperlink w:anchor="P17791" w:history="1">
        <w:r>
          <w:rPr>
            <w:color w:val="0000FF"/>
          </w:rPr>
          <w:t>строками 8</w:t>
        </w:r>
      </w:hyperlink>
      <w:r>
        <w:t xml:space="preserve"> - </w:t>
      </w:r>
      <w:hyperlink w:anchor="P17799" w:history="1">
        <w:r>
          <w:rPr>
            <w:color w:val="0000FF"/>
          </w:rPr>
          <w:t>9</w:t>
        </w:r>
      </w:hyperlink>
      <w:r>
        <w:t>.</w:t>
      </w:r>
    </w:p>
    <w:p w:rsidR="008B6EB2" w:rsidRDefault="008B6EB2">
      <w:pPr>
        <w:pStyle w:val="ConsPlusNormal"/>
        <w:spacing w:before="220"/>
        <w:ind w:firstLine="540"/>
        <w:jc w:val="both"/>
      </w:pPr>
      <w:r>
        <w:t xml:space="preserve">4. Значения показателей, предусмотренных </w:t>
      </w:r>
      <w:hyperlink w:anchor="P17823" w:history="1">
        <w:r>
          <w:rPr>
            <w:color w:val="0000FF"/>
          </w:rPr>
          <w:t>строками 12</w:t>
        </w:r>
      </w:hyperlink>
      <w:r>
        <w:t xml:space="preserve"> - </w:t>
      </w:r>
      <w:hyperlink w:anchor="P17831" w:history="1">
        <w:r>
          <w:rPr>
            <w:color w:val="0000FF"/>
          </w:rPr>
          <w:t>13</w:t>
        </w:r>
      </w:hyperlink>
      <w:r>
        <w:t>, рассчитываются от числа выпускников 2016 года и последующих годов (до отчетного периода включительно), являющихся инвалидами молодого возраста (раздельно по годам выпуска).</w:t>
      </w:r>
    </w:p>
    <w:p w:rsidR="008B6EB2" w:rsidRDefault="008B6EB2">
      <w:pPr>
        <w:pStyle w:val="ConsPlusNormal"/>
        <w:spacing w:before="220"/>
        <w:ind w:firstLine="540"/>
        <w:jc w:val="both"/>
      </w:pPr>
      <w:r>
        <w:t xml:space="preserve">5. При расчете показателей, предусмотренных </w:t>
      </w:r>
      <w:hyperlink w:anchor="P17775" w:history="1">
        <w:r>
          <w:rPr>
            <w:color w:val="0000FF"/>
          </w:rPr>
          <w:t>строками 6</w:t>
        </w:r>
      </w:hyperlink>
      <w:r>
        <w:t xml:space="preserve"> - </w:t>
      </w:r>
      <w:hyperlink w:anchor="P17815" w:history="1">
        <w:r>
          <w:rPr>
            <w:color w:val="0000FF"/>
          </w:rPr>
          <w:t>11</w:t>
        </w:r>
      </w:hyperlink>
      <w:r>
        <w:t>, учитывается число выпускников, являющихся инвалидами молодого возраста, проработавших не менее 1 месяца в квартале или 2 месяцев в полугодии, или 3 месяцев в течение III кварталов, или 4 месяцев в году.</w:t>
      </w:r>
    </w:p>
    <w:p w:rsidR="008B6EB2" w:rsidRDefault="008B6EB2">
      <w:pPr>
        <w:pStyle w:val="ConsPlusNormal"/>
        <w:spacing w:before="220"/>
        <w:ind w:firstLine="540"/>
        <w:jc w:val="both"/>
      </w:pPr>
      <w:r>
        <w:t xml:space="preserve">6. Значения показателей, предусмотренных </w:t>
      </w:r>
      <w:hyperlink w:anchor="P17759" w:history="1">
        <w:r>
          <w:rPr>
            <w:color w:val="0000FF"/>
          </w:rPr>
          <w:t>строками 4</w:t>
        </w:r>
      </w:hyperlink>
      <w:r>
        <w:t xml:space="preserve"> - </w:t>
      </w:r>
      <w:hyperlink w:anchor="P17767" w:history="1">
        <w:r>
          <w:rPr>
            <w:color w:val="0000FF"/>
          </w:rPr>
          <w:t>5</w:t>
        </w:r>
      </w:hyperlink>
      <w:r>
        <w:t>, указываются из числа выпускников, являющихся инвалидами молодого возраста, раздельно по годам выпуска, начиная с 2016 года, до отчетного периода включительно.</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31</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64" w:name="P17858"/>
      <w:bookmarkEnd w:id="164"/>
      <w:r>
        <w:t>ИНЫЕ ПОКАЗАТЕЛИ,</w:t>
      </w:r>
    </w:p>
    <w:p w:rsidR="008B6EB2" w:rsidRDefault="008B6EB2">
      <w:pPr>
        <w:pStyle w:val="ConsPlusTitle"/>
        <w:jc w:val="center"/>
      </w:pPr>
      <w:r>
        <w:t>ХАРАКТЕРИЗУЮЩИЕ ЭФФЕКТИВНОСТЬ РЕАЛИЗАЦИИ МЕРОПРИЯТИЙ</w:t>
      </w:r>
    </w:p>
    <w:p w:rsidR="008B6EB2" w:rsidRDefault="008B6EB2">
      <w:pPr>
        <w:pStyle w:val="ConsPlusTitle"/>
        <w:jc w:val="center"/>
      </w:pPr>
      <w:r>
        <w:t>ГОСУДАРСТВЕННОЙ ПРОГРАММЫ</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340"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С целью привлечения средств федерального бюджета на условиях софинансирования реализуются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подпрограммы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Российской Федерации "Доступная среда" на 2011 - 2020 годы", результатом которых станет достижение следующих целевых показателей.</w:t>
      </w:r>
    </w:p>
    <w:p w:rsidR="008B6EB2" w:rsidRDefault="008B6EB2">
      <w:pPr>
        <w:pStyle w:val="ConsPlusNormal"/>
        <w:jc w:val="both"/>
      </w:pPr>
    </w:p>
    <w:p w:rsidR="008B6EB2" w:rsidRDefault="008B6EB2">
      <w:pPr>
        <w:pStyle w:val="ConsPlusNormal"/>
        <w:jc w:val="right"/>
        <w:outlineLvl w:val="1"/>
      </w:pPr>
      <w:r>
        <w:lastRenderedPageBreak/>
        <w:t>Таблица 1</w:t>
      </w:r>
    </w:p>
    <w:p w:rsidR="008B6EB2" w:rsidRDefault="008B6EB2">
      <w:pPr>
        <w:pStyle w:val="ConsPlusNormal"/>
        <w:jc w:val="both"/>
      </w:pPr>
    </w:p>
    <w:p w:rsidR="008B6EB2" w:rsidRDefault="008B6EB2">
      <w:pPr>
        <w:pStyle w:val="ConsPlusTitle"/>
        <w:jc w:val="center"/>
      </w:pPr>
      <w:r>
        <w:t>Целевые показатели</w:t>
      </w:r>
    </w:p>
    <w:p w:rsidR="008B6EB2" w:rsidRDefault="008B6EB2">
      <w:pPr>
        <w:pStyle w:val="ConsPlusTitle"/>
        <w:jc w:val="center"/>
      </w:pPr>
      <w:r>
        <w:t>доступности приоритетных объектов и услуг государственной</w:t>
      </w:r>
    </w:p>
    <w:p w:rsidR="008B6EB2" w:rsidRDefault="008B6EB2">
      <w:pPr>
        <w:pStyle w:val="ConsPlusTitle"/>
        <w:jc w:val="center"/>
      </w:pPr>
      <w:r>
        <w:t>программы Российской Федерации "Доступная среда"</w:t>
      </w:r>
    </w:p>
    <w:p w:rsidR="008B6EB2" w:rsidRDefault="008B6EB2">
      <w:pPr>
        <w:pStyle w:val="ConsPlusTitle"/>
        <w:jc w:val="center"/>
      </w:pPr>
      <w:r>
        <w:t>на 2018 - 2020 годы (основное мероприятие 2.1.1 "Создание</w:t>
      </w:r>
    </w:p>
    <w:p w:rsidR="008B6EB2" w:rsidRDefault="008B6EB2">
      <w:pPr>
        <w:pStyle w:val="ConsPlusTitle"/>
        <w:jc w:val="center"/>
      </w:pPr>
      <w:r>
        <w:t>в дошкольных образовательных, общеобразовательных</w:t>
      </w:r>
    </w:p>
    <w:p w:rsidR="008B6EB2" w:rsidRDefault="008B6EB2">
      <w:pPr>
        <w:pStyle w:val="ConsPlusTitle"/>
        <w:jc w:val="center"/>
      </w:pPr>
      <w:r>
        <w:t>организациях, организациях дополнительного образования детей</w:t>
      </w:r>
    </w:p>
    <w:p w:rsidR="008B6EB2" w:rsidRDefault="008B6EB2">
      <w:pPr>
        <w:pStyle w:val="ConsPlusTitle"/>
        <w:jc w:val="center"/>
      </w:pPr>
      <w:r>
        <w:t>(в том числе в организациях, осуществляющих образовательную</w:t>
      </w:r>
    </w:p>
    <w:p w:rsidR="008B6EB2" w:rsidRDefault="008B6EB2">
      <w:pPr>
        <w:pStyle w:val="ConsPlusTitle"/>
        <w:jc w:val="center"/>
      </w:pPr>
      <w:r>
        <w:t>деятельность по адаптированным основным общеобразовательным</w:t>
      </w:r>
    </w:p>
    <w:p w:rsidR="008B6EB2" w:rsidRDefault="008B6EB2">
      <w:pPr>
        <w:pStyle w:val="ConsPlusTitle"/>
        <w:jc w:val="center"/>
      </w:pPr>
      <w:r>
        <w:t>программам) условий для получения детьми-инвалидами</w:t>
      </w:r>
    </w:p>
    <w:p w:rsidR="008B6EB2" w:rsidRDefault="008B6EB2">
      <w:pPr>
        <w:pStyle w:val="ConsPlusTitle"/>
        <w:jc w:val="center"/>
      </w:pPr>
      <w:r>
        <w:t>качественного образования")</w:t>
      </w:r>
    </w:p>
    <w:p w:rsidR="008B6EB2" w:rsidRDefault="008B6EB2">
      <w:pPr>
        <w:pStyle w:val="ConsPlusNormal"/>
        <w:jc w:val="both"/>
      </w:pPr>
    </w:p>
    <w:p w:rsidR="008B6EB2" w:rsidRDefault="008B6EB2">
      <w:pPr>
        <w:pStyle w:val="ConsPlusNormal"/>
        <w:ind w:firstLine="540"/>
        <w:jc w:val="both"/>
      </w:pPr>
      <w:r>
        <w:t xml:space="preserve">Утратила силу. - </w:t>
      </w:r>
      <w:hyperlink r:id="rId341" w:history="1">
        <w:r>
          <w:rPr>
            <w:color w:val="0000FF"/>
          </w:rPr>
          <w:t>Постановление</w:t>
        </w:r>
      </w:hyperlink>
      <w:r>
        <w:t xml:space="preserve"> Правительства ХМАО - Югры от 01.02.2019 N 16-п.</w:t>
      </w:r>
    </w:p>
    <w:p w:rsidR="008B6EB2" w:rsidRDefault="008B6EB2">
      <w:pPr>
        <w:pStyle w:val="ConsPlusNormal"/>
        <w:jc w:val="both"/>
      </w:pPr>
    </w:p>
    <w:p w:rsidR="008B6EB2" w:rsidRDefault="008B6EB2">
      <w:pPr>
        <w:pStyle w:val="ConsPlusNormal"/>
        <w:jc w:val="right"/>
        <w:outlineLvl w:val="1"/>
      </w:pPr>
      <w:r>
        <w:t>Таблица 2</w:t>
      </w:r>
    </w:p>
    <w:p w:rsidR="008B6EB2" w:rsidRDefault="008B6EB2">
      <w:pPr>
        <w:pStyle w:val="ConsPlusNormal"/>
        <w:jc w:val="both"/>
      </w:pPr>
    </w:p>
    <w:p w:rsidR="008B6EB2" w:rsidRDefault="008B6EB2">
      <w:pPr>
        <w:pStyle w:val="ConsPlusTitle"/>
        <w:jc w:val="center"/>
      </w:pPr>
      <w:r>
        <w:t>Целевые показатели</w:t>
      </w:r>
    </w:p>
    <w:p w:rsidR="008B6EB2" w:rsidRDefault="008B6EB2">
      <w:pPr>
        <w:pStyle w:val="ConsPlusTitle"/>
        <w:jc w:val="center"/>
      </w:pPr>
      <w:r>
        <w:t>Комплекса мер по подготовке и дополнительному</w:t>
      </w:r>
    </w:p>
    <w:p w:rsidR="008B6EB2" w:rsidRDefault="008B6EB2">
      <w:pPr>
        <w:pStyle w:val="ConsPlusTitle"/>
        <w:jc w:val="center"/>
      </w:pPr>
      <w:r>
        <w:t>профессиональному образованию учителей русского языка</w:t>
      </w:r>
    </w:p>
    <w:p w:rsidR="008B6EB2" w:rsidRDefault="008B6EB2">
      <w:pPr>
        <w:pStyle w:val="ConsPlusTitle"/>
        <w:jc w:val="center"/>
      </w:pPr>
      <w:r>
        <w:t>и русской литературы, учителей родного языка и литературы</w:t>
      </w:r>
    </w:p>
    <w:p w:rsidR="008B6EB2" w:rsidRDefault="008B6EB2">
      <w:pPr>
        <w:pStyle w:val="ConsPlusTitle"/>
        <w:jc w:val="center"/>
      </w:pPr>
      <w:r>
        <w:t>коренных малочисленных народов Севера (мероприятие 2.1)</w:t>
      </w:r>
    </w:p>
    <w:p w:rsidR="008B6EB2" w:rsidRDefault="008B6EB2">
      <w:pPr>
        <w:pStyle w:val="ConsPlusNormal"/>
        <w:jc w:val="center"/>
      </w:pPr>
      <w:r>
        <w:t xml:space="preserve">(в ред. </w:t>
      </w:r>
      <w:hyperlink r:id="rId342" w:history="1">
        <w:r>
          <w:rPr>
            <w:color w:val="0000FF"/>
          </w:rPr>
          <w:t>постановления</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62"/>
        <w:gridCol w:w="1134"/>
        <w:gridCol w:w="850"/>
        <w:gridCol w:w="794"/>
        <w:gridCol w:w="794"/>
      </w:tblGrid>
      <w:tr w:rsidR="008B6EB2">
        <w:tc>
          <w:tcPr>
            <w:tcW w:w="737" w:type="dxa"/>
          </w:tcPr>
          <w:p w:rsidR="008B6EB2" w:rsidRDefault="008B6EB2">
            <w:pPr>
              <w:pStyle w:val="ConsPlusNormal"/>
              <w:jc w:val="center"/>
            </w:pPr>
            <w:r>
              <w:t>N п/п</w:t>
            </w:r>
          </w:p>
        </w:tc>
        <w:tc>
          <w:tcPr>
            <w:tcW w:w="4762" w:type="dxa"/>
          </w:tcPr>
          <w:p w:rsidR="008B6EB2" w:rsidRDefault="008B6EB2">
            <w:pPr>
              <w:pStyle w:val="ConsPlusNormal"/>
              <w:jc w:val="center"/>
            </w:pPr>
            <w:r>
              <w:t>Наименование показателя</w:t>
            </w:r>
          </w:p>
        </w:tc>
        <w:tc>
          <w:tcPr>
            <w:tcW w:w="1134" w:type="dxa"/>
          </w:tcPr>
          <w:p w:rsidR="008B6EB2" w:rsidRDefault="008B6EB2">
            <w:pPr>
              <w:pStyle w:val="ConsPlusNormal"/>
              <w:jc w:val="center"/>
            </w:pPr>
            <w:r>
              <w:t>2017</w:t>
            </w:r>
          </w:p>
        </w:tc>
        <w:tc>
          <w:tcPr>
            <w:tcW w:w="850" w:type="dxa"/>
          </w:tcPr>
          <w:p w:rsidR="008B6EB2" w:rsidRDefault="008B6EB2">
            <w:pPr>
              <w:pStyle w:val="ConsPlusNormal"/>
              <w:jc w:val="center"/>
            </w:pPr>
            <w:r>
              <w:t>2018</w:t>
            </w:r>
          </w:p>
        </w:tc>
        <w:tc>
          <w:tcPr>
            <w:tcW w:w="794" w:type="dxa"/>
          </w:tcPr>
          <w:p w:rsidR="008B6EB2" w:rsidRDefault="008B6EB2">
            <w:pPr>
              <w:pStyle w:val="ConsPlusNormal"/>
              <w:jc w:val="center"/>
            </w:pPr>
            <w:r>
              <w:t>2019</w:t>
            </w:r>
          </w:p>
        </w:tc>
        <w:tc>
          <w:tcPr>
            <w:tcW w:w="794" w:type="dxa"/>
          </w:tcPr>
          <w:p w:rsidR="008B6EB2" w:rsidRDefault="008B6EB2">
            <w:pPr>
              <w:pStyle w:val="ConsPlusNormal"/>
              <w:jc w:val="center"/>
            </w:pPr>
            <w:r>
              <w:t>2020</w:t>
            </w:r>
          </w:p>
        </w:tc>
      </w:tr>
      <w:tr w:rsidR="008B6EB2">
        <w:tc>
          <w:tcPr>
            <w:tcW w:w="737" w:type="dxa"/>
          </w:tcPr>
          <w:p w:rsidR="008B6EB2" w:rsidRDefault="008B6EB2">
            <w:pPr>
              <w:pStyle w:val="ConsPlusNormal"/>
              <w:jc w:val="center"/>
            </w:pPr>
            <w:r>
              <w:t>1.</w:t>
            </w:r>
          </w:p>
        </w:tc>
        <w:tc>
          <w:tcPr>
            <w:tcW w:w="4762" w:type="dxa"/>
          </w:tcPr>
          <w:p w:rsidR="008B6EB2" w:rsidRDefault="008B6EB2">
            <w:pPr>
              <w:pStyle w:val="ConsPlusNormal"/>
              <w:jc w:val="both"/>
            </w:pPr>
            <w:r>
              <w:t>Доля учителей русского языка и литературы, прошедших повышение квалификации по направлению "русский язык и литература", от общего числа учителей русского языка и литературы (%)</w:t>
            </w:r>
          </w:p>
        </w:tc>
        <w:tc>
          <w:tcPr>
            <w:tcW w:w="1134" w:type="dxa"/>
          </w:tcPr>
          <w:p w:rsidR="008B6EB2" w:rsidRDefault="008B6EB2">
            <w:pPr>
              <w:pStyle w:val="ConsPlusNormal"/>
              <w:jc w:val="center"/>
            </w:pPr>
            <w:r>
              <w:t>71</w:t>
            </w:r>
          </w:p>
        </w:tc>
        <w:tc>
          <w:tcPr>
            <w:tcW w:w="850" w:type="dxa"/>
          </w:tcPr>
          <w:p w:rsidR="008B6EB2" w:rsidRDefault="008B6EB2">
            <w:pPr>
              <w:pStyle w:val="ConsPlusNormal"/>
              <w:jc w:val="center"/>
            </w:pPr>
            <w:r>
              <w:t>100</w:t>
            </w:r>
          </w:p>
        </w:tc>
        <w:tc>
          <w:tcPr>
            <w:tcW w:w="794" w:type="dxa"/>
          </w:tcPr>
          <w:p w:rsidR="008B6EB2" w:rsidRDefault="008B6EB2">
            <w:pPr>
              <w:pStyle w:val="ConsPlusNormal"/>
              <w:jc w:val="center"/>
            </w:pPr>
            <w:r>
              <w:t>100</w:t>
            </w:r>
          </w:p>
        </w:tc>
        <w:tc>
          <w:tcPr>
            <w:tcW w:w="794" w:type="dxa"/>
          </w:tcPr>
          <w:p w:rsidR="008B6EB2" w:rsidRDefault="008B6EB2">
            <w:pPr>
              <w:pStyle w:val="ConsPlusNormal"/>
              <w:jc w:val="center"/>
            </w:pPr>
            <w:r>
              <w:t>100</w:t>
            </w:r>
          </w:p>
        </w:tc>
      </w:tr>
      <w:tr w:rsidR="008B6EB2">
        <w:tc>
          <w:tcPr>
            <w:tcW w:w="737" w:type="dxa"/>
          </w:tcPr>
          <w:p w:rsidR="008B6EB2" w:rsidRDefault="008B6EB2">
            <w:pPr>
              <w:pStyle w:val="ConsPlusNormal"/>
              <w:jc w:val="center"/>
            </w:pPr>
            <w:r>
              <w:t>2.</w:t>
            </w:r>
          </w:p>
        </w:tc>
        <w:tc>
          <w:tcPr>
            <w:tcW w:w="4762" w:type="dxa"/>
          </w:tcPr>
          <w:p w:rsidR="008B6EB2" w:rsidRDefault="008B6EB2">
            <w:pPr>
              <w:pStyle w:val="ConsPlusNormal"/>
              <w:jc w:val="both"/>
            </w:pPr>
            <w:r>
              <w:t>Доля учителей родного языка и литературы коренных малочисленных народов Севера, прошедших повышение квалификации по направлению "родной язык и литература коренных малочисленных народов Севера", от общего числа учителей родного языка и литературы коренных малочисленных народов Севера (%)</w:t>
            </w:r>
          </w:p>
        </w:tc>
        <w:tc>
          <w:tcPr>
            <w:tcW w:w="1134" w:type="dxa"/>
          </w:tcPr>
          <w:p w:rsidR="008B6EB2" w:rsidRDefault="008B6EB2">
            <w:pPr>
              <w:pStyle w:val="ConsPlusNormal"/>
              <w:jc w:val="center"/>
            </w:pPr>
            <w:r>
              <w:t>100</w:t>
            </w:r>
          </w:p>
        </w:tc>
        <w:tc>
          <w:tcPr>
            <w:tcW w:w="850" w:type="dxa"/>
          </w:tcPr>
          <w:p w:rsidR="008B6EB2" w:rsidRDefault="008B6EB2">
            <w:pPr>
              <w:pStyle w:val="ConsPlusNormal"/>
              <w:jc w:val="center"/>
            </w:pPr>
            <w:r>
              <w:t>100</w:t>
            </w:r>
          </w:p>
        </w:tc>
        <w:tc>
          <w:tcPr>
            <w:tcW w:w="794" w:type="dxa"/>
          </w:tcPr>
          <w:p w:rsidR="008B6EB2" w:rsidRDefault="008B6EB2">
            <w:pPr>
              <w:pStyle w:val="ConsPlusNormal"/>
              <w:jc w:val="center"/>
            </w:pPr>
            <w:r>
              <w:t>100</w:t>
            </w:r>
          </w:p>
        </w:tc>
        <w:tc>
          <w:tcPr>
            <w:tcW w:w="794" w:type="dxa"/>
          </w:tcPr>
          <w:p w:rsidR="008B6EB2" w:rsidRDefault="008B6EB2">
            <w:pPr>
              <w:pStyle w:val="ConsPlusNormal"/>
              <w:jc w:val="center"/>
            </w:pPr>
            <w:r>
              <w:t>100</w:t>
            </w:r>
          </w:p>
        </w:tc>
      </w:tr>
      <w:tr w:rsidR="008B6EB2">
        <w:tc>
          <w:tcPr>
            <w:tcW w:w="737" w:type="dxa"/>
          </w:tcPr>
          <w:p w:rsidR="008B6EB2" w:rsidRDefault="008B6EB2">
            <w:pPr>
              <w:pStyle w:val="ConsPlusNormal"/>
              <w:jc w:val="center"/>
            </w:pPr>
            <w:r>
              <w:t>3.</w:t>
            </w:r>
          </w:p>
        </w:tc>
        <w:tc>
          <w:tcPr>
            <w:tcW w:w="4762" w:type="dxa"/>
          </w:tcPr>
          <w:p w:rsidR="008B6EB2" w:rsidRDefault="008B6EB2">
            <w:pPr>
              <w:pStyle w:val="ConsPlusNormal"/>
              <w:jc w:val="both"/>
            </w:pPr>
            <w:r>
              <w:t>Отношение среднего балла единого государственного экзамена (по математике) в 10% школ с лучшими результатами единого государственного экзамена к среднему баллу единого государственного экзамена (по математике) в 10% школ с худшими результатами единого государственного экзамена</w:t>
            </w:r>
          </w:p>
        </w:tc>
        <w:tc>
          <w:tcPr>
            <w:tcW w:w="1134" w:type="dxa"/>
          </w:tcPr>
          <w:p w:rsidR="008B6EB2" w:rsidRDefault="008B6EB2">
            <w:pPr>
              <w:pStyle w:val="ConsPlusNormal"/>
              <w:jc w:val="center"/>
            </w:pPr>
            <w:r>
              <w:t>1,63</w:t>
            </w:r>
          </w:p>
        </w:tc>
        <w:tc>
          <w:tcPr>
            <w:tcW w:w="850" w:type="dxa"/>
          </w:tcPr>
          <w:p w:rsidR="008B6EB2" w:rsidRDefault="008B6EB2">
            <w:pPr>
              <w:pStyle w:val="ConsPlusNormal"/>
              <w:jc w:val="center"/>
            </w:pPr>
            <w:r>
              <w:t>1,62</w:t>
            </w:r>
          </w:p>
        </w:tc>
        <w:tc>
          <w:tcPr>
            <w:tcW w:w="794" w:type="dxa"/>
          </w:tcPr>
          <w:p w:rsidR="008B6EB2" w:rsidRDefault="008B6EB2">
            <w:pPr>
              <w:pStyle w:val="ConsPlusNormal"/>
              <w:jc w:val="center"/>
            </w:pPr>
            <w:r>
              <w:t>1,62</w:t>
            </w:r>
          </w:p>
        </w:tc>
        <w:tc>
          <w:tcPr>
            <w:tcW w:w="794" w:type="dxa"/>
          </w:tcPr>
          <w:p w:rsidR="008B6EB2" w:rsidRDefault="008B6EB2">
            <w:pPr>
              <w:pStyle w:val="ConsPlusNormal"/>
              <w:jc w:val="center"/>
            </w:pPr>
            <w:r>
              <w:t>1,62</w:t>
            </w:r>
          </w:p>
        </w:tc>
      </w:tr>
      <w:tr w:rsidR="008B6EB2">
        <w:tc>
          <w:tcPr>
            <w:tcW w:w="737" w:type="dxa"/>
          </w:tcPr>
          <w:p w:rsidR="008B6EB2" w:rsidRDefault="008B6EB2">
            <w:pPr>
              <w:pStyle w:val="ConsPlusNormal"/>
              <w:jc w:val="center"/>
            </w:pPr>
            <w:r>
              <w:t>4.</w:t>
            </w:r>
          </w:p>
        </w:tc>
        <w:tc>
          <w:tcPr>
            <w:tcW w:w="4762" w:type="dxa"/>
          </w:tcPr>
          <w:p w:rsidR="008B6EB2" w:rsidRDefault="008B6EB2">
            <w:pPr>
              <w:pStyle w:val="ConsPlusNormal"/>
              <w:jc w:val="both"/>
            </w:pPr>
            <w:r>
              <w:t xml:space="preserve">Доля выпускников, получивших по итогам единого государственного экзамена по русскому языку не менее 70 баллов, от общего количества </w:t>
            </w:r>
            <w:r>
              <w:lastRenderedPageBreak/>
              <w:t>участников единого государственного экзамена по русскому языку</w:t>
            </w:r>
          </w:p>
        </w:tc>
        <w:tc>
          <w:tcPr>
            <w:tcW w:w="1134" w:type="dxa"/>
          </w:tcPr>
          <w:p w:rsidR="008B6EB2" w:rsidRDefault="008B6EB2">
            <w:pPr>
              <w:pStyle w:val="ConsPlusNormal"/>
              <w:jc w:val="center"/>
            </w:pPr>
            <w:r>
              <w:lastRenderedPageBreak/>
              <w:t>49</w:t>
            </w:r>
          </w:p>
        </w:tc>
        <w:tc>
          <w:tcPr>
            <w:tcW w:w="850" w:type="dxa"/>
          </w:tcPr>
          <w:p w:rsidR="008B6EB2" w:rsidRDefault="008B6EB2">
            <w:pPr>
              <w:pStyle w:val="ConsPlusNormal"/>
              <w:jc w:val="center"/>
            </w:pPr>
            <w:r>
              <w:t>49,5</w:t>
            </w:r>
          </w:p>
        </w:tc>
        <w:tc>
          <w:tcPr>
            <w:tcW w:w="794" w:type="dxa"/>
          </w:tcPr>
          <w:p w:rsidR="008B6EB2" w:rsidRDefault="008B6EB2">
            <w:pPr>
              <w:pStyle w:val="ConsPlusNormal"/>
              <w:jc w:val="center"/>
            </w:pPr>
            <w:r>
              <w:t>50</w:t>
            </w:r>
          </w:p>
        </w:tc>
        <w:tc>
          <w:tcPr>
            <w:tcW w:w="794" w:type="dxa"/>
          </w:tcPr>
          <w:p w:rsidR="008B6EB2" w:rsidRDefault="008B6EB2">
            <w:pPr>
              <w:pStyle w:val="ConsPlusNormal"/>
              <w:jc w:val="center"/>
            </w:pPr>
            <w:r>
              <w:t>50</w:t>
            </w:r>
          </w:p>
        </w:tc>
      </w:tr>
    </w:tbl>
    <w:p w:rsidR="008B6EB2" w:rsidRDefault="008B6EB2">
      <w:pPr>
        <w:pStyle w:val="ConsPlusNormal"/>
        <w:jc w:val="both"/>
      </w:pPr>
    </w:p>
    <w:p w:rsidR="008B6EB2" w:rsidRDefault="008B6EB2">
      <w:pPr>
        <w:pStyle w:val="ConsPlusNormal"/>
        <w:ind w:firstLine="540"/>
        <w:jc w:val="both"/>
      </w:pPr>
      <w:r>
        <w:t xml:space="preserve">Во исполнение </w:t>
      </w:r>
      <w:hyperlink r:id="rId343" w:history="1">
        <w:r>
          <w:rPr>
            <w:color w:val="0000FF"/>
          </w:rPr>
          <w:t>пункта 3</w:t>
        </w:r>
      </w:hyperlink>
      <w:r>
        <w:t xml:space="preserve"> Постановления Правительства Российской Федерации от 30 декабря 2015 г. N 1493 "О государственной программе "Патриотическое воспитание граждан Российской Федерации на 2016 - 2020 годы" утверждена </w:t>
      </w:r>
      <w:hyperlink r:id="rId344" w:history="1">
        <w:r>
          <w:rPr>
            <w:color w:val="0000FF"/>
          </w:rPr>
          <w:t>Концепция</w:t>
        </w:r>
      </w:hyperlink>
      <w:r>
        <w:t xml:space="preserve"> гражданско-патриотического воспитания граждан Ханты-Мансийского автономного округа - Югры (распоряжение Правительства автономного округа от 29 декабря 2014 года N 747-рп), результатом реализации которой станет достижение следующих целевых показателей.</w:t>
      </w:r>
    </w:p>
    <w:p w:rsidR="008B6EB2" w:rsidRDefault="008B6EB2">
      <w:pPr>
        <w:pStyle w:val="ConsPlusNormal"/>
        <w:jc w:val="both"/>
      </w:pPr>
    </w:p>
    <w:p w:rsidR="008B6EB2" w:rsidRDefault="008B6EB2">
      <w:pPr>
        <w:pStyle w:val="ConsPlusNormal"/>
        <w:jc w:val="right"/>
        <w:outlineLvl w:val="1"/>
      </w:pPr>
      <w:r>
        <w:t>Таблица 3</w:t>
      </w:r>
    </w:p>
    <w:p w:rsidR="008B6EB2" w:rsidRDefault="008B6EB2">
      <w:pPr>
        <w:pStyle w:val="ConsPlusNormal"/>
        <w:jc w:val="both"/>
      </w:pPr>
    </w:p>
    <w:p w:rsidR="008B6EB2" w:rsidRDefault="008B6EB2">
      <w:pPr>
        <w:pStyle w:val="ConsPlusTitle"/>
        <w:jc w:val="center"/>
      </w:pPr>
      <w:r>
        <w:t>Показатели Концепции гражданско-патриотического воспитания</w:t>
      </w:r>
    </w:p>
    <w:p w:rsidR="008B6EB2" w:rsidRDefault="008B6EB2">
      <w:pPr>
        <w:pStyle w:val="ConsPlusTitle"/>
        <w:jc w:val="center"/>
      </w:pPr>
      <w:r>
        <w:t>граждан автономного округа (мероприятие 4.2)</w:t>
      </w:r>
    </w:p>
    <w:p w:rsidR="008B6EB2" w:rsidRDefault="008B6EB2">
      <w:pPr>
        <w:pStyle w:val="ConsPlusNormal"/>
        <w:jc w:val="center"/>
      </w:pPr>
      <w:r>
        <w:t xml:space="preserve">(в ред. </w:t>
      </w:r>
      <w:hyperlink r:id="rId345" w:history="1">
        <w:r>
          <w:rPr>
            <w:color w:val="0000FF"/>
          </w:rPr>
          <w:t>постановления</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p w:rsidR="008B6EB2" w:rsidRDefault="008B6EB2">
      <w:pPr>
        <w:sectPr w:rsidR="008B6E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077"/>
        <w:gridCol w:w="850"/>
        <w:gridCol w:w="794"/>
        <w:gridCol w:w="794"/>
        <w:gridCol w:w="794"/>
        <w:gridCol w:w="794"/>
        <w:gridCol w:w="794"/>
        <w:gridCol w:w="794"/>
        <w:gridCol w:w="794"/>
      </w:tblGrid>
      <w:tr w:rsidR="008B6EB2">
        <w:tc>
          <w:tcPr>
            <w:tcW w:w="567" w:type="dxa"/>
          </w:tcPr>
          <w:p w:rsidR="008B6EB2" w:rsidRDefault="008B6EB2">
            <w:pPr>
              <w:pStyle w:val="ConsPlusNormal"/>
              <w:jc w:val="center"/>
            </w:pPr>
            <w:r>
              <w:lastRenderedPageBreak/>
              <w:t>N п/п</w:t>
            </w:r>
          </w:p>
        </w:tc>
        <w:tc>
          <w:tcPr>
            <w:tcW w:w="2494" w:type="dxa"/>
          </w:tcPr>
          <w:p w:rsidR="008B6EB2" w:rsidRDefault="008B6EB2">
            <w:pPr>
              <w:pStyle w:val="ConsPlusNormal"/>
              <w:jc w:val="center"/>
            </w:pPr>
            <w:r>
              <w:t>Наименование показателя</w:t>
            </w:r>
          </w:p>
        </w:tc>
        <w:tc>
          <w:tcPr>
            <w:tcW w:w="1077" w:type="dxa"/>
          </w:tcPr>
          <w:p w:rsidR="008B6EB2" w:rsidRDefault="008B6EB2">
            <w:pPr>
              <w:pStyle w:val="ConsPlusNormal"/>
              <w:jc w:val="center"/>
            </w:pPr>
            <w:r>
              <w:t>Базовый показатель на начало реализации государственной программы</w:t>
            </w:r>
          </w:p>
        </w:tc>
        <w:tc>
          <w:tcPr>
            <w:tcW w:w="850" w:type="dxa"/>
          </w:tcPr>
          <w:p w:rsidR="008B6EB2" w:rsidRDefault="008B6EB2">
            <w:pPr>
              <w:pStyle w:val="ConsPlusNormal"/>
              <w:jc w:val="center"/>
            </w:pPr>
            <w:r>
              <w:t>2018</w:t>
            </w:r>
          </w:p>
        </w:tc>
        <w:tc>
          <w:tcPr>
            <w:tcW w:w="794" w:type="dxa"/>
          </w:tcPr>
          <w:p w:rsidR="008B6EB2" w:rsidRDefault="008B6EB2">
            <w:pPr>
              <w:pStyle w:val="ConsPlusNormal"/>
              <w:jc w:val="center"/>
            </w:pPr>
            <w:r>
              <w:t>2019</w:t>
            </w:r>
          </w:p>
        </w:tc>
        <w:tc>
          <w:tcPr>
            <w:tcW w:w="794" w:type="dxa"/>
          </w:tcPr>
          <w:p w:rsidR="008B6EB2" w:rsidRDefault="008B6EB2">
            <w:pPr>
              <w:pStyle w:val="ConsPlusNormal"/>
              <w:jc w:val="center"/>
            </w:pPr>
            <w:r>
              <w:t>2020</w:t>
            </w:r>
          </w:p>
        </w:tc>
        <w:tc>
          <w:tcPr>
            <w:tcW w:w="794" w:type="dxa"/>
          </w:tcPr>
          <w:p w:rsidR="008B6EB2" w:rsidRDefault="008B6EB2">
            <w:pPr>
              <w:pStyle w:val="ConsPlusNormal"/>
              <w:jc w:val="center"/>
            </w:pPr>
            <w:r>
              <w:t>2021</w:t>
            </w:r>
          </w:p>
        </w:tc>
        <w:tc>
          <w:tcPr>
            <w:tcW w:w="794" w:type="dxa"/>
          </w:tcPr>
          <w:p w:rsidR="008B6EB2" w:rsidRDefault="008B6EB2">
            <w:pPr>
              <w:pStyle w:val="ConsPlusNormal"/>
              <w:jc w:val="center"/>
            </w:pPr>
            <w:r>
              <w:t>2022</w:t>
            </w:r>
          </w:p>
        </w:tc>
        <w:tc>
          <w:tcPr>
            <w:tcW w:w="794" w:type="dxa"/>
          </w:tcPr>
          <w:p w:rsidR="008B6EB2" w:rsidRDefault="008B6EB2">
            <w:pPr>
              <w:pStyle w:val="ConsPlusNormal"/>
              <w:jc w:val="center"/>
            </w:pPr>
            <w:r>
              <w:t>2023</w:t>
            </w:r>
          </w:p>
        </w:tc>
        <w:tc>
          <w:tcPr>
            <w:tcW w:w="794" w:type="dxa"/>
          </w:tcPr>
          <w:p w:rsidR="008B6EB2" w:rsidRDefault="008B6EB2">
            <w:pPr>
              <w:pStyle w:val="ConsPlusNormal"/>
              <w:jc w:val="center"/>
            </w:pPr>
            <w:r>
              <w:t>2024</w:t>
            </w:r>
          </w:p>
        </w:tc>
        <w:tc>
          <w:tcPr>
            <w:tcW w:w="794" w:type="dxa"/>
          </w:tcPr>
          <w:p w:rsidR="008B6EB2" w:rsidRDefault="008B6EB2">
            <w:pPr>
              <w:pStyle w:val="ConsPlusNormal"/>
              <w:jc w:val="center"/>
            </w:pPr>
            <w:r>
              <w:t>2025</w:t>
            </w:r>
          </w:p>
        </w:tc>
      </w:tr>
      <w:tr w:rsidR="008B6EB2">
        <w:tc>
          <w:tcPr>
            <w:tcW w:w="567" w:type="dxa"/>
          </w:tcPr>
          <w:p w:rsidR="008B6EB2" w:rsidRDefault="008B6EB2">
            <w:pPr>
              <w:pStyle w:val="ConsPlusNormal"/>
              <w:jc w:val="center"/>
            </w:pPr>
            <w:r>
              <w:t>1.</w:t>
            </w:r>
          </w:p>
        </w:tc>
        <w:tc>
          <w:tcPr>
            <w:tcW w:w="2494" w:type="dxa"/>
          </w:tcPr>
          <w:p w:rsidR="008B6EB2" w:rsidRDefault="008B6EB2">
            <w:pPr>
              <w:pStyle w:val="ConsPlusNormal"/>
              <w:jc w:val="both"/>
            </w:pPr>
            <w:r>
              <w:t>Количество ежегодно подготовленных организаторов и специалистов в сфере патриотического воспитания, в том числе специалистов военно-патриотических клубов и объединений (чел.) накопительным итогом</w:t>
            </w:r>
          </w:p>
        </w:tc>
        <w:tc>
          <w:tcPr>
            <w:tcW w:w="1077" w:type="dxa"/>
          </w:tcPr>
          <w:p w:rsidR="008B6EB2" w:rsidRDefault="008B6EB2">
            <w:pPr>
              <w:pStyle w:val="ConsPlusNormal"/>
              <w:jc w:val="center"/>
            </w:pPr>
            <w:r>
              <w:t>630</w:t>
            </w:r>
          </w:p>
        </w:tc>
        <w:tc>
          <w:tcPr>
            <w:tcW w:w="850" w:type="dxa"/>
          </w:tcPr>
          <w:p w:rsidR="008B6EB2" w:rsidRDefault="008B6EB2">
            <w:pPr>
              <w:pStyle w:val="ConsPlusNormal"/>
              <w:jc w:val="center"/>
            </w:pPr>
            <w:r>
              <w:t>650</w:t>
            </w:r>
          </w:p>
        </w:tc>
        <w:tc>
          <w:tcPr>
            <w:tcW w:w="794" w:type="dxa"/>
          </w:tcPr>
          <w:p w:rsidR="008B6EB2" w:rsidRDefault="008B6EB2">
            <w:pPr>
              <w:pStyle w:val="ConsPlusNormal"/>
              <w:jc w:val="center"/>
            </w:pPr>
            <w:r>
              <w:t>680</w:t>
            </w:r>
          </w:p>
        </w:tc>
        <w:tc>
          <w:tcPr>
            <w:tcW w:w="794" w:type="dxa"/>
          </w:tcPr>
          <w:p w:rsidR="008B6EB2" w:rsidRDefault="008B6EB2">
            <w:pPr>
              <w:pStyle w:val="ConsPlusNormal"/>
              <w:jc w:val="center"/>
            </w:pPr>
            <w:r>
              <w:t>700</w:t>
            </w:r>
          </w:p>
        </w:tc>
        <w:tc>
          <w:tcPr>
            <w:tcW w:w="794" w:type="dxa"/>
          </w:tcPr>
          <w:p w:rsidR="008B6EB2" w:rsidRDefault="008B6EB2">
            <w:pPr>
              <w:pStyle w:val="ConsPlusNormal"/>
              <w:jc w:val="center"/>
            </w:pPr>
            <w:r>
              <w:t>720</w:t>
            </w:r>
          </w:p>
        </w:tc>
        <w:tc>
          <w:tcPr>
            <w:tcW w:w="794" w:type="dxa"/>
          </w:tcPr>
          <w:p w:rsidR="008B6EB2" w:rsidRDefault="008B6EB2">
            <w:pPr>
              <w:pStyle w:val="ConsPlusNormal"/>
              <w:jc w:val="center"/>
            </w:pPr>
            <w:r>
              <w:t>740</w:t>
            </w:r>
          </w:p>
        </w:tc>
        <w:tc>
          <w:tcPr>
            <w:tcW w:w="794" w:type="dxa"/>
          </w:tcPr>
          <w:p w:rsidR="008B6EB2" w:rsidRDefault="008B6EB2">
            <w:pPr>
              <w:pStyle w:val="ConsPlusNormal"/>
              <w:jc w:val="center"/>
            </w:pPr>
            <w:r>
              <w:t>760</w:t>
            </w:r>
          </w:p>
        </w:tc>
        <w:tc>
          <w:tcPr>
            <w:tcW w:w="794" w:type="dxa"/>
          </w:tcPr>
          <w:p w:rsidR="008B6EB2" w:rsidRDefault="008B6EB2">
            <w:pPr>
              <w:pStyle w:val="ConsPlusNormal"/>
              <w:jc w:val="center"/>
            </w:pPr>
            <w:r>
              <w:t>780</w:t>
            </w:r>
          </w:p>
        </w:tc>
        <w:tc>
          <w:tcPr>
            <w:tcW w:w="794" w:type="dxa"/>
          </w:tcPr>
          <w:p w:rsidR="008B6EB2" w:rsidRDefault="008B6EB2">
            <w:pPr>
              <w:pStyle w:val="ConsPlusNormal"/>
              <w:jc w:val="center"/>
            </w:pPr>
            <w:r>
              <w:t>800</w:t>
            </w:r>
          </w:p>
        </w:tc>
      </w:tr>
      <w:tr w:rsidR="008B6EB2">
        <w:tc>
          <w:tcPr>
            <w:tcW w:w="567" w:type="dxa"/>
          </w:tcPr>
          <w:p w:rsidR="008B6EB2" w:rsidRDefault="008B6EB2">
            <w:pPr>
              <w:pStyle w:val="ConsPlusNormal"/>
              <w:jc w:val="center"/>
            </w:pPr>
            <w:r>
              <w:t>2.</w:t>
            </w:r>
          </w:p>
        </w:tc>
        <w:tc>
          <w:tcPr>
            <w:tcW w:w="2494" w:type="dxa"/>
          </w:tcPr>
          <w:p w:rsidR="008B6EB2" w:rsidRDefault="008B6EB2">
            <w:pPr>
              <w:pStyle w:val="ConsPlusNormal"/>
              <w:jc w:val="both"/>
            </w:pPr>
            <w:r>
              <w:t>Количество действующих региональных центров патриотического воспитания (ед.)</w:t>
            </w:r>
          </w:p>
        </w:tc>
        <w:tc>
          <w:tcPr>
            <w:tcW w:w="1077" w:type="dxa"/>
          </w:tcPr>
          <w:p w:rsidR="008B6EB2" w:rsidRDefault="008B6EB2">
            <w:pPr>
              <w:pStyle w:val="ConsPlusNormal"/>
              <w:jc w:val="center"/>
            </w:pPr>
            <w:r>
              <w:t>1</w:t>
            </w:r>
          </w:p>
        </w:tc>
        <w:tc>
          <w:tcPr>
            <w:tcW w:w="850" w:type="dxa"/>
          </w:tcPr>
          <w:p w:rsidR="008B6EB2" w:rsidRDefault="008B6EB2">
            <w:pPr>
              <w:pStyle w:val="ConsPlusNormal"/>
              <w:jc w:val="center"/>
            </w:pPr>
            <w:r>
              <w:t>1</w:t>
            </w:r>
          </w:p>
        </w:tc>
        <w:tc>
          <w:tcPr>
            <w:tcW w:w="794" w:type="dxa"/>
          </w:tcPr>
          <w:p w:rsidR="008B6EB2" w:rsidRDefault="008B6EB2">
            <w:pPr>
              <w:pStyle w:val="ConsPlusNormal"/>
              <w:jc w:val="center"/>
            </w:pPr>
            <w:r>
              <w:t>1</w:t>
            </w:r>
          </w:p>
        </w:tc>
        <w:tc>
          <w:tcPr>
            <w:tcW w:w="794" w:type="dxa"/>
          </w:tcPr>
          <w:p w:rsidR="008B6EB2" w:rsidRDefault="008B6EB2">
            <w:pPr>
              <w:pStyle w:val="ConsPlusNormal"/>
              <w:jc w:val="center"/>
            </w:pPr>
            <w:r>
              <w:t>1</w:t>
            </w:r>
          </w:p>
        </w:tc>
        <w:tc>
          <w:tcPr>
            <w:tcW w:w="794" w:type="dxa"/>
          </w:tcPr>
          <w:p w:rsidR="008B6EB2" w:rsidRDefault="008B6EB2">
            <w:pPr>
              <w:pStyle w:val="ConsPlusNormal"/>
              <w:jc w:val="center"/>
            </w:pPr>
            <w:r>
              <w:t>1</w:t>
            </w:r>
          </w:p>
        </w:tc>
        <w:tc>
          <w:tcPr>
            <w:tcW w:w="794" w:type="dxa"/>
          </w:tcPr>
          <w:p w:rsidR="008B6EB2" w:rsidRDefault="008B6EB2">
            <w:pPr>
              <w:pStyle w:val="ConsPlusNormal"/>
              <w:jc w:val="center"/>
            </w:pPr>
            <w:r>
              <w:t>1</w:t>
            </w:r>
          </w:p>
        </w:tc>
        <w:tc>
          <w:tcPr>
            <w:tcW w:w="794" w:type="dxa"/>
          </w:tcPr>
          <w:p w:rsidR="008B6EB2" w:rsidRDefault="008B6EB2">
            <w:pPr>
              <w:pStyle w:val="ConsPlusNormal"/>
              <w:jc w:val="center"/>
            </w:pPr>
            <w:r>
              <w:t>1</w:t>
            </w:r>
          </w:p>
        </w:tc>
        <w:tc>
          <w:tcPr>
            <w:tcW w:w="794" w:type="dxa"/>
          </w:tcPr>
          <w:p w:rsidR="008B6EB2" w:rsidRDefault="008B6EB2">
            <w:pPr>
              <w:pStyle w:val="ConsPlusNormal"/>
              <w:jc w:val="center"/>
            </w:pPr>
            <w:r>
              <w:t>1</w:t>
            </w:r>
          </w:p>
        </w:tc>
        <w:tc>
          <w:tcPr>
            <w:tcW w:w="794" w:type="dxa"/>
          </w:tcPr>
          <w:p w:rsidR="008B6EB2" w:rsidRDefault="008B6EB2">
            <w:pPr>
              <w:pStyle w:val="ConsPlusNormal"/>
              <w:jc w:val="center"/>
            </w:pPr>
            <w:r>
              <w:t>1</w:t>
            </w:r>
          </w:p>
        </w:tc>
      </w:tr>
      <w:tr w:rsidR="008B6EB2">
        <w:tc>
          <w:tcPr>
            <w:tcW w:w="567" w:type="dxa"/>
          </w:tcPr>
          <w:p w:rsidR="008B6EB2" w:rsidRDefault="008B6EB2">
            <w:pPr>
              <w:pStyle w:val="ConsPlusNormal"/>
              <w:jc w:val="center"/>
            </w:pPr>
            <w:r>
              <w:t>3.</w:t>
            </w:r>
          </w:p>
        </w:tc>
        <w:tc>
          <w:tcPr>
            <w:tcW w:w="2494" w:type="dxa"/>
          </w:tcPr>
          <w:p w:rsidR="008B6EB2" w:rsidRDefault="008B6EB2">
            <w:pPr>
              <w:pStyle w:val="ConsPlusNormal"/>
              <w:jc w:val="both"/>
            </w:pPr>
            <w:r>
              <w:t>Доля детей и молодежи от 14 до 23 лет, вовлеченных в гражданско-патриотические мероприятия</w:t>
            </w:r>
          </w:p>
        </w:tc>
        <w:tc>
          <w:tcPr>
            <w:tcW w:w="1077" w:type="dxa"/>
          </w:tcPr>
          <w:p w:rsidR="008B6EB2" w:rsidRDefault="008B6EB2">
            <w:pPr>
              <w:pStyle w:val="ConsPlusNormal"/>
              <w:jc w:val="center"/>
            </w:pPr>
            <w:r>
              <w:t>60,0</w:t>
            </w:r>
          </w:p>
        </w:tc>
        <w:tc>
          <w:tcPr>
            <w:tcW w:w="850" w:type="dxa"/>
          </w:tcPr>
          <w:p w:rsidR="008B6EB2" w:rsidRDefault="008B6EB2">
            <w:pPr>
              <w:pStyle w:val="ConsPlusNormal"/>
              <w:jc w:val="center"/>
            </w:pPr>
            <w:r>
              <w:t>62,0</w:t>
            </w:r>
          </w:p>
        </w:tc>
        <w:tc>
          <w:tcPr>
            <w:tcW w:w="794" w:type="dxa"/>
          </w:tcPr>
          <w:p w:rsidR="008B6EB2" w:rsidRDefault="008B6EB2">
            <w:pPr>
              <w:pStyle w:val="ConsPlusNormal"/>
              <w:jc w:val="center"/>
            </w:pPr>
            <w:r>
              <w:t>63,5</w:t>
            </w:r>
          </w:p>
        </w:tc>
        <w:tc>
          <w:tcPr>
            <w:tcW w:w="794" w:type="dxa"/>
          </w:tcPr>
          <w:p w:rsidR="008B6EB2" w:rsidRDefault="008B6EB2">
            <w:pPr>
              <w:pStyle w:val="ConsPlusNormal"/>
              <w:jc w:val="center"/>
            </w:pPr>
            <w:r>
              <w:t>65,0</w:t>
            </w:r>
          </w:p>
        </w:tc>
        <w:tc>
          <w:tcPr>
            <w:tcW w:w="794" w:type="dxa"/>
          </w:tcPr>
          <w:p w:rsidR="008B6EB2" w:rsidRDefault="008B6EB2">
            <w:pPr>
              <w:pStyle w:val="ConsPlusNormal"/>
              <w:jc w:val="center"/>
            </w:pPr>
            <w:r>
              <w:t>67,0</w:t>
            </w:r>
          </w:p>
        </w:tc>
        <w:tc>
          <w:tcPr>
            <w:tcW w:w="794" w:type="dxa"/>
          </w:tcPr>
          <w:p w:rsidR="008B6EB2" w:rsidRDefault="008B6EB2">
            <w:pPr>
              <w:pStyle w:val="ConsPlusNormal"/>
              <w:jc w:val="center"/>
            </w:pPr>
            <w:r>
              <w:t>69,0</w:t>
            </w:r>
          </w:p>
        </w:tc>
        <w:tc>
          <w:tcPr>
            <w:tcW w:w="794" w:type="dxa"/>
          </w:tcPr>
          <w:p w:rsidR="008B6EB2" w:rsidRDefault="008B6EB2">
            <w:pPr>
              <w:pStyle w:val="ConsPlusNormal"/>
              <w:jc w:val="center"/>
            </w:pPr>
            <w:r>
              <w:t>71,0</w:t>
            </w:r>
          </w:p>
        </w:tc>
        <w:tc>
          <w:tcPr>
            <w:tcW w:w="794" w:type="dxa"/>
          </w:tcPr>
          <w:p w:rsidR="008B6EB2" w:rsidRDefault="008B6EB2">
            <w:pPr>
              <w:pStyle w:val="ConsPlusNormal"/>
              <w:jc w:val="center"/>
            </w:pPr>
            <w:r>
              <w:t>73,0</w:t>
            </w:r>
          </w:p>
        </w:tc>
        <w:tc>
          <w:tcPr>
            <w:tcW w:w="794" w:type="dxa"/>
          </w:tcPr>
          <w:p w:rsidR="008B6EB2" w:rsidRDefault="008B6EB2">
            <w:pPr>
              <w:pStyle w:val="ConsPlusNormal"/>
              <w:jc w:val="center"/>
            </w:pPr>
            <w:r>
              <w:t>75,0</w:t>
            </w:r>
          </w:p>
        </w:tc>
      </w:tr>
      <w:tr w:rsidR="008B6EB2">
        <w:tc>
          <w:tcPr>
            <w:tcW w:w="567" w:type="dxa"/>
          </w:tcPr>
          <w:p w:rsidR="008B6EB2" w:rsidRDefault="008B6EB2">
            <w:pPr>
              <w:pStyle w:val="ConsPlusNormal"/>
              <w:jc w:val="center"/>
            </w:pPr>
            <w:r>
              <w:lastRenderedPageBreak/>
              <w:t>4.</w:t>
            </w:r>
          </w:p>
        </w:tc>
        <w:tc>
          <w:tcPr>
            <w:tcW w:w="2494" w:type="dxa"/>
          </w:tcPr>
          <w:p w:rsidR="008B6EB2" w:rsidRDefault="008B6EB2">
            <w:pPr>
              <w:pStyle w:val="ConsPlusNormal"/>
              <w:jc w:val="both"/>
            </w:pPr>
            <w:r>
              <w:t>Доля допризывной молодежи, состоящей в патриотических клубах, центрах, учреждениях и вовлеченных в мероприятия патриотической направленности, в общей численности допризывной молодежи</w:t>
            </w:r>
          </w:p>
        </w:tc>
        <w:tc>
          <w:tcPr>
            <w:tcW w:w="1077" w:type="dxa"/>
          </w:tcPr>
          <w:p w:rsidR="008B6EB2" w:rsidRDefault="008B6EB2">
            <w:pPr>
              <w:pStyle w:val="ConsPlusNormal"/>
              <w:jc w:val="center"/>
            </w:pPr>
            <w:r>
              <w:t>24</w:t>
            </w:r>
          </w:p>
        </w:tc>
        <w:tc>
          <w:tcPr>
            <w:tcW w:w="850" w:type="dxa"/>
          </w:tcPr>
          <w:p w:rsidR="008B6EB2" w:rsidRDefault="008B6EB2">
            <w:pPr>
              <w:pStyle w:val="ConsPlusNormal"/>
              <w:jc w:val="center"/>
            </w:pPr>
            <w:r>
              <w:t>30</w:t>
            </w:r>
          </w:p>
        </w:tc>
        <w:tc>
          <w:tcPr>
            <w:tcW w:w="794" w:type="dxa"/>
          </w:tcPr>
          <w:p w:rsidR="008B6EB2" w:rsidRDefault="008B6EB2">
            <w:pPr>
              <w:pStyle w:val="ConsPlusNormal"/>
              <w:jc w:val="center"/>
            </w:pPr>
            <w:r>
              <w:t>33</w:t>
            </w:r>
          </w:p>
        </w:tc>
        <w:tc>
          <w:tcPr>
            <w:tcW w:w="794" w:type="dxa"/>
          </w:tcPr>
          <w:p w:rsidR="008B6EB2" w:rsidRDefault="008B6EB2">
            <w:pPr>
              <w:pStyle w:val="ConsPlusNormal"/>
              <w:jc w:val="center"/>
            </w:pPr>
            <w:r>
              <w:t>35</w:t>
            </w:r>
          </w:p>
        </w:tc>
        <w:tc>
          <w:tcPr>
            <w:tcW w:w="794" w:type="dxa"/>
          </w:tcPr>
          <w:p w:rsidR="008B6EB2" w:rsidRDefault="008B6EB2">
            <w:pPr>
              <w:pStyle w:val="ConsPlusNormal"/>
              <w:jc w:val="center"/>
            </w:pPr>
            <w:r>
              <w:t>37,0</w:t>
            </w:r>
          </w:p>
        </w:tc>
        <w:tc>
          <w:tcPr>
            <w:tcW w:w="794" w:type="dxa"/>
          </w:tcPr>
          <w:p w:rsidR="008B6EB2" w:rsidRDefault="008B6EB2">
            <w:pPr>
              <w:pStyle w:val="ConsPlusNormal"/>
              <w:jc w:val="center"/>
            </w:pPr>
            <w:r>
              <w:t>39,0</w:t>
            </w:r>
          </w:p>
        </w:tc>
        <w:tc>
          <w:tcPr>
            <w:tcW w:w="794" w:type="dxa"/>
          </w:tcPr>
          <w:p w:rsidR="008B6EB2" w:rsidRDefault="008B6EB2">
            <w:pPr>
              <w:pStyle w:val="ConsPlusNormal"/>
              <w:jc w:val="center"/>
            </w:pPr>
            <w:r>
              <w:t>41,0</w:t>
            </w:r>
          </w:p>
        </w:tc>
        <w:tc>
          <w:tcPr>
            <w:tcW w:w="794" w:type="dxa"/>
          </w:tcPr>
          <w:p w:rsidR="008B6EB2" w:rsidRDefault="008B6EB2">
            <w:pPr>
              <w:pStyle w:val="ConsPlusNormal"/>
              <w:jc w:val="center"/>
            </w:pPr>
            <w:r>
              <w:t>43,0</w:t>
            </w:r>
          </w:p>
        </w:tc>
        <w:tc>
          <w:tcPr>
            <w:tcW w:w="794" w:type="dxa"/>
          </w:tcPr>
          <w:p w:rsidR="008B6EB2" w:rsidRDefault="008B6EB2">
            <w:pPr>
              <w:pStyle w:val="ConsPlusNormal"/>
              <w:jc w:val="center"/>
            </w:pPr>
            <w:r>
              <w:t>45,0</w:t>
            </w:r>
          </w:p>
        </w:tc>
      </w:tr>
    </w:tbl>
    <w:p w:rsidR="008B6EB2" w:rsidRDefault="008B6EB2">
      <w:pPr>
        <w:pStyle w:val="ConsPlusNormal"/>
        <w:jc w:val="both"/>
      </w:pPr>
    </w:p>
    <w:p w:rsidR="008B6EB2" w:rsidRDefault="008B6EB2">
      <w:pPr>
        <w:pStyle w:val="ConsPlusNormal"/>
        <w:ind w:firstLine="540"/>
        <w:jc w:val="both"/>
      </w:pPr>
      <w:r>
        <w:t xml:space="preserve">Во исполнение Федерального </w:t>
      </w:r>
      <w:hyperlink r:id="rId346"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результате принимаемых мер сокращение удельного расхода энергетических ресурсов в государственных образовательных организациях и учреждениях молодежной политики приведет к следующим результатам.</w:t>
      </w:r>
    </w:p>
    <w:p w:rsidR="008B6EB2" w:rsidRDefault="008B6EB2">
      <w:pPr>
        <w:pStyle w:val="ConsPlusNormal"/>
        <w:jc w:val="both"/>
      </w:pPr>
    </w:p>
    <w:p w:rsidR="008B6EB2" w:rsidRDefault="008B6EB2">
      <w:pPr>
        <w:pStyle w:val="ConsPlusNormal"/>
        <w:jc w:val="right"/>
        <w:outlineLvl w:val="1"/>
      </w:pPr>
      <w:r>
        <w:t>Таблица 4</w:t>
      </w:r>
    </w:p>
    <w:p w:rsidR="008B6EB2" w:rsidRDefault="008B6EB2">
      <w:pPr>
        <w:pStyle w:val="ConsPlusNormal"/>
        <w:jc w:val="both"/>
      </w:pPr>
    </w:p>
    <w:p w:rsidR="008B6EB2" w:rsidRDefault="008B6EB2">
      <w:pPr>
        <w:pStyle w:val="ConsPlusTitle"/>
        <w:jc w:val="center"/>
      </w:pPr>
      <w:r>
        <w:t>Показатели энергосбережения и повышения</w:t>
      </w:r>
    </w:p>
    <w:p w:rsidR="008B6EB2" w:rsidRDefault="008B6EB2">
      <w:pPr>
        <w:pStyle w:val="ConsPlusTitle"/>
        <w:jc w:val="center"/>
      </w:pPr>
      <w:r>
        <w:t>энергетической эффективности (мероприятие 5.3)</w:t>
      </w:r>
    </w:p>
    <w:p w:rsidR="008B6EB2" w:rsidRDefault="008B6EB2">
      <w:pPr>
        <w:pStyle w:val="ConsPlusNormal"/>
        <w:jc w:val="center"/>
      </w:pPr>
      <w:r>
        <w:t xml:space="preserve">(в ред. </w:t>
      </w:r>
      <w:hyperlink r:id="rId347" w:history="1">
        <w:r>
          <w:rPr>
            <w:color w:val="0000FF"/>
          </w:rPr>
          <w:t>постановления</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012"/>
        <w:gridCol w:w="993"/>
        <w:gridCol w:w="850"/>
        <w:gridCol w:w="907"/>
        <w:gridCol w:w="850"/>
        <w:gridCol w:w="907"/>
        <w:gridCol w:w="907"/>
        <w:gridCol w:w="850"/>
        <w:gridCol w:w="907"/>
      </w:tblGrid>
      <w:tr w:rsidR="008B6EB2">
        <w:tc>
          <w:tcPr>
            <w:tcW w:w="540" w:type="dxa"/>
          </w:tcPr>
          <w:p w:rsidR="008B6EB2" w:rsidRDefault="008B6EB2">
            <w:pPr>
              <w:pStyle w:val="ConsPlusNormal"/>
              <w:jc w:val="center"/>
            </w:pPr>
            <w:r>
              <w:t>N п/п</w:t>
            </w:r>
          </w:p>
        </w:tc>
        <w:tc>
          <w:tcPr>
            <w:tcW w:w="2012" w:type="dxa"/>
          </w:tcPr>
          <w:p w:rsidR="008B6EB2" w:rsidRDefault="008B6EB2">
            <w:pPr>
              <w:pStyle w:val="ConsPlusNormal"/>
              <w:jc w:val="center"/>
            </w:pPr>
            <w:r>
              <w:t>Наименование показателя</w:t>
            </w:r>
          </w:p>
        </w:tc>
        <w:tc>
          <w:tcPr>
            <w:tcW w:w="993" w:type="dxa"/>
          </w:tcPr>
          <w:p w:rsidR="008B6EB2" w:rsidRDefault="008B6EB2">
            <w:pPr>
              <w:pStyle w:val="ConsPlusNormal"/>
              <w:jc w:val="center"/>
            </w:pPr>
            <w:r>
              <w:t>Базовый показатель на начало реализации программы</w:t>
            </w:r>
          </w:p>
        </w:tc>
        <w:tc>
          <w:tcPr>
            <w:tcW w:w="850" w:type="dxa"/>
          </w:tcPr>
          <w:p w:rsidR="008B6EB2" w:rsidRDefault="008B6EB2">
            <w:pPr>
              <w:pStyle w:val="ConsPlusNormal"/>
              <w:jc w:val="center"/>
            </w:pPr>
            <w:r>
              <w:t>2019</w:t>
            </w:r>
          </w:p>
        </w:tc>
        <w:tc>
          <w:tcPr>
            <w:tcW w:w="907" w:type="dxa"/>
          </w:tcPr>
          <w:p w:rsidR="008B6EB2" w:rsidRDefault="008B6EB2">
            <w:pPr>
              <w:pStyle w:val="ConsPlusNormal"/>
              <w:jc w:val="center"/>
            </w:pPr>
            <w:r>
              <w:t>2020</w:t>
            </w:r>
          </w:p>
        </w:tc>
        <w:tc>
          <w:tcPr>
            <w:tcW w:w="850" w:type="dxa"/>
          </w:tcPr>
          <w:p w:rsidR="008B6EB2" w:rsidRDefault="008B6EB2">
            <w:pPr>
              <w:pStyle w:val="ConsPlusNormal"/>
              <w:jc w:val="center"/>
            </w:pPr>
            <w:r>
              <w:t>2021</w:t>
            </w:r>
          </w:p>
        </w:tc>
        <w:tc>
          <w:tcPr>
            <w:tcW w:w="907" w:type="dxa"/>
          </w:tcPr>
          <w:p w:rsidR="008B6EB2" w:rsidRDefault="008B6EB2">
            <w:pPr>
              <w:pStyle w:val="ConsPlusNormal"/>
              <w:jc w:val="center"/>
            </w:pPr>
            <w:r>
              <w:t>2022</w:t>
            </w:r>
          </w:p>
        </w:tc>
        <w:tc>
          <w:tcPr>
            <w:tcW w:w="907" w:type="dxa"/>
          </w:tcPr>
          <w:p w:rsidR="008B6EB2" w:rsidRDefault="008B6EB2">
            <w:pPr>
              <w:pStyle w:val="ConsPlusNormal"/>
              <w:jc w:val="center"/>
            </w:pPr>
            <w:r>
              <w:t>2023</w:t>
            </w:r>
          </w:p>
        </w:tc>
        <w:tc>
          <w:tcPr>
            <w:tcW w:w="850" w:type="dxa"/>
          </w:tcPr>
          <w:p w:rsidR="008B6EB2" w:rsidRDefault="008B6EB2">
            <w:pPr>
              <w:pStyle w:val="ConsPlusNormal"/>
              <w:jc w:val="center"/>
            </w:pPr>
            <w:r>
              <w:t>2024</w:t>
            </w:r>
          </w:p>
        </w:tc>
        <w:tc>
          <w:tcPr>
            <w:tcW w:w="907" w:type="dxa"/>
          </w:tcPr>
          <w:p w:rsidR="008B6EB2" w:rsidRDefault="008B6EB2">
            <w:pPr>
              <w:pStyle w:val="ConsPlusNormal"/>
              <w:jc w:val="center"/>
            </w:pPr>
            <w:r>
              <w:t>2025</w:t>
            </w:r>
          </w:p>
        </w:tc>
      </w:tr>
      <w:tr w:rsidR="008B6EB2">
        <w:tc>
          <w:tcPr>
            <w:tcW w:w="540" w:type="dxa"/>
          </w:tcPr>
          <w:p w:rsidR="008B6EB2" w:rsidRDefault="008B6EB2">
            <w:pPr>
              <w:pStyle w:val="ConsPlusNormal"/>
              <w:jc w:val="center"/>
            </w:pPr>
            <w:r>
              <w:t>1</w:t>
            </w:r>
          </w:p>
        </w:tc>
        <w:tc>
          <w:tcPr>
            <w:tcW w:w="2012" w:type="dxa"/>
          </w:tcPr>
          <w:p w:rsidR="008B6EB2" w:rsidRDefault="008B6EB2">
            <w:pPr>
              <w:pStyle w:val="ConsPlusNormal"/>
            </w:pPr>
            <w:r>
              <w:t xml:space="preserve">Удельный расход электрической </w:t>
            </w:r>
            <w:r>
              <w:lastRenderedPageBreak/>
              <w:t>энергии (кВт x ч/м2)</w:t>
            </w:r>
          </w:p>
        </w:tc>
        <w:tc>
          <w:tcPr>
            <w:tcW w:w="993" w:type="dxa"/>
          </w:tcPr>
          <w:p w:rsidR="008B6EB2" w:rsidRDefault="008B6EB2">
            <w:pPr>
              <w:pStyle w:val="ConsPlusNormal"/>
              <w:jc w:val="center"/>
            </w:pPr>
            <w:r>
              <w:lastRenderedPageBreak/>
              <w:t>39,71</w:t>
            </w:r>
          </w:p>
        </w:tc>
        <w:tc>
          <w:tcPr>
            <w:tcW w:w="850" w:type="dxa"/>
          </w:tcPr>
          <w:p w:rsidR="008B6EB2" w:rsidRDefault="008B6EB2">
            <w:pPr>
              <w:pStyle w:val="ConsPlusNormal"/>
              <w:jc w:val="center"/>
            </w:pPr>
            <w:r>
              <w:t>39,31</w:t>
            </w:r>
          </w:p>
        </w:tc>
        <w:tc>
          <w:tcPr>
            <w:tcW w:w="907" w:type="dxa"/>
          </w:tcPr>
          <w:p w:rsidR="008B6EB2" w:rsidRDefault="008B6EB2">
            <w:pPr>
              <w:pStyle w:val="ConsPlusNormal"/>
              <w:jc w:val="center"/>
            </w:pPr>
            <w:r>
              <w:t>39,12</w:t>
            </w:r>
          </w:p>
        </w:tc>
        <w:tc>
          <w:tcPr>
            <w:tcW w:w="850" w:type="dxa"/>
          </w:tcPr>
          <w:p w:rsidR="008B6EB2" w:rsidRDefault="008B6EB2">
            <w:pPr>
              <w:pStyle w:val="ConsPlusNormal"/>
              <w:jc w:val="center"/>
            </w:pPr>
            <w:r>
              <w:t>38,93</w:t>
            </w:r>
          </w:p>
        </w:tc>
        <w:tc>
          <w:tcPr>
            <w:tcW w:w="907" w:type="dxa"/>
          </w:tcPr>
          <w:p w:rsidR="008B6EB2" w:rsidRDefault="008B6EB2">
            <w:pPr>
              <w:pStyle w:val="ConsPlusNormal"/>
              <w:jc w:val="center"/>
            </w:pPr>
            <w:r>
              <w:t>38,74</w:t>
            </w:r>
          </w:p>
        </w:tc>
        <w:tc>
          <w:tcPr>
            <w:tcW w:w="907" w:type="dxa"/>
          </w:tcPr>
          <w:p w:rsidR="008B6EB2" w:rsidRDefault="008B6EB2">
            <w:pPr>
              <w:pStyle w:val="ConsPlusNormal"/>
              <w:jc w:val="center"/>
            </w:pPr>
            <w:r>
              <w:t>38,55</w:t>
            </w:r>
          </w:p>
        </w:tc>
        <w:tc>
          <w:tcPr>
            <w:tcW w:w="850" w:type="dxa"/>
          </w:tcPr>
          <w:p w:rsidR="008B6EB2" w:rsidRDefault="008B6EB2">
            <w:pPr>
              <w:pStyle w:val="ConsPlusNormal"/>
              <w:jc w:val="center"/>
            </w:pPr>
            <w:r>
              <w:t>38,36</w:t>
            </w:r>
          </w:p>
        </w:tc>
        <w:tc>
          <w:tcPr>
            <w:tcW w:w="907" w:type="dxa"/>
          </w:tcPr>
          <w:p w:rsidR="008B6EB2" w:rsidRDefault="008B6EB2">
            <w:pPr>
              <w:pStyle w:val="ConsPlusNormal"/>
              <w:jc w:val="center"/>
            </w:pPr>
            <w:r>
              <w:t>38,17</w:t>
            </w:r>
          </w:p>
        </w:tc>
      </w:tr>
      <w:tr w:rsidR="008B6EB2">
        <w:tc>
          <w:tcPr>
            <w:tcW w:w="540" w:type="dxa"/>
          </w:tcPr>
          <w:p w:rsidR="008B6EB2" w:rsidRDefault="008B6EB2">
            <w:pPr>
              <w:pStyle w:val="ConsPlusNormal"/>
              <w:jc w:val="center"/>
            </w:pPr>
            <w:r>
              <w:lastRenderedPageBreak/>
              <w:t>2</w:t>
            </w:r>
          </w:p>
        </w:tc>
        <w:tc>
          <w:tcPr>
            <w:tcW w:w="2012" w:type="dxa"/>
          </w:tcPr>
          <w:p w:rsidR="008B6EB2" w:rsidRDefault="008B6EB2">
            <w:pPr>
              <w:pStyle w:val="ConsPlusNormal"/>
            </w:pPr>
            <w:r>
              <w:t>Удельный расход тепловой энергии (Гкал/м2)</w:t>
            </w:r>
          </w:p>
        </w:tc>
        <w:tc>
          <w:tcPr>
            <w:tcW w:w="993" w:type="dxa"/>
          </w:tcPr>
          <w:p w:rsidR="008B6EB2" w:rsidRDefault="008B6EB2">
            <w:pPr>
              <w:pStyle w:val="ConsPlusNormal"/>
              <w:jc w:val="center"/>
            </w:pPr>
            <w:r>
              <w:t>0,18</w:t>
            </w:r>
          </w:p>
        </w:tc>
        <w:tc>
          <w:tcPr>
            <w:tcW w:w="850" w:type="dxa"/>
          </w:tcPr>
          <w:p w:rsidR="008B6EB2" w:rsidRDefault="008B6EB2">
            <w:pPr>
              <w:pStyle w:val="ConsPlusNormal"/>
              <w:jc w:val="center"/>
            </w:pPr>
            <w:r>
              <w:t>0,17</w:t>
            </w:r>
          </w:p>
        </w:tc>
        <w:tc>
          <w:tcPr>
            <w:tcW w:w="907" w:type="dxa"/>
          </w:tcPr>
          <w:p w:rsidR="008B6EB2" w:rsidRDefault="008B6EB2">
            <w:pPr>
              <w:pStyle w:val="ConsPlusNormal"/>
              <w:jc w:val="center"/>
            </w:pPr>
            <w:r>
              <w:t>0,16</w:t>
            </w:r>
          </w:p>
        </w:tc>
        <w:tc>
          <w:tcPr>
            <w:tcW w:w="850" w:type="dxa"/>
          </w:tcPr>
          <w:p w:rsidR="008B6EB2" w:rsidRDefault="008B6EB2">
            <w:pPr>
              <w:pStyle w:val="ConsPlusNormal"/>
              <w:jc w:val="center"/>
            </w:pPr>
            <w:r>
              <w:t>0,16</w:t>
            </w:r>
          </w:p>
        </w:tc>
        <w:tc>
          <w:tcPr>
            <w:tcW w:w="907" w:type="dxa"/>
          </w:tcPr>
          <w:p w:rsidR="008B6EB2" w:rsidRDefault="008B6EB2">
            <w:pPr>
              <w:pStyle w:val="ConsPlusNormal"/>
              <w:jc w:val="center"/>
            </w:pPr>
            <w:r>
              <w:t>0,15</w:t>
            </w:r>
          </w:p>
        </w:tc>
        <w:tc>
          <w:tcPr>
            <w:tcW w:w="907" w:type="dxa"/>
          </w:tcPr>
          <w:p w:rsidR="008B6EB2" w:rsidRDefault="008B6EB2">
            <w:pPr>
              <w:pStyle w:val="ConsPlusNormal"/>
              <w:jc w:val="center"/>
            </w:pPr>
            <w:r>
              <w:t>0,15</w:t>
            </w:r>
          </w:p>
        </w:tc>
        <w:tc>
          <w:tcPr>
            <w:tcW w:w="850" w:type="dxa"/>
          </w:tcPr>
          <w:p w:rsidR="008B6EB2" w:rsidRDefault="008B6EB2">
            <w:pPr>
              <w:pStyle w:val="ConsPlusNormal"/>
              <w:jc w:val="center"/>
            </w:pPr>
            <w:r>
              <w:t>0,14</w:t>
            </w:r>
          </w:p>
        </w:tc>
        <w:tc>
          <w:tcPr>
            <w:tcW w:w="907" w:type="dxa"/>
          </w:tcPr>
          <w:p w:rsidR="008B6EB2" w:rsidRDefault="008B6EB2">
            <w:pPr>
              <w:pStyle w:val="ConsPlusNormal"/>
              <w:jc w:val="center"/>
            </w:pPr>
            <w:r>
              <w:t>0,14</w:t>
            </w:r>
          </w:p>
        </w:tc>
      </w:tr>
      <w:tr w:rsidR="008B6EB2">
        <w:tc>
          <w:tcPr>
            <w:tcW w:w="540" w:type="dxa"/>
          </w:tcPr>
          <w:p w:rsidR="008B6EB2" w:rsidRDefault="008B6EB2">
            <w:pPr>
              <w:pStyle w:val="ConsPlusNormal"/>
              <w:jc w:val="center"/>
            </w:pPr>
            <w:r>
              <w:t>3</w:t>
            </w:r>
          </w:p>
        </w:tc>
        <w:tc>
          <w:tcPr>
            <w:tcW w:w="2012" w:type="dxa"/>
          </w:tcPr>
          <w:p w:rsidR="008B6EB2" w:rsidRDefault="008B6EB2">
            <w:pPr>
              <w:pStyle w:val="ConsPlusNormal"/>
            </w:pPr>
            <w:r>
              <w:t>Удельный расход холодной воды (м3/чел.)</w:t>
            </w:r>
          </w:p>
        </w:tc>
        <w:tc>
          <w:tcPr>
            <w:tcW w:w="993" w:type="dxa"/>
          </w:tcPr>
          <w:p w:rsidR="008B6EB2" w:rsidRDefault="008B6EB2">
            <w:pPr>
              <w:pStyle w:val="ConsPlusNormal"/>
              <w:jc w:val="center"/>
            </w:pPr>
            <w:r>
              <w:t>42,53</w:t>
            </w:r>
          </w:p>
        </w:tc>
        <w:tc>
          <w:tcPr>
            <w:tcW w:w="850" w:type="dxa"/>
          </w:tcPr>
          <w:p w:rsidR="008B6EB2" w:rsidRDefault="008B6EB2">
            <w:pPr>
              <w:pStyle w:val="ConsPlusNormal"/>
              <w:jc w:val="center"/>
            </w:pPr>
            <w:r>
              <w:t>42,19</w:t>
            </w:r>
          </w:p>
        </w:tc>
        <w:tc>
          <w:tcPr>
            <w:tcW w:w="907" w:type="dxa"/>
          </w:tcPr>
          <w:p w:rsidR="008B6EB2" w:rsidRDefault="008B6EB2">
            <w:pPr>
              <w:pStyle w:val="ConsPlusNormal"/>
              <w:jc w:val="center"/>
            </w:pPr>
            <w:r>
              <w:t>42,03</w:t>
            </w:r>
          </w:p>
        </w:tc>
        <w:tc>
          <w:tcPr>
            <w:tcW w:w="850" w:type="dxa"/>
          </w:tcPr>
          <w:p w:rsidR="008B6EB2" w:rsidRDefault="008B6EB2">
            <w:pPr>
              <w:pStyle w:val="ConsPlusNormal"/>
              <w:jc w:val="center"/>
            </w:pPr>
            <w:r>
              <w:t>41,9</w:t>
            </w:r>
          </w:p>
        </w:tc>
        <w:tc>
          <w:tcPr>
            <w:tcW w:w="907" w:type="dxa"/>
          </w:tcPr>
          <w:p w:rsidR="008B6EB2" w:rsidRDefault="008B6EB2">
            <w:pPr>
              <w:pStyle w:val="ConsPlusNormal"/>
              <w:jc w:val="center"/>
            </w:pPr>
            <w:r>
              <w:t>41,77</w:t>
            </w:r>
          </w:p>
        </w:tc>
        <w:tc>
          <w:tcPr>
            <w:tcW w:w="907" w:type="dxa"/>
          </w:tcPr>
          <w:p w:rsidR="008B6EB2" w:rsidRDefault="008B6EB2">
            <w:pPr>
              <w:pStyle w:val="ConsPlusNormal"/>
              <w:jc w:val="center"/>
            </w:pPr>
            <w:r>
              <w:t>41,64</w:t>
            </w:r>
          </w:p>
        </w:tc>
        <w:tc>
          <w:tcPr>
            <w:tcW w:w="850" w:type="dxa"/>
          </w:tcPr>
          <w:p w:rsidR="008B6EB2" w:rsidRDefault="008B6EB2">
            <w:pPr>
              <w:pStyle w:val="ConsPlusNormal"/>
              <w:jc w:val="center"/>
            </w:pPr>
            <w:r>
              <w:t>41,51</w:t>
            </w:r>
          </w:p>
        </w:tc>
        <w:tc>
          <w:tcPr>
            <w:tcW w:w="907" w:type="dxa"/>
          </w:tcPr>
          <w:p w:rsidR="008B6EB2" w:rsidRDefault="008B6EB2">
            <w:pPr>
              <w:pStyle w:val="ConsPlusNormal"/>
              <w:jc w:val="center"/>
            </w:pPr>
            <w:r>
              <w:t>41,38</w:t>
            </w:r>
          </w:p>
        </w:tc>
      </w:tr>
      <w:tr w:rsidR="008B6EB2">
        <w:tc>
          <w:tcPr>
            <w:tcW w:w="540" w:type="dxa"/>
          </w:tcPr>
          <w:p w:rsidR="008B6EB2" w:rsidRDefault="008B6EB2">
            <w:pPr>
              <w:pStyle w:val="ConsPlusNormal"/>
              <w:jc w:val="center"/>
            </w:pPr>
            <w:r>
              <w:t>4</w:t>
            </w:r>
          </w:p>
        </w:tc>
        <w:tc>
          <w:tcPr>
            <w:tcW w:w="2012" w:type="dxa"/>
          </w:tcPr>
          <w:p w:rsidR="008B6EB2" w:rsidRDefault="008B6EB2">
            <w:pPr>
              <w:pStyle w:val="ConsPlusNormal"/>
            </w:pPr>
            <w:r>
              <w:t>Удельный расход горячей воды (м3/чел.)</w:t>
            </w:r>
          </w:p>
        </w:tc>
        <w:tc>
          <w:tcPr>
            <w:tcW w:w="993" w:type="dxa"/>
          </w:tcPr>
          <w:p w:rsidR="008B6EB2" w:rsidRDefault="008B6EB2">
            <w:pPr>
              <w:pStyle w:val="ConsPlusNormal"/>
              <w:jc w:val="center"/>
            </w:pPr>
            <w:r>
              <w:t>8,68</w:t>
            </w:r>
          </w:p>
        </w:tc>
        <w:tc>
          <w:tcPr>
            <w:tcW w:w="850" w:type="dxa"/>
          </w:tcPr>
          <w:p w:rsidR="008B6EB2" w:rsidRDefault="008B6EB2">
            <w:pPr>
              <w:pStyle w:val="ConsPlusNormal"/>
              <w:jc w:val="center"/>
            </w:pPr>
            <w:r>
              <w:t>8,59</w:t>
            </w:r>
          </w:p>
        </w:tc>
        <w:tc>
          <w:tcPr>
            <w:tcW w:w="907" w:type="dxa"/>
          </w:tcPr>
          <w:p w:rsidR="008B6EB2" w:rsidRDefault="008B6EB2">
            <w:pPr>
              <w:pStyle w:val="ConsPlusNormal"/>
              <w:jc w:val="center"/>
            </w:pPr>
            <w:r>
              <w:t>8,55</w:t>
            </w:r>
          </w:p>
        </w:tc>
        <w:tc>
          <w:tcPr>
            <w:tcW w:w="850" w:type="dxa"/>
          </w:tcPr>
          <w:p w:rsidR="008B6EB2" w:rsidRDefault="008B6EB2">
            <w:pPr>
              <w:pStyle w:val="ConsPlusNormal"/>
              <w:jc w:val="center"/>
            </w:pPr>
            <w:r>
              <w:t>8,51</w:t>
            </w:r>
          </w:p>
        </w:tc>
        <w:tc>
          <w:tcPr>
            <w:tcW w:w="907" w:type="dxa"/>
          </w:tcPr>
          <w:p w:rsidR="008B6EB2" w:rsidRDefault="008B6EB2">
            <w:pPr>
              <w:pStyle w:val="ConsPlusNormal"/>
              <w:jc w:val="center"/>
            </w:pPr>
            <w:r>
              <w:t>8,47</w:t>
            </w:r>
          </w:p>
        </w:tc>
        <w:tc>
          <w:tcPr>
            <w:tcW w:w="907" w:type="dxa"/>
          </w:tcPr>
          <w:p w:rsidR="008B6EB2" w:rsidRDefault="008B6EB2">
            <w:pPr>
              <w:pStyle w:val="ConsPlusNormal"/>
              <w:jc w:val="center"/>
            </w:pPr>
            <w:r>
              <w:t>8,43</w:t>
            </w:r>
          </w:p>
        </w:tc>
        <w:tc>
          <w:tcPr>
            <w:tcW w:w="850" w:type="dxa"/>
          </w:tcPr>
          <w:p w:rsidR="008B6EB2" w:rsidRDefault="008B6EB2">
            <w:pPr>
              <w:pStyle w:val="ConsPlusNormal"/>
              <w:jc w:val="center"/>
            </w:pPr>
            <w:r>
              <w:t>8,39</w:t>
            </w:r>
          </w:p>
        </w:tc>
        <w:tc>
          <w:tcPr>
            <w:tcW w:w="907" w:type="dxa"/>
          </w:tcPr>
          <w:p w:rsidR="008B6EB2" w:rsidRDefault="008B6EB2">
            <w:pPr>
              <w:pStyle w:val="ConsPlusNormal"/>
              <w:jc w:val="center"/>
            </w:pPr>
            <w:r>
              <w:t>8,35</w:t>
            </w:r>
          </w:p>
        </w:tc>
      </w:tr>
      <w:tr w:rsidR="008B6EB2">
        <w:tc>
          <w:tcPr>
            <w:tcW w:w="540" w:type="dxa"/>
          </w:tcPr>
          <w:p w:rsidR="008B6EB2" w:rsidRDefault="008B6EB2">
            <w:pPr>
              <w:pStyle w:val="ConsPlusNormal"/>
              <w:jc w:val="center"/>
            </w:pPr>
            <w:r>
              <w:t>5</w:t>
            </w:r>
          </w:p>
        </w:tc>
        <w:tc>
          <w:tcPr>
            <w:tcW w:w="2012" w:type="dxa"/>
          </w:tcPr>
          <w:p w:rsidR="008B6EB2" w:rsidRDefault="008B6EB2">
            <w:pPr>
              <w:pStyle w:val="ConsPlusNormal"/>
            </w:pPr>
            <w:r>
              <w:t>Удельный расход природного газа (м3/чел.)</w:t>
            </w:r>
          </w:p>
        </w:tc>
        <w:tc>
          <w:tcPr>
            <w:tcW w:w="993" w:type="dxa"/>
          </w:tcPr>
          <w:p w:rsidR="008B6EB2" w:rsidRDefault="008B6EB2">
            <w:pPr>
              <w:pStyle w:val="ConsPlusNormal"/>
              <w:jc w:val="center"/>
            </w:pPr>
            <w:r>
              <w:t>37,26</w:t>
            </w:r>
          </w:p>
        </w:tc>
        <w:tc>
          <w:tcPr>
            <w:tcW w:w="850" w:type="dxa"/>
          </w:tcPr>
          <w:p w:rsidR="008B6EB2" w:rsidRDefault="008B6EB2">
            <w:pPr>
              <w:pStyle w:val="ConsPlusNormal"/>
              <w:jc w:val="center"/>
            </w:pPr>
            <w:r>
              <w:t>36,81</w:t>
            </w:r>
          </w:p>
        </w:tc>
        <w:tc>
          <w:tcPr>
            <w:tcW w:w="907" w:type="dxa"/>
          </w:tcPr>
          <w:p w:rsidR="008B6EB2" w:rsidRDefault="008B6EB2">
            <w:pPr>
              <w:pStyle w:val="ConsPlusNormal"/>
              <w:jc w:val="center"/>
            </w:pPr>
            <w:r>
              <w:t>36,59</w:t>
            </w:r>
          </w:p>
        </w:tc>
        <w:tc>
          <w:tcPr>
            <w:tcW w:w="850" w:type="dxa"/>
          </w:tcPr>
          <w:p w:rsidR="008B6EB2" w:rsidRDefault="008B6EB2">
            <w:pPr>
              <w:pStyle w:val="ConsPlusNormal"/>
              <w:jc w:val="center"/>
            </w:pPr>
            <w:r>
              <w:t>36,37</w:t>
            </w:r>
          </w:p>
        </w:tc>
        <w:tc>
          <w:tcPr>
            <w:tcW w:w="907" w:type="dxa"/>
          </w:tcPr>
          <w:p w:rsidR="008B6EB2" w:rsidRDefault="008B6EB2">
            <w:pPr>
              <w:pStyle w:val="ConsPlusNormal"/>
              <w:jc w:val="center"/>
            </w:pPr>
            <w:r>
              <w:t>36,15</w:t>
            </w:r>
          </w:p>
        </w:tc>
        <w:tc>
          <w:tcPr>
            <w:tcW w:w="907" w:type="dxa"/>
          </w:tcPr>
          <w:p w:rsidR="008B6EB2" w:rsidRDefault="008B6EB2">
            <w:pPr>
              <w:pStyle w:val="ConsPlusNormal"/>
              <w:jc w:val="center"/>
            </w:pPr>
            <w:r>
              <w:t>35,93</w:t>
            </w:r>
          </w:p>
        </w:tc>
        <w:tc>
          <w:tcPr>
            <w:tcW w:w="850" w:type="dxa"/>
          </w:tcPr>
          <w:p w:rsidR="008B6EB2" w:rsidRDefault="008B6EB2">
            <w:pPr>
              <w:pStyle w:val="ConsPlusNormal"/>
              <w:jc w:val="center"/>
            </w:pPr>
            <w:r>
              <w:t>35,71</w:t>
            </w:r>
          </w:p>
        </w:tc>
        <w:tc>
          <w:tcPr>
            <w:tcW w:w="907" w:type="dxa"/>
          </w:tcPr>
          <w:p w:rsidR="008B6EB2" w:rsidRDefault="008B6EB2">
            <w:pPr>
              <w:pStyle w:val="ConsPlusNormal"/>
              <w:jc w:val="center"/>
            </w:pPr>
            <w:r>
              <w:t>35,49</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ind w:firstLine="540"/>
        <w:jc w:val="both"/>
      </w:pPr>
      <w:r>
        <w:t>Удельный расход энергетических ресурсов рассчитывается по следующим формулам:</w:t>
      </w:r>
    </w:p>
    <w:p w:rsidR="008B6EB2" w:rsidRDefault="008B6EB2">
      <w:pPr>
        <w:pStyle w:val="ConsPlusNormal"/>
        <w:spacing w:before="220"/>
        <w:ind w:firstLine="540"/>
        <w:jc w:val="both"/>
      </w:pPr>
      <w:r>
        <w:t>Удельный расход электрической энергии в зданиях государственных образовательных организаций (в расчете на 1 м</w:t>
      </w:r>
      <w:r>
        <w:rPr>
          <w:vertAlign w:val="superscript"/>
        </w:rPr>
        <w:t>2</w:t>
      </w:r>
      <w:r>
        <w:t xml:space="preserve"> общей площади):</w:t>
      </w:r>
    </w:p>
    <w:p w:rsidR="008B6EB2" w:rsidRDefault="008B6EB2">
      <w:pPr>
        <w:pStyle w:val="ConsPlusNormal"/>
        <w:jc w:val="both"/>
      </w:pPr>
    </w:p>
    <w:p w:rsidR="008B6EB2" w:rsidRDefault="008B6EB2">
      <w:pPr>
        <w:pStyle w:val="ConsPlusNormal"/>
        <w:ind w:firstLine="540"/>
        <w:jc w:val="both"/>
      </w:pPr>
      <w:r>
        <w:t>У</w:t>
      </w:r>
      <w:r>
        <w:rPr>
          <w:vertAlign w:val="subscript"/>
        </w:rPr>
        <w:t>эл.э.</w:t>
      </w:r>
      <w:r>
        <w:t xml:space="preserve"> = ОП</w:t>
      </w:r>
      <w:r>
        <w:rPr>
          <w:vertAlign w:val="subscript"/>
        </w:rPr>
        <w:t>эл.э.</w:t>
      </w:r>
      <w:r>
        <w:t xml:space="preserve"> / П</w:t>
      </w:r>
      <w:r>
        <w:rPr>
          <w:vertAlign w:val="subscript"/>
        </w:rPr>
        <w:t>гос.оо</w:t>
      </w:r>
      <w:r>
        <w:t xml:space="preserve"> (кВт x ч/м</w:t>
      </w:r>
      <w:r>
        <w:rPr>
          <w:vertAlign w:val="superscript"/>
        </w:rPr>
        <w:t>2</w:t>
      </w:r>
      <w:r>
        <w:t>), где:</w:t>
      </w:r>
    </w:p>
    <w:p w:rsidR="008B6EB2" w:rsidRDefault="008B6EB2">
      <w:pPr>
        <w:pStyle w:val="ConsPlusNormal"/>
        <w:jc w:val="both"/>
      </w:pPr>
    </w:p>
    <w:p w:rsidR="008B6EB2" w:rsidRDefault="008B6EB2">
      <w:pPr>
        <w:pStyle w:val="ConsPlusNormal"/>
        <w:ind w:firstLine="540"/>
        <w:jc w:val="both"/>
      </w:pPr>
      <w:r>
        <w:t>ОП</w:t>
      </w:r>
      <w:r>
        <w:rPr>
          <w:vertAlign w:val="subscript"/>
        </w:rPr>
        <w:t>эл.э.</w:t>
      </w:r>
      <w:r>
        <w:t xml:space="preserve"> - годовой объем потребления электрической энергии в зданиях государственных образовательных организаций, кВт x ч (данные образовательных организаций);</w:t>
      </w:r>
    </w:p>
    <w:p w:rsidR="008B6EB2" w:rsidRDefault="008B6EB2">
      <w:pPr>
        <w:pStyle w:val="ConsPlusNormal"/>
        <w:spacing w:before="220"/>
        <w:ind w:firstLine="540"/>
        <w:jc w:val="both"/>
      </w:pPr>
      <w:r>
        <w:t>П</w:t>
      </w:r>
      <w:r>
        <w:rPr>
          <w:vertAlign w:val="subscript"/>
        </w:rPr>
        <w:t>гос.оо</w:t>
      </w:r>
      <w:r>
        <w:t xml:space="preserve"> - площадь зданий государственных образовательных организаций, м</w:t>
      </w:r>
      <w:r>
        <w:rPr>
          <w:vertAlign w:val="superscript"/>
        </w:rPr>
        <w:t>2</w:t>
      </w:r>
      <w:r>
        <w:t>.</w:t>
      </w:r>
    </w:p>
    <w:p w:rsidR="008B6EB2" w:rsidRDefault="008B6EB2">
      <w:pPr>
        <w:pStyle w:val="ConsPlusNormal"/>
        <w:spacing w:before="220"/>
        <w:ind w:firstLine="540"/>
        <w:jc w:val="both"/>
      </w:pPr>
      <w:r>
        <w:t>Удельный расход тепловой энергии для зданий государственных образовательных организаций (в расчете на 1 м</w:t>
      </w:r>
      <w:r>
        <w:rPr>
          <w:vertAlign w:val="superscript"/>
        </w:rPr>
        <w:t>2</w:t>
      </w:r>
      <w:r>
        <w:t xml:space="preserve"> общей площади):</w:t>
      </w:r>
    </w:p>
    <w:p w:rsidR="008B6EB2" w:rsidRDefault="008B6EB2">
      <w:pPr>
        <w:pStyle w:val="ConsPlusNormal"/>
        <w:jc w:val="both"/>
      </w:pPr>
    </w:p>
    <w:p w:rsidR="008B6EB2" w:rsidRDefault="008B6EB2">
      <w:pPr>
        <w:pStyle w:val="ConsPlusNormal"/>
        <w:ind w:firstLine="540"/>
        <w:jc w:val="both"/>
      </w:pPr>
      <w:r>
        <w:t>У</w:t>
      </w:r>
      <w:r>
        <w:rPr>
          <w:vertAlign w:val="subscript"/>
        </w:rPr>
        <w:t>теп.э</w:t>
      </w:r>
      <w:r>
        <w:t xml:space="preserve"> = ОП</w:t>
      </w:r>
      <w:r>
        <w:rPr>
          <w:vertAlign w:val="subscript"/>
        </w:rPr>
        <w:t>теп.э.</w:t>
      </w:r>
      <w:r>
        <w:t xml:space="preserve"> / П</w:t>
      </w:r>
      <w:r>
        <w:rPr>
          <w:vertAlign w:val="subscript"/>
        </w:rPr>
        <w:t>гос.оо</w:t>
      </w:r>
      <w:r>
        <w:t xml:space="preserve"> (Гкал/м</w:t>
      </w:r>
      <w:r>
        <w:rPr>
          <w:vertAlign w:val="superscript"/>
        </w:rPr>
        <w:t>2</w:t>
      </w:r>
      <w:r>
        <w:t>), где:</w:t>
      </w:r>
    </w:p>
    <w:p w:rsidR="008B6EB2" w:rsidRDefault="008B6EB2">
      <w:pPr>
        <w:pStyle w:val="ConsPlusNormal"/>
        <w:jc w:val="both"/>
      </w:pPr>
    </w:p>
    <w:p w:rsidR="008B6EB2" w:rsidRDefault="008B6EB2">
      <w:pPr>
        <w:pStyle w:val="ConsPlusNormal"/>
        <w:ind w:firstLine="540"/>
        <w:jc w:val="both"/>
      </w:pPr>
      <w:r>
        <w:t>ОП</w:t>
      </w:r>
      <w:r>
        <w:rPr>
          <w:vertAlign w:val="subscript"/>
        </w:rPr>
        <w:t>теп.э</w:t>
      </w:r>
      <w:r>
        <w:t xml:space="preserve"> - годовой объем потребления тепловой энергии в зданиях государственных образовательных организаций, Гкал;</w:t>
      </w:r>
    </w:p>
    <w:p w:rsidR="008B6EB2" w:rsidRDefault="008B6EB2">
      <w:pPr>
        <w:pStyle w:val="ConsPlusNormal"/>
        <w:spacing w:before="220"/>
        <w:ind w:firstLine="540"/>
        <w:jc w:val="both"/>
      </w:pPr>
      <w:r>
        <w:t>П</w:t>
      </w:r>
      <w:r>
        <w:rPr>
          <w:vertAlign w:val="subscript"/>
        </w:rPr>
        <w:t>гос.оо</w:t>
      </w:r>
      <w:r>
        <w:t xml:space="preserve"> - площадь зданий государственных образовательных организаций, м</w:t>
      </w:r>
      <w:r>
        <w:rPr>
          <w:vertAlign w:val="superscript"/>
        </w:rPr>
        <w:t>2</w:t>
      </w:r>
      <w:r>
        <w:t>.</w:t>
      </w:r>
    </w:p>
    <w:p w:rsidR="008B6EB2" w:rsidRDefault="008B6EB2">
      <w:pPr>
        <w:pStyle w:val="ConsPlusNormal"/>
        <w:spacing w:before="220"/>
        <w:ind w:firstLine="540"/>
        <w:jc w:val="both"/>
      </w:pPr>
      <w:r>
        <w:t>Удельный расход холодной воды в зданиях государственных образовательных организаций (в расчете на 1 человека):</w:t>
      </w:r>
    </w:p>
    <w:p w:rsidR="008B6EB2" w:rsidRDefault="008B6EB2">
      <w:pPr>
        <w:pStyle w:val="ConsPlusNormal"/>
        <w:jc w:val="both"/>
      </w:pPr>
    </w:p>
    <w:p w:rsidR="008B6EB2" w:rsidRDefault="008B6EB2">
      <w:pPr>
        <w:pStyle w:val="ConsPlusNormal"/>
        <w:ind w:firstLine="540"/>
        <w:jc w:val="both"/>
      </w:pPr>
      <w:r>
        <w:t>У</w:t>
      </w:r>
      <w:r>
        <w:rPr>
          <w:vertAlign w:val="subscript"/>
        </w:rPr>
        <w:t>хвс</w:t>
      </w:r>
      <w:r>
        <w:t xml:space="preserve"> = ОП</w:t>
      </w:r>
      <w:r>
        <w:rPr>
          <w:vertAlign w:val="subscript"/>
        </w:rPr>
        <w:t>хвс</w:t>
      </w:r>
      <w:r>
        <w:t xml:space="preserve"> / К</w:t>
      </w:r>
      <w:r>
        <w:rPr>
          <w:vertAlign w:val="subscript"/>
        </w:rPr>
        <w:t>гос.оо</w:t>
      </w:r>
      <w:r>
        <w:t xml:space="preserve"> (м</w:t>
      </w:r>
      <w:r>
        <w:rPr>
          <w:vertAlign w:val="superscript"/>
        </w:rPr>
        <w:t>3</w:t>
      </w:r>
      <w:r>
        <w:t>/чел.), где:</w:t>
      </w:r>
    </w:p>
    <w:p w:rsidR="008B6EB2" w:rsidRDefault="008B6EB2">
      <w:pPr>
        <w:pStyle w:val="ConsPlusNormal"/>
        <w:jc w:val="both"/>
      </w:pPr>
    </w:p>
    <w:p w:rsidR="008B6EB2" w:rsidRDefault="008B6EB2">
      <w:pPr>
        <w:pStyle w:val="ConsPlusNormal"/>
        <w:ind w:firstLine="540"/>
        <w:jc w:val="both"/>
      </w:pPr>
      <w:r>
        <w:t>ОП</w:t>
      </w:r>
      <w:r>
        <w:rPr>
          <w:vertAlign w:val="subscript"/>
        </w:rPr>
        <w:t>хвс</w:t>
      </w:r>
      <w:r>
        <w:t xml:space="preserve"> - годовой объем потребления холодной воды в зданиях государственных образовательных организаций, м</w:t>
      </w:r>
      <w:r>
        <w:rPr>
          <w:vertAlign w:val="superscript"/>
        </w:rPr>
        <w:t>3</w:t>
      </w:r>
      <w:r>
        <w:t>;</w:t>
      </w:r>
    </w:p>
    <w:p w:rsidR="008B6EB2" w:rsidRDefault="008B6EB2">
      <w:pPr>
        <w:pStyle w:val="ConsPlusNormal"/>
        <w:spacing w:before="220"/>
        <w:ind w:firstLine="540"/>
        <w:jc w:val="both"/>
      </w:pPr>
      <w:r>
        <w:t>К</w:t>
      </w:r>
      <w:r>
        <w:rPr>
          <w:vertAlign w:val="subscript"/>
        </w:rPr>
        <w:t>гос.оо</w:t>
      </w:r>
      <w:r>
        <w:t xml:space="preserve"> - количество работников государственных образовательных организаций, чел.</w:t>
      </w:r>
    </w:p>
    <w:p w:rsidR="008B6EB2" w:rsidRDefault="008B6EB2">
      <w:pPr>
        <w:pStyle w:val="ConsPlusNormal"/>
        <w:spacing w:before="220"/>
        <w:ind w:firstLine="540"/>
        <w:jc w:val="both"/>
      </w:pPr>
      <w:r>
        <w:t>Удельный расход горячей воды в зданиях государственных образовательных организаций (в расчете на 1 человека):</w:t>
      </w:r>
    </w:p>
    <w:p w:rsidR="008B6EB2" w:rsidRDefault="008B6EB2">
      <w:pPr>
        <w:pStyle w:val="ConsPlusNormal"/>
        <w:jc w:val="both"/>
      </w:pPr>
    </w:p>
    <w:p w:rsidR="008B6EB2" w:rsidRDefault="008B6EB2">
      <w:pPr>
        <w:pStyle w:val="ConsPlusNormal"/>
        <w:ind w:firstLine="540"/>
        <w:jc w:val="both"/>
      </w:pPr>
      <w:r>
        <w:t>У</w:t>
      </w:r>
      <w:r>
        <w:rPr>
          <w:vertAlign w:val="subscript"/>
        </w:rPr>
        <w:t>гвс.б.</w:t>
      </w:r>
      <w:r>
        <w:t xml:space="preserve"> = ОП</w:t>
      </w:r>
      <w:r>
        <w:rPr>
          <w:vertAlign w:val="subscript"/>
        </w:rPr>
        <w:t>гвс</w:t>
      </w:r>
      <w:r>
        <w:t xml:space="preserve"> / К</w:t>
      </w:r>
      <w:r>
        <w:rPr>
          <w:vertAlign w:val="subscript"/>
        </w:rPr>
        <w:t>гос.оо</w:t>
      </w:r>
      <w:r>
        <w:t xml:space="preserve"> (м</w:t>
      </w:r>
      <w:r>
        <w:rPr>
          <w:vertAlign w:val="superscript"/>
        </w:rPr>
        <w:t>3</w:t>
      </w:r>
      <w:r>
        <w:t>/чел.), где:</w:t>
      </w:r>
    </w:p>
    <w:p w:rsidR="008B6EB2" w:rsidRDefault="008B6EB2">
      <w:pPr>
        <w:pStyle w:val="ConsPlusNormal"/>
        <w:jc w:val="both"/>
      </w:pPr>
    </w:p>
    <w:p w:rsidR="008B6EB2" w:rsidRDefault="008B6EB2">
      <w:pPr>
        <w:pStyle w:val="ConsPlusNormal"/>
        <w:ind w:firstLine="540"/>
        <w:jc w:val="both"/>
      </w:pPr>
      <w:r>
        <w:t>ОП</w:t>
      </w:r>
      <w:r>
        <w:rPr>
          <w:vertAlign w:val="subscript"/>
        </w:rPr>
        <w:t>гвс</w:t>
      </w:r>
      <w:r>
        <w:t xml:space="preserve"> - годовой объем потребления горячей воды в зданиях государственных образовательных организаций, м</w:t>
      </w:r>
      <w:r>
        <w:rPr>
          <w:vertAlign w:val="superscript"/>
        </w:rPr>
        <w:t>3</w:t>
      </w:r>
      <w:r>
        <w:t>;</w:t>
      </w:r>
    </w:p>
    <w:p w:rsidR="008B6EB2" w:rsidRDefault="008B6EB2">
      <w:pPr>
        <w:pStyle w:val="ConsPlusNormal"/>
        <w:spacing w:before="220"/>
        <w:ind w:firstLine="540"/>
        <w:jc w:val="both"/>
      </w:pPr>
      <w:r>
        <w:t>К</w:t>
      </w:r>
      <w:r>
        <w:rPr>
          <w:vertAlign w:val="subscript"/>
        </w:rPr>
        <w:t>гос.оо</w:t>
      </w:r>
      <w:r>
        <w:t xml:space="preserve"> - количество работников государственных образовательных организаций, чел.</w:t>
      </w:r>
    </w:p>
    <w:p w:rsidR="008B6EB2" w:rsidRDefault="008B6EB2">
      <w:pPr>
        <w:pStyle w:val="ConsPlusNormal"/>
        <w:spacing w:before="220"/>
        <w:ind w:firstLine="540"/>
        <w:jc w:val="both"/>
      </w:pPr>
      <w:r>
        <w:t>Удельный расход природного газа в зданиях государственных образовательных организаций (в расчете на 1 человека):</w:t>
      </w:r>
    </w:p>
    <w:p w:rsidR="008B6EB2" w:rsidRDefault="008B6EB2">
      <w:pPr>
        <w:pStyle w:val="ConsPlusNormal"/>
        <w:jc w:val="both"/>
      </w:pPr>
    </w:p>
    <w:p w:rsidR="008B6EB2" w:rsidRDefault="008B6EB2">
      <w:pPr>
        <w:pStyle w:val="ConsPlusNormal"/>
        <w:ind w:firstLine="540"/>
        <w:jc w:val="both"/>
      </w:pPr>
      <w:r>
        <w:t>У</w:t>
      </w:r>
      <w:r>
        <w:rPr>
          <w:vertAlign w:val="subscript"/>
        </w:rPr>
        <w:t>газ</w:t>
      </w:r>
      <w:r>
        <w:t xml:space="preserve"> = ОП</w:t>
      </w:r>
      <w:r>
        <w:rPr>
          <w:vertAlign w:val="subscript"/>
        </w:rPr>
        <w:t>газ</w:t>
      </w:r>
      <w:r>
        <w:t xml:space="preserve"> / К</w:t>
      </w:r>
      <w:r>
        <w:rPr>
          <w:vertAlign w:val="subscript"/>
        </w:rPr>
        <w:t>гос.оо</w:t>
      </w:r>
      <w:r>
        <w:t xml:space="preserve"> (м</w:t>
      </w:r>
      <w:r>
        <w:rPr>
          <w:vertAlign w:val="superscript"/>
        </w:rPr>
        <w:t>3</w:t>
      </w:r>
      <w:r>
        <w:t>/чел.), где:</w:t>
      </w:r>
    </w:p>
    <w:p w:rsidR="008B6EB2" w:rsidRDefault="008B6EB2">
      <w:pPr>
        <w:pStyle w:val="ConsPlusNormal"/>
        <w:jc w:val="both"/>
      </w:pPr>
    </w:p>
    <w:p w:rsidR="008B6EB2" w:rsidRDefault="008B6EB2">
      <w:pPr>
        <w:pStyle w:val="ConsPlusNormal"/>
        <w:ind w:firstLine="540"/>
        <w:jc w:val="both"/>
      </w:pPr>
      <w:r>
        <w:t>ОП</w:t>
      </w:r>
      <w:r>
        <w:rPr>
          <w:vertAlign w:val="subscript"/>
        </w:rPr>
        <w:t>газ</w:t>
      </w:r>
      <w:r>
        <w:t xml:space="preserve"> - годовой объем потребления природного газа в зданиях государственных образовательных организаций, м</w:t>
      </w:r>
      <w:r>
        <w:rPr>
          <w:vertAlign w:val="superscript"/>
        </w:rPr>
        <w:t>3</w:t>
      </w:r>
      <w:r>
        <w:t>;</w:t>
      </w:r>
    </w:p>
    <w:p w:rsidR="008B6EB2" w:rsidRDefault="008B6EB2">
      <w:pPr>
        <w:pStyle w:val="ConsPlusNormal"/>
        <w:spacing w:before="220"/>
        <w:ind w:firstLine="540"/>
        <w:jc w:val="both"/>
      </w:pPr>
      <w:r>
        <w:t>К</w:t>
      </w:r>
      <w:r>
        <w:rPr>
          <w:vertAlign w:val="subscript"/>
        </w:rPr>
        <w:t>гос.оо</w:t>
      </w:r>
      <w:r>
        <w:t xml:space="preserve"> - количество работников государственных образовательных организаций, чел.</w:t>
      </w:r>
    </w:p>
    <w:p w:rsidR="008B6EB2" w:rsidRDefault="008B6EB2">
      <w:pPr>
        <w:pStyle w:val="ConsPlusNormal"/>
        <w:spacing w:before="220"/>
        <w:ind w:firstLine="540"/>
        <w:jc w:val="both"/>
      </w:pPr>
      <w:r>
        <w:t xml:space="preserve">Во исполнение </w:t>
      </w:r>
      <w:hyperlink r:id="rId348" w:history="1">
        <w:r>
          <w:rPr>
            <w:color w:val="0000FF"/>
          </w:rPr>
          <w:t>Указа</w:t>
        </w:r>
      </w:hyperlink>
      <w:r>
        <w:t xml:space="preserve"> Президента Российской Федерации от 7 мая 2012 года N 596 "О долгосрочной государственной экономической политике" реализуются мероприятия государственной программы, позволяющие достигнуть следующих показателей.</w:t>
      </w:r>
    </w:p>
    <w:p w:rsidR="008B6EB2" w:rsidRDefault="008B6EB2">
      <w:pPr>
        <w:pStyle w:val="ConsPlusNormal"/>
        <w:jc w:val="both"/>
      </w:pPr>
    </w:p>
    <w:p w:rsidR="008B6EB2" w:rsidRDefault="008B6EB2">
      <w:pPr>
        <w:pStyle w:val="ConsPlusNormal"/>
        <w:jc w:val="right"/>
        <w:outlineLvl w:val="1"/>
      </w:pPr>
      <w:r>
        <w:t>Таблица 5</w:t>
      </w:r>
    </w:p>
    <w:p w:rsidR="008B6EB2" w:rsidRDefault="008B6EB2">
      <w:pPr>
        <w:pStyle w:val="ConsPlusNormal"/>
        <w:jc w:val="both"/>
      </w:pPr>
    </w:p>
    <w:p w:rsidR="008B6EB2" w:rsidRDefault="008B6EB2">
      <w:pPr>
        <w:pStyle w:val="ConsPlusTitle"/>
        <w:jc w:val="center"/>
      </w:pPr>
      <w:r>
        <w:t>Целевые показатели</w:t>
      </w:r>
    </w:p>
    <w:p w:rsidR="008B6EB2" w:rsidRDefault="008B6EB2">
      <w:pPr>
        <w:pStyle w:val="ConsPlusTitle"/>
        <w:jc w:val="center"/>
      </w:pPr>
      <w:r>
        <w:t>Указа Президента Российской Федерации от 7 мая 2012 N 596</w:t>
      </w:r>
    </w:p>
    <w:p w:rsidR="008B6EB2" w:rsidRDefault="008B6EB2">
      <w:pPr>
        <w:pStyle w:val="ConsPlusNormal"/>
        <w:jc w:val="both"/>
      </w:pPr>
    </w:p>
    <w:p w:rsidR="008B6EB2" w:rsidRDefault="008B6EB2">
      <w:pPr>
        <w:sectPr w:rsidR="008B6E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644"/>
        <w:gridCol w:w="1304"/>
        <w:gridCol w:w="1304"/>
        <w:gridCol w:w="1304"/>
        <w:gridCol w:w="1304"/>
        <w:gridCol w:w="1304"/>
        <w:gridCol w:w="1304"/>
        <w:gridCol w:w="1304"/>
      </w:tblGrid>
      <w:tr w:rsidR="008B6EB2">
        <w:tc>
          <w:tcPr>
            <w:tcW w:w="1871" w:type="dxa"/>
          </w:tcPr>
          <w:p w:rsidR="008B6EB2" w:rsidRDefault="008B6EB2">
            <w:pPr>
              <w:pStyle w:val="ConsPlusNormal"/>
              <w:jc w:val="center"/>
            </w:pPr>
            <w:r>
              <w:lastRenderedPageBreak/>
              <w:t>Наименование показателя</w:t>
            </w:r>
          </w:p>
        </w:tc>
        <w:tc>
          <w:tcPr>
            <w:tcW w:w="1644" w:type="dxa"/>
          </w:tcPr>
          <w:p w:rsidR="008B6EB2" w:rsidRDefault="008B6EB2">
            <w:pPr>
              <w:pStyle w:val="ConsPlusNormal"/>
              <w:jc w:val="center"/>
            </w:pPr>
            <w:r>
              <w:t>Базовое значение показателя на момент начала реализации госпрограммы</w:t>
            </w:r>
          </w:p>
        </w:tc>
        <w:tc>
          <w:tcPr>
            <w:tcW w:w="1304" w:type="dxa"/>
          </w:tcPr>
          <w:p w:rsidR="008B6EB2" w:rsidRDefault="008B6EB2">
            <w:pPr>
              <w:pStyle w:val="ConsPlusNormal"/>
              <w:jc w:val="center"/>
            </w:pPr>
            <w:r>
              <w:t>2019 год</w:t>
            </w:r>
          </w:p>
        </w:tc>
        <w:tc>
          <w:tcPr>
            <w:tcW w:w="1304" w:type="dxa"/>
          </w:tcPr>
          <w:p w:rsidR="008B6EB2" w:rsidRDefault="008B6EB2">
            <w:pPr>
              <w:pStyle w:val="ConsPlusNormal"/>
              <w:jc w:val="center"/>
            </w:pPr>
            <w:r>
              <w:t>2020 год</w:t>
            </w:r>
          </w:p>
        </w:tc>
        <w:tc>
          <w:tcPr>
            <w:tcW w:w="1304" w:type="dxa"/>
          </w:tcPr>
          <w:p w:rsidR="008B6EB2" w:rsidRDefault="008B6EB2">
            <w:pPr>
              <w:pStyle w:val="ConsPlusNormal"/>
              <w:jc w:val="center"/>
            </w:pPr>
            <w:r>
              <w:t>2021 год</w:t>
            </w:r>
          </w:p>
        </w:tc>
        <w:tc>
          <w:tcPr>
            <w:tcW w:w="1304" w:type="dxa"/>
          </w:tcPr>
          <w:p w:rsidR="008B6EB2" w:rsidRDefault="008B6EB2">
            <w:pPr>
              <w:pStyle w:val="ConsPlusNormal"/>
              <w:jc w:val="center"/>
            </w:pPr>
            <w:r>
              <w:t>2022 год</w:t>
            </w:r>
          </w:p>
        </w:tc>
        <w:tc>
          <w:tcPr>
            <w:tcW w:w="1304" w:type="dxa"/>
          </w:tcPr>
          <w:p w:rsidR="008B6EB2" w:rsidRDefault="008B6EB2">
            <w:pPr>
              <w:pStyle w:val="ConsPlusNormal"/>
              <w:jc w:val="center"/>
            </w:pPr>
            <w:r>
              <w:t>2023 год</w:t>
            </w:r>
          </w:p>
        </w:tc>
        <w:tc>
          <w:tcPr>
            <w:tcW w:w="1304" w:type="dxa"/>
          </w:tcPr>
          <w:p w:rsidR="008B6EB2" w:rsidRDefault="008B6EB2">
            <w:pPr>
              <w:pStyle w:val="ConsPlusNormal"/>
              <w:jc w:val="center"/>
            </w:pPr>
            <w:r>
              <w:t>2024 год</w:t>
            </w:r>
          </w:p>
        </w:tc>
        <w:tc>
          <w:tcPr>
            <w:tcW w:w="1304" w:type="dxa"/>
          </w:tcPr>
          <w:p w:rsidR="008B6EB2" w:rsidRDefault="008B6EB2">
            <w:pPr>
              <w:pStyle w:val="ConsPlusNormal"/>
              <w:jc w:val="center"/>
            </w:pPr>
            <w:r>
              <w:t>2025 год</w:t>
            </w:r>
          </w:p>
        </w:tc>
      </w:tr>
      <w:tr w:rsidR="008B6EB2">
        <w:tc>
          <w:tcPr>
            <w:tcW w:w="1871" w:type="dxa"/>
          </w:tcPr>
          <w:p w:rsidR="008B6EB2" w:rsidRDefault="008B6EB2">
            <w:pPr>
              <w:pStyle w:val="ConsPlusNormal"/>
            </w:pPr>
            <w:r>
              <w:t>Индекс производительности труда в процентах к предыдущему году</w:t>
            </w:r>
          </w:p>
        </w:tc>
        <w:tc>
          <w:tcPr>
            <w:tcW w:w="1644" w:type="dxa"/>
          </w:tcPr>
          <w:p w:rsidR="008B6EB2" w:rsidRDefault="008B6EB2">
            <w:pPr>
              <w:pStyle w:val="ConsPlusNormal"/>
              <w:jc w:val="center"/>
            </w:pPr>
            <w:r>
              <w:t>95,8</w:t>
            </w:r>
          </w:p>
        </w:tc>
        <w:tc>
          <w:tcPr>
            <w:tcW w:w="1304" w:type="dxa"/>
          </w:tcPr>
          <w:p w:rsidR="008B6EB2" w:rsidRDefault="008B6EB2">
            <w:pPr>
              <w:pStyle w:val="ConsPlusNormal"/>
              <w:jc w:val="center"/>
            </w:pPr>
            <w:r>
              <w:t>102,5</w:t>
            </w:r>
          </w:p>
        </w:tc>
        <w:tc>
          <w:tcPr>
            <w:tcW w:w="1304" w:type="dxa"/>
          </w:tcPr>
          <w:p w:rsidR="008B6EB2" w:rsidRDefault="008B6EB2">
            <w:pPr>
              <w:pStyle w:val="ConsPlusNormal"/>
              <w:jc w:val="center"/>
            </w:pPr>
            <w:r>
              <w:t>102,8</w:t>
            </w:r>
          </w:p>
        </w:tc>
        <w:tc>
          <w:tcPr>
            <w:tcW w:w="1304" w:type="dxa"/>
          </w:tcPr>
          <w:p w:rsidR="008B6EB2" w:rsidRDefault="008B6EB2">
            <w:pPr>
              <w:pStyle w:val="ConsPlusNormal"/>
              <w:jc w:val="center"/>
            </w:pPr>
            <w:r>
              <w:t>102,9</w:t>
            </w:r>
          </w:p>
        </w:tc>
        <w:tc>
          <w:tcPr>
            <w:tcW w:w="1304" w:type="dxa"/>
          </w:tcPr>
          <w:p w:rsidR="008B6EB2" w:rsidRDefault="008B6EB2">
            <w:pPr>
              <w:pStyle w:val="ConsPlusNormal"/>
              <w:jc w:val="center"/>
            </w:pPr>
            <w:r>
              <w:t>103,0</w:t>
            </w:r>
          </w:p>
        </w:tc>
        <w:tc>
          <w:tcPr>
            <w:tcW w:w="1304" w:type="dxa"/>
          </w:tcPr>
          <w:p w:rsidR="008B6EB2" w:rsidRDefault="008B6EB2">
            <w:pPr>
              <w:pStyle w:val="ConsPlusNormal"/>
              <w:jc w:val="center"/>
            </w:pPr>
            <w:r>
              <w:t>103,1</w:t>
            </w:r>
          </w:p>
        </w:tc>
        <w:tc>
          <w:tcPr>
            <w:tcW w:w="1304" w:type="dxa"/>
          </w:tcPr>
          <w:p w:rsidR="008B6EB2" w:rsidRDefault="008B6EB2">
            <w:pPr>
              <w:pStyle w:val="ConsPlusNormal"/>
              <w:jc w:val="center"/>
            </w:pPr>
            <w:r>
              <w:t>103,2</w:t>
            </w:r>
          </w:p>
        </w:tc>
        <w:tc>
          <w:tcPr>
            <w:tcW w:w="1304" w:type="dxa"/>
          </w:tcPr>
          <w:p w:rsidR="008B6EB2" w:rsidRDefault="008B6EB2">
            <w:pPr>
              <w:pStyle w:val="ConsPlusNormal"/>
              <w:jc w:val="center"/>
            </w:pPr>
            <w:r>
              <w:t>103,3</w:t>
            </w:r>
          </w:p>
        </w:tc>
      </w:tr>
      <w:tr w:rsidR="008B6EB2">
        <w:tc>
          <w:tcPr>
            <w:tcW w:w="1871" w:type="dxa"/>
          </w:tcPr>
          <w:p w:rsidR="008B6EB2" w:rsidRDefault="008B6EB2">
            <w:pPr>
              <w:pStyle w:val="ConsPlusNormal"/>
            </w:pPr>
            <w:r>
              <w:t>Индекс производительности труда относительно уровня 2011 года, %</w:t>
            </w:r>
          </w:p>
        </w:tc>
        <w:tc>
          <w:tcPr>
            <w:tcW w:w="1644" w:type="dxa"/>
          </w:tcPr>
          <w:p w:rsidR="008B6EB2" w:rsidRDefault="008B6EB2">
            <w:pPr>
              <w:pStyle w:val="ConsPlusNormal"/>
              <w:jc w:val="center"/>
            </w:pPr>
            <w:r>
              <w:t>106,1</w:t>
            </w:r>
          </w:p>
        </w:tc>
        <w:tc>
          <w:tcPr>
            <w:tcW w:w="1304" w:type="dxa"/>
          </w:tcPr>
          <w:p w:rsidR="008B6EB2" w:rsidRDefault="008B6EB2">
            <w:pPr>
              <w:pStyle w:val="ConsPlusNormal"/>
              <w:jc w:val="center"/>
            </w:pPr>
            <w:r>
              <w:t>113,2</w:t>
            </w:r>
          </w:p>
        </w:tc>
        <w:tc>
          <w:tcPr>
            <w:tcW w:w="1304" w:type="dxa"/>
          </w:tcPr>
          <w:p w:rsidR="008B6EB2" w:rsidRDefault="008B6EB2">
            <w:pPr>
              <w:pStyle w:val="ConsPlusNormal"/>
              <w:jc w:val="center"/>
            </w:pPr>
            <w:r>
              <w:t>116,3</w:t>
            </w:r>
          </w:p>
        </w:tc>
        <w:tc>
          <w:tcPr>
            <w:tcW w:w="1304" w:type="dxa"/>
          </w:tcPr>
          <w:p w:rsidR="008B6EB2" w:rsidRDefault="008B6EB2">
            <w:pPr>
              <w:pStyle w:val="ConsPlusNormal"/>
              <w:jc w:val="center"/>
            </w:pPr>
            <w:r>
              <w:t>117,0</w:t>
            </w:r>
          </w:p>
        </w:tc>
        <w:tc>
          <w:tcPr>
            <w:tcW w:w="1304" w:type="dxa"/>
          </w:tcPr>
          <w:p w:rsidR="008B6EB2" w:rsidRDefault="008B6EB2">
            <w:pPr>
              <w:pStyle w:val="ConsPlusNormal"/>
              <w:jc w:val="center"/>
            </w:pPr>
            <w:r>
              <w:t>118,0</w:t>
            </w:r>
          </w:p>
        </w:tc>
        <w:tc>
          <w:tcPr>
            <w:tcW w:w="1304" w:type="dxa"/>
          </w:tcPr>
          <w:p w:rsidR="008B6EB2" w:rsidRDefault="008B6EB2">
            <w:pPr>
              <w:pStyle w:val="ConsPlusNormal"/>
              <w:jc w:val="center"/>
            </w:pPr>
            <w:r>
              <w:t>119,0</w:t>
            </w:r>
          </w:p>
        </w:tc>
        <w:tc>
          <w:tcPr>
            <w:tcW w:w="1304" w:type="dxa"/>
          </w:tcPr>
          <w:p w:rsidR="008B6EB2" w:rsidRDefault="008B6EB2">
            <w:pPr>
              <w:pStyle w:val="ConsPlusNormal"/>
              <w:jc w:val="center"/>
            </w:pPr>
            <w:r>
              <w:t>120,0</w:t>
            </w:r>
          </w:p>
        </w:tc>
        <w:tc>
          <w:tcPr>
            <w:tcW w:w="1304" w:type="dxa"/>
          </w:tcPr>
          <w:p w:rsidR="008B6EB2" w:rsidRDefault="008B6EB2">
            <w:pPr>
              <w:pStyle w:val="ConsPlusNormal"/>
              <w:jc w:val="center"/>
            </w:pPr>
            <w:r>
              <w:t>121,0</w:t>
            </w:r>
          </w:p>
        </w:tc>
      </w:tr>
      <w:tr w:rsidR="008B6EB2">
        <w:tc>
          <w:tcPr>
            <w:tcW w:w="1871" w:type="dxa"/>
          </w:tcPr>
          <w:p w:rsidR="008B6EB2" w:rsidRDefault="008B6EB2">
            <w:pPr>
              <w:pStyle w:val="ConsPlusNormal"/>
            </w:pPr>
            <w:r>
              <w:t>Прирост высокопроизводительных рабочих мест, тыс. ед./% к предыдущему году</w:t>
            </w:r>
          </w:p>
        </w:tc>
        <w:tc>
          <w:tcPr>
            <w:tcW w:w="1644" w:type="dxa"/>
          </w:tcPr>
          <w:p w:rsidR="008B6EB2" w:rsidRDefault="008B6EB2">
            <w:pPr>
              <w:pStyle w:val="ConsPlusNormal"/>
              <w:jc w:val="center"/>
            </w:pPr>
            <w:r>
              <w:t>-2,500/-54,2</w:t>
            </w:r>
          </w:p>
        </w:tc>
        <w:tc>
          <w:tcPr>
            <w:tcW w:w="1304" w:type="dxa"/>
          </w:tcPr>
          <w:p w:rsidR="008B6EB2" w:rsidRDefault="008B6EB2">
            <w:pPr>
              <w:pStyle w:val="ConsPlusNormal"/>
              <w:jc w:val="center"/>
            </w:pPr>
            <w:r>
              <w:t>0,181/7,5</w:t>
            </w:r>
          </w:p>
        </w:tc>
        <w:tc>
          <w:tcPr>
            <w:tcW w:w="1304" w:type="dxa"/>
          </w:tcPr>
          <w:p w:rsidR="008B6EB2" w:rsidRDefault="008B6EB2">
            <w:pPr>
              <w:pStyle w:val="ConsPlusNormal"/>
              <w:jc w:val="center"/>
            </w:pPr>
            <w:r>
              <w:t>0,233/9,0</w:t>
            </w:r>
          </w:p>
        </w:tc>
        <w:tc>
          <w:tcPr>
            <w:tcW w:w="1304" w:type="dxa"/>
          </w:tcPr>
          <w:p w:rsidR="008B6EB2" w:rsidRDefault="008B6EB2">
            <w:pPr>
              <w:pStyle w:val="ConsPlusNormal"/>
              <w:jc w:val="center"/>
            </w:pPr>
            <w:r>
              <w:t>0,233/9,0</w:t>
            </w:r>
          </w:p>
        </w:tc>
        <w:tc>
          <w:tcPr>
            <w:tcW w:w="1304" w:type="dxa"/>
          </w:tcPr>
          <w:p w:rsidR="008B6EB2" w:rsidRDefault="008B6EB2">
            <w:pPr>
              <w:pStyle w:val="ConsPlusNormal"/>
              <w:jc w:val="center"/>
            </w:pPr>
            <w:r>
              <w:t>0,233/9,0</w:t>
            </w:r>
          </w:p>
        </w:tc>
        <w:tc>
          <w:tcPr>
            <w:tcW w:w="1304" w:type="dxa"/>
          </w:tcPr>
          <w:p w:rsidR="008B6EB2" w:rsidRDefault="008B6EB2">
            <w:pPr>
              <w:pStyle w:val="ConsPlusNormal"/>
              <w:jc w:val="center"/>
            </w:pPr>
            <w:r>
              <w:t>0,233/9,0</w:t>
            </w:r>
          </w:p>
        </w:tc>
        <w:tc>
          <w:tcPr>
            <w:tcW w:w="1304" w:type="dxa"/>
          </w:tcPr>
          <w:p w:rsidR="008B6EB2" w:rsidRDefault="008B6EB2">
            <w:pPr>
              <w:pStyle w:val="ConsPlusNormal"/>
              <w:jc w:val="center"/>
            </w:pPr>
            <w:r>
              <w:t>0,233/9,0</w:t>
            </w:r>
          </w:p>
        </w:tc>
        <w:tc>
          <w:tcPr>
            <w:tcW w:w="1304" w:type="dxa"/>
          </w:tcPr>
          <w:p w:rsidR="008B6EB2" w:rsidRDefault="008B6EB2">
            <w:pPr>
              <w:pStyle w:val="ConsPlusNormal"/>
              <w:jc w:val="center"/>
            </w:pPr>
            <w:r>
              <w:t>0,233/9,0</w:t>
            </w:r>
          </w:p>
        </w:tc>
      </w:tr>
      <w:tr w:rsidR="008B6EB2">
        <w:tc>
          <w:tcPr>
            <w:tcW w:w="1871" w:type="dxa"/>
          </w:tcPr>
          <w:p w:rsidR="008B6EB2" w:rsidRDefault="008B6EB2">
            <w:pPr>
              <w:pStyle w:val="ConsPlusNormal"/>
            </w:pPr>
            <w:r>
              <w:t xml:space="preserve">Отношение объема инвестиций в основной капитал к валовому региональному </w:t>
            </w:r>
            <w:r>
              <w:lastRenderedPageBreak/>
              <w:t>продукту (ВЭД "Образование"), %</w:t>
            </w:r>
          </w:p>
        </w:tc>
        <w:tc>
          <w:tcPr>
            <w:tcW w:w="1644" w:type="dxa"/>
          </w:tcPr>
          <w:p w:rsidR="008B6EB2" w:rsidRDefault="008B6EB2">
            <w:pPr>
              <w:pStyle w:val="ConsPlusNormal"/>
              <w:jc w:val="center"/>
            </w:pPr>
            <w:r>
              <w:lastRenderedPageBreak/>
              <w:t>9,1</w:t>
            </w:r>
          </w:p>
        </w:tc>
        <w:tc>
          <w:tcPr>
            <w:tcW w:w="1304" w:type="dxa"/>
          </w:tcPr>
          <w:p w:rsidR="008B6EB2" w:rsidRDefault="008B6EB2">
            <w:pPr>
              <w:pStyle w:val="ConsPlusNormal"/>
              <w:jc w:val="center"/>
            </w:pPr>
            <w:r>
              <w:t>11,4</w:t>
            </w:r>
          </w:p>
        </w:tc>
        <w:tc>
          <w:tcPr>
            <w:tcW w:w="1304" w:type="dxa"/>
          </w:tcPr>
          <w:p w:rsidR="008B6EB2" w:rsidRDefault="008B6EB2">
            <w:pPr>
              <w:pStyle w:val="ConsPlusNormal"/>
              <w:jc w:val="center"/>
            </w:pPr>
            <w:r>
              <w:t>11,4</w:t>
            </w:r>
          </w:p>
        </w:tc>
        <w:tc>
          <w:tcPr>
            <w:tcW w:w="1304" w:type="dxa"/>
          </w:tcPr>
          <w:p w:rsidR="008B6EB2" w:rsidRDefault="008B6EB2">
            <w:pPr>
              <w:pStyle w:val="ConsPlusNormal"/>
              <w:jc w:val="center"/>
            </w:pPr>
            <w:r>
              <w:t>11,4</w:t>
            </w:r>
          </w:p>
        </w:tc>
        <w:tc>
          <w:tcPr>
            <w:tcW w:w="1304" w:type="dxa"/>
          </w:tcPr>
          <w:p w:rsidR="008B6EB2" w:rsidRDefault="008B6EB2">
            <w:pPr>
              <w:pStyle w:val="ConsPlusNormal"/>
              <w:jc w:val="center"/>
            </w:pPr>
            <w:r>
              <w:t>11,8</w:t>
            </w:r>
          </w:p>
        </w:tc>
        <w:tc>
          <w:tcPr>
            <w:tcW w:w="1304" w:type="dxa"/>
          </w:tcPr>
          <w:p w:rsidR="008B6EB2" w:rsidRDefault="008B6EB2">
            <w:pPr>
              <w:pStyle w:val="ConsPlusNormal"/>
              <w:jc w:val="center"/>
            </w:pPr>
            <w:r>
              <w:t>12,0</w:t>
            </w:r>
          </w:p>
        </w:tc>
        <w:tc>
          <w:tcPr>
            <w:tcW w:w="1304" w:type="dxa"/>
          </w:tcPr>
          <w:p w:rsidR="008B6EB2" w:rsidRDefault="008B6EB2">
            <w:pPr>
              <w:pStyle w:val="ConsPlusNormal"/>
              <w:jc w:val="center"/>
            </w:pPr>
            <w:r>
              <w:t>12,2</w:t>
            </w:r>
          </w:p>
        </w:tc>
        <w:tc>
          <w:tcPr>
            <w:tcW w:w="1304" w:type="dxa"/>
          </w:tcPr>
          <w:p w:rsidR="008B6EB2" w:rsidRDefault="008B6EB2">
            <w:pPr>
              <w:pStyle w:val="ConsPlusNormal"/>
              <w:jc w:val="center"/>
            </w:pPr>
            <w:r>
              <w:t>12,4</w:t>
            </w:r>
          </w:p>
        </w:tc>
      </w:tr>
    </w:tbl>
    <w:p w:rsidR="008B6EB2" w:rsidRDefault="008B6EB2">
      <w:pPr>
        <w:pStyle w:val="ConsPlusNormal"/>
        <w:jc w:val="both"/>
      </w:pPr>
    </w:p>
    <w:p w:rsidR="008B6EB2" w:rsidRDefault="008B6EB2">
      <w:pPr>
        <w:pStyle w:val="ConsPlusNormal"/>
        <w:ind w:firstLine="540"/>
        <w:jc w:val="both"/>
      </w:pPr>
      <w:r>
        <w:t>--------------------------------</w:t>
      </w:r>
    </w:p>
    <w:p w:rsidR="008B6EB2" w:rsidRDefault="008B6EB2">
      <w:pPr>
        <w:pStyle w:val="ConsPlusNormal"/>
        <w:spacing w:before="220"/>
        <w:ind w:firstLine="540"/>
        <w:jc w:val="both"/>
      </w:pPr>
      <w:r>
        <w:t xml:space="preserve">&lt;*&gt; расчет показателей осуществляется в соответствии с приказами Росстата от 20 декабря 2013 года </w:t>
      </w:r>
      <w:hyperlink r:id="rId349" w:history="1">
        <w:r>
          <w:rPr>
            <w:color w:val="0000FF"/>
          </w:rPr>
          <w:t>N 492</w:t>
        </w:r>
      </w:hyperlink>
      <w:r>
        <w:t xml:space="preserve"> и от 9 октября 2017 года </w:t>
      </w:r>
      <w:hyperlink r:id="rId350" w:history="1">
        <w:r>
          <w:rPr>
            <w:color w:val="0000FF"/>
          </w:rPr>
          <w:t>N 665</w:t>
        </w:r>
      </w:hyperlink>
    </w:p>
    <w:p w:rsidR="008B6EB2" w:rsidRDefault="008B6EB2">
      <w:pPr>
        <w:pStyle w:val="ConsPlusNormal"/>
        <w:jc w:val="both"/>
      </w:pPr>
    </w:p>
    <w:p w:rsidR="008B6EB2" w:rsidRDefault="008B6EB2">
      <w:pPr>
        <w:pStyle w:val="ConsPlusNormal"/>
        <w:ind w:firstLine="540"/>
        <w:jc w:val="both"/>
      </w:pPr>
      <w:r>
        <w:t xml:space="preserve">Во исполнение </w:t>
      </w:r>
      <w:hyperlink r:id="rId351" w:history="1">
        <w:r>
          <w:rPr>
            <w:color w:val="0000FF"/>
          </w:rPr>
          <w:t>Закона</w:t>
        </w:r>
      </w:hyperlink>
      <w:r>
        <w:t xml:space="preserve"> автономного округа от 8 июля 2005 года N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в автономном округе ежегодно реализуется летняя оздоровительная кампания, в ходе которой планируется достижение следующих показателей.</w:t>
      </w:r>
    </w:p>
    <w:p w:rsidR="008B6EB2" w:rsidRDefault="008B6EB2">
      <w:pPr>
        <w:pStyle w:val="ConsPlusNormal"/>
        <w:jc w:val="both"/>
      </w:pPr>
    </w:p>
    <w:p w:rsidR="008B6EB2" w:rsidRDefault="008B6EB2">
      <w:pPr>
        <w:pStyle w:val="ConsPlusNormal"/>
        <w:jc w:val="right"/>
        <w:outlineLvl w:val="1"/>
      </w:pPr>
      <w:r>
        <w:t>Таблица 6</w:t>
      </w:r>
    </w:p>
    <w:p w:rsidR="008B6EB2" w:rsidRDefault="008B6EB2">
      <w:pPr>
        <w:pStyle w:val="ConsPlusNormal"/>
        <w:jc w:val="both"/>
      </w:pPr>
    </w:p>
    <w:p w:rsidR="008B6EB2" w:rsidRDefault="008B6EB2">
      <w:pPr>
        <w:pStyle w:val="ConsPlusTitle"/>
        <w:jc w:val="center"/>
      </w:pPr>
      <w:r>
        <w:t>Целевые показатели обеспечения охвата всеми формами отдыха</w:t>
      </w:r>
    </w:p>
    <w:p w:rsidR="008B6EB2" w:rsidRDefault="008B6EB2">
      <w:pPr>
        <w:pStyle w:val="ConsPlusTitle"/>
        <w:jc w:val="center"/>
      </w:pPr>
      <w:r>
        <w:t>и оздоровления детей, нуждающихся в оздоровлении</w:t>
      </w:r>
    </w:p>
    <w:p w:rsidR="008B6EB2" w:rsidRDefault="008B6EB2">
      <w:pPr>
        <w:pStyle w:val="ConsPlusTitle"/>
        <w:jc w:val="center"/>
      </w:pPr>
      <w:r>
        <w:t>(мероприятие 2.4)</w:t>
      </w:r>
    </w:p>
    <w:p w:rsidR="008B6EB2" w:rsidRDefault="008B6EB2">
      <w:pPr>
        <w:pStyle w:val="ConsPlusNormal"/>
        <w:jc w:val="center"/>
      </w:pPr>
      <w:r>
        <w:t xml:space="preserve">(в ред. </w:t>
      </w:r>
      <w:hyperlink r:id="rId352" w:history="1">
        <w:r>
          <w:rPr>
            <w:color w:val="0000FF"/>
          </w:rPr>
          <w:t>постановления</w:t>
        </w:r>
      </w:hyperlink>
      <w:r>
        <w:t xml:space="preserve"> Правительства ХМАО - Югры</w:t>
      </w:r>
    </w:p>
    <w:p w:rsidR="008B6EB2" w:rsidRDefault="008B6EB2">
      <w:pPr>
        <w:pStyle w:val="ConsPlusNormal"/>
        <w:jc w:val="center"/>
      </w:pPr>
      <w:r>
        <w:t>от 01.02.2019 N 16-п)</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850"/>
        <w:gridCol w:w="792"/>
        <w:gridCol w:w="792"/>
        <w:gridCol w:w="792"/>
        <w:gridCol w:w="792"/>
        <w:gridCol w:w="792"/>
        <w:gridCol w:w="792"/>
        <w:gridCol w:w="792"/>
        <w:gridCol w:w="752"/>
      </w:tblGrid>
      <w:tr w:rsidR="008B6EB2">
        <w:tc>
          <w:tcPr>
            <w:tcW w:w="850" w:type="dxa"/>
            <w:vMerge w:val="restart"/>
          </w:tcPr>
          <w:p w:rsidR="008B6EB2" w:rsidRDefault="008B6EB2">
            <w:pPr>
              <w:pStyle w:val="ConsPlusNormal"/>
              <w:jc w:val="center"/>
            </w:pPr>
            <w:r>
              <w:t>N п/п</w:t>
            </w:r>
          </w:p>
        </w:tc>
        <w:tc>
          <w:tcPr>
            <w:tcW w:w="2098" w:type="dxa"/>
            <w:vMerge w:val="restart"/>
          </w:tcPr>
          <w:p w:rsidR="008B6EB2" w:rsidRDefault="008B6EB2">
            <w:pPr>
              <w:pStyle w:val="ConsPlusNormal"/>
              <w:jc w:val="center"/>
            </w:pPr>
            <w:r>
              <w:t>Наименование показателя (индикатора)</w:t>
            </w:r>
          </w:p>
        </w:tc>
        <w:tc>
          <w:tcPr>
            <w:tcW w:w="850" w:type="dxa"/>
            <w:vMerge w:val="restart"/>
          </w:tcPr>
          <w:p w:rsidR="008B6EB2" w:rsidRDefault="008B6EB2">
            <w:pPr>
              <w:pStyle w:val="ConsPlusNormal"/>
              <w:jc w:val="center"/>
            </w:pPr>
            <w:r>
              <w:t>Единица измерения</w:t>
            </w:r>
          </w:p>
        </w:tc>
        <w:tc>
          <w:tcPr>
            <w:tcW w:w="6296" w:type="dxa"/>
            <w:gridSpan w:val="8"/>
          </w:tcPr>
          <w:p w:rsidR="008B6EB2" w:rsidRDefault="008B6EB2">
            <w:pPr>
              <w:pStyle w:val="ConsPlusNormal"/>
              <w:jc w:val="center"/>
            </w:pPr>
            <w:r>
              <w:t>Значения показателя</w:t>
            </w:r>
          </w:p>
        </w:tc>
      </w:tr>
      <w:tr w:rsidR="008B6EB2">
        <w:tc>
          <w:tcPr>
            <w:tcW w:w="850" w:type="dxa"/>
            <w:vMerge/>
          </w:tcPr>
          <w:p w:rsidR="008B6EB2" w:rsidRDefault="008B6EB2"/>
        </w:tc>
        <w:tc>
          <w:tcPr>
            <w:tcW w:w="2098" w:type="dxa"/>
            <w:vMerge/>
          </w:tcPr>
          <w:p w:rsidR="008B6EB2" w:rsidRDefault="008B6EB2"/>
        </w:tc>
        <w:tc>
          <w:tcPr>
            <w:tcW w:w="850" w:type="dxa"/>
            <w:vMerge/>
          </w:tcPr>
          <w:p w:rsidR="008B6EB2" w:rsidRDefault="008B6EB2"/>
        </w:tc>
        <w:tc>
          <w:tcPr>
            <w:tcW w:w="792" w:type="dxa"/>
          </w:tcPr>
          <w:p w:rsidR="008B6EB2" w:rsidRDefault="008B6EB2">
            <w:pPr>
              <w:pStyle w:val="ConsPlusNormal"/>
              <w:jc w:val="center"/>
            </w:pPr>
            <w:r>
              <w:t>ВСЕГО</w:t>
            </w:r>
          </w:p>
        </w:tc>
        <w:tc>
          <w:tcPr>
            <w:tcW w:w="792" w:type="dxa"/>
          </w:tcPr>
          <w:p w:rsidR="008B6EB2" w:rsidRDefault="008B6EB2">
            <w:pPr>
              <w:pStyle w:val="ConsPlusNormal"/>
              <w:jc w:val="center"/>
            </w:pPr>
            <w:r>
              <w:t>2019 год</w:t>
            </w:r>
          </w:p>
        </w:tc>
        <w:tc>
          <w:tcPr>
            <w:tcW w:w="792" w:type="dxa"/>
          </w:tcPr>
          <w:p w:rsidR="008B6EB2" w:rsidRDefault="008B6EB2">
            <w:pPr>
              <w:pStyle w:val="ConsPlusNormal"/>
              <w:jc w:val="center"/>
            </w:pPr>
            <w:r>
              <w:t>2020 год</w:t>
            </w:r>
          </w:p>
        </w:tc>
        <w:tc>
          <w:tcPr>
            <w:tcW w:w="792" w:type="dxa"/>
          </w:tcPr>
          <w:p w:rsidR="008B6EB2" w:rsidRDefault="008B6EB2">
            <w:pPr>
              <w:pStyle w:val="ConsPlusNormal"/>
              <w:jc w:val="center"/>
            </w:pPr>
            <w:r>
              <w:t>2021 год</w:t>
            </w:r>
          </w:p>
        </w:tc>
        <w:tc>
          <w:tcPr>
            <w:tcW w:w="792" w:type="dxa"/>
          </w:tcPr>
          <w:p w:rsidR="008B6EB2" w:rsidRDefault="008B6EB2">
            <w:pPr>
              <w:pStyle w:val="ConsPlusNormal"/>
              <w:jc w:val="center"/>
            </w:pPr>
            <w:r>
              <w:t>2022 год</w:t>
            </w:r>
          </w:p>
        </w:tc>
        <w:tc>
          <w:tcPr>
            <w:tcW w:w="792" w:type="dxa"/>
          </w:tcPr>
          <w:p w:rsidR="008B6EB2" w:rsidRDefault="008B6EB2">
            <w:pPr>
              <w:pStyle w:val="ConsPlusNormal"/>
              <w:jc w:val="center"/>
            </w:pPr>
            <w:r>
              <w:t>2023 год</w:t>
            </w:r>
          </w:p>
        </w:tc>
        <w:tc>
          <w:tcPr>
            <w:tcW w:w="792" w:type="dxa"/>
          </w:tcPr>
          <w:p w:rsidR="008B6EB2" w:rsidRDefault="008B6EB2">
            <w:pPr>
              <w:pStyle w:val="ConsPlusNormal"/>
              <w:jc w:val="center"/>
            </w:pPr>
            <w:r>
              <w:t>2024 год</w:t>
            </w:r>
          </w:p>
        </w:tc>
        <w:tc>
          <w:tcPr>
            <w:tcW w:w="752" w:type="dxa"/>
          </w:tcPr>
          <w:p w:rsidR="008B6EB2" w:rsidRDefault="008B6EB2">
            <w:pPr>
              <w:pStyle w:val="ConsPlusNormal"/>
              <w:jc w:val="center"/>
            </w:pPr>
            <w:r>
              <w:t>2025 год</w:t>
            </w:r>
          </w:p>
        </w:tc>
      </w:tr>
      <w:tr w:rsidR="008B6EB2">
        <w:tc>
          <w:tcPr>
            <w:tcW w:w="850" w:type="dxa"/>
          </w:tcPr>
          <w:p w:rsidR="008B6EB2" w:rsidRDefault="008B6EB2">
            <w:pPr>
              <w:pStyle w:val="ConsPlusNormal"/>
              <w:jc w:val="center"/>
            </w:pPr>
            <w:r>
              <w:t>1.</w:t>
            </w:r>
          </w:p>
        </w:tc>
        <w:tc>
          <w:tcPr>
            <w:tcW w:w="2098" w:type="dxa"/>
          </w:tcPr>
          <w:p w:rsidR="008B6EB2" w:rsidRDefault="008B6EB2">
            <w:pPr>
              <w:pStyle w:val="ConsPlusNormal"/>
              <w:jc w:val="both"/>
            </w:pPr>
            <w:r>
              <w:t xml:space="preserve">Доля детей в возрасте от 6 до 17 лет (включительно), охваченных всеми формами отдыха и оздоровления, от общей численности детей, </w:t>
            </w:r>
            <w:r>
              <w:lastRenderedPageBreak/>
              <w:t>нуждающихся в оздоровлении (%)</w:t>
            </w:r>
          </w:p>
        </w:tc>
        <w:tc>
          <w:tcPr>
            <w:tcW w:w="850" w:type="dxa"/>
          </w:tcPr>
          <w:p w:rsidR="008B6EB2" w:rsidRDefault="008B6EB2">
            <w:pPr>
              <w:pStyle w:val="ConsPlusNormal"/>
              <w:jc w:val="center"/>
            </w:pPr>
            <w:r>
              <w:lastRenderedPageBreak/>
              <w:t>процент</w:t>
            </w:r>
          </w:p>
        </w:tc>
        <w:tc>
          <w:tcPr>
            <w:tcW w:w="792" w:type="dxa"/>
          </w:tcPr>
          <w:p w:rsidR="008B6EB2" w:rsidRDefault="008B6EB2">
            <w:pPr>
              <w:pStyle w:val="ConsPlusNormal"/>
              <w:jc w:val="center"/>
            </w:pPr>
            <w:r>
              <w:t>96,5</w:t>
            </w:r>
          </w:p>
        </w:tc>
        <w:tc>
          <w:tcPr>
            <w:tcW w:w="792" w:type="dxa"/>
          </w:tcPr>
          <w:p w:rsidR="008B6EB2" w:rsidRDefault="008B6EB2">
            <w:pPr>
              <w:pStyle w:val="ConsPlusNormal"/>
              <w:jc w:val="center"/>
            </w:pPr>
            <w:r>
              <w:t>97,5</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52" w:type="dxa"/>
          </w:tcPr>
          <w:p w:rsidR="008B6EB2" w:rsidRDefault="008B6EB2">
            <w:pPr>
              <w:pStyle w:val="ConsPlusNormal"/>
              <w:jc w:val="center"/>
            </w:pPr>
            <w:r>
              <w:t>98</w:t>
            </w:r>
          </w:p>
        </w:tc>
      </w:tr>
      <w:tr w:rsidR="008B6EB2">
        <w:tc>
          <w:tcPr>
            <w:tcW w:w="850" w:type="dxa"/>
          </w:tcPr>
          <w:p w:rsidR="008B6EB2" w:rsidRDefault="008B6EB2">
            <w:pPr>
              <w:pStyle w:val="ConsPlusNormal"/>
              <w:jc w:val="center"/>
            </w:pPr>
            <w:r>
              <w:lastRenderedPageBreak/>
              <w:t>1.1.</w:t>
            </w:r>
          </w:p>
        </w:tc>
        <w:tc>
          <w:tcPr>
            <w:tcW w:w="2098" w:type="dxa"/>
          </w:tcPr>
          <w:p w:rsidR="008B6EB2" w:rsidRDefault="008B6EB2">
            <w:pPr>
              <w:pStyle w:val="ConsPlusNormal"/>
            </w:pPr>
            <w:r>
              <w:t>г. Когалым</w:t>
            </w:r>
          </w:p>
        </w:tc>
        <w:tc>
          <w:tcPr>
            <w:tcW w:w="850" w:type="dxa"/>
          </w:tcPr>
          <w:p w:rsidR="008B6EB2" w:rsidRDefault="008B6EB2">
            <w:pPr>
              <w:pStyle w:val="ConsPlusNormal"/>
            </w:pP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52" w:type="dxa"/>
          </w:tcPr>
          <w:p w:rsidR="008B6EB2" w:rsidRDefault="008B6EB2">
            <w:pPr>
              <w:pStyle w:val="ConsPlusNormal"/>
              <w:jc w:val="center"/>
            </w:pPr>
            <w:r>
              <w:t>98</w:t>
            </w:r>
          </w:p>
        </w:tc>
      </w:tr>
      <w:tr w:rsidR="008B6EB2">
        <w:tc>
          <w:tcPr>
            <w:tcW w:w="850" w:type="dxa"/>
          </w:tcPr>
          <w:p w:rsidR="008B6EB2" w:rsidRDefault="008B6EB2">
            <w:pPr>
              <w:pStyle w:val="ConsPlusNormal"/>
              <w:jc w:val="center"/>
            </w:pPr>
            <w:r>
              <w:t>1.2.</w:t>
            </w:r>
          </w:p>
        </w:tc>
        <w:tc>
          <w:tcPr>
            <w:tcW w:w="2098" w:type="dxa"/>
          </w:tcPr>
          <w:p w:rsidR="008B6EB2" w:rsidRDefault="008B6EB2">
            <w:pPr>
              <w:pStyle w:val="ConsPlusNormal"/>
            </w:pPr>
            <w:r>
              <w:t>г. Лангепас</w:t>
            </w:r>
          </w:p>
        </w:tc>
        <w:tc>
          <w:tcPr>
            <w:tcW w:w="850" w:type="dxa"/>
          </w:tcPr>
          <w:p w:rsidR="008B6EB2" w:rsidRDefault="008B6EB2">
            <w:pPr>
              <w:pStyle w:val="ConsPlusNormal"/>
            </w:pP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52" w:type="dxa"/>
          </w:tcPr>
          <w:p w:rsidR="008B6EB2" w:rsidRDefault="008B6EB2">
            <w:pPr>
              <w:pStyle w:val="ConsPlusNormal"/>
              <w:jc w:val="center"/>
            </w:pPr>
            <w:r>
              <w:t>100</w:t>
            </w:r>
          </w:p>
        </w:tc>
      </w:tr>
      <w:tr w:rsidR="008B6EB2">
        <w:tc>
          <w:tcPr>
            <w:tcW w:w="850" w:type="dxa"/>
          </w:tcPr>
          <w:p w:rsidR="008B6EB2" w:rsidRDefault="008B6EB2">
            <w:pPr>
              <w:pStyle w:val="ConsPlusNormal"/>
              <w:jc w:val="center"/>
            </w:pPr>
            <w:r>
              <w:t>1.3</w:t>
            </w:r>
          </w:p>
        </w:tc>
        <w:tc>
          <w:tcPr>
            <w:tcW w:w="2098" w:type="dxa"/>
          </w:tcPr>
          <w:p w:rsidR="008B6EB2" w:rsidRDefault="008B6EB2">
            <w:pPr>
              <w:pStyle w:val="ConsPlusNormal"/>
            </w:pPr>
            <w:r>
              <w:t>г. Мегион</w:t>
            </w:r>
          </w:p>
        </w:tc>
        <w:tc>
          <w:tcPr>
            <w:tcW w:w="850" w:type="dxa"/>
          </w:tcPr>
          <w:p w:rsidR="008B6EB2" w:rsidRDefault="008B6EB2">
            <w:pPr>
              <w:pStyle w:val="ConsPlusNormal"/>
            </w:pP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52" w:type="dxa"/>
          </w:tcPr>
          <w:p w:rsidR="008B6EB2" w:rsidRDefault="008B6EB2">
            <w:pPr>
              <w:pStyle w:val="ConsPlusNormal"/>
              <w:jc w:val="center"/>
            </w:pPr>
            <w:r>
              <w:t>100</w:t>
            </w:r>
          </w:p>
        </w:tc>
      </w:tr>
      <w:tr w:rsidR="008B6EB2">
        <w:tc>
          <w:tcPr>
            <w:tcW w:w="850" w:type="dxa"/>
          </w:tcPr>
          <w:p w:rsidR="008B6EB2" w:rsidRDefault="008B6EB2">
            <w:pPr>
              <w:pStyle w:val="ConsPlusNormal"/>
              <w:jc w:val="center"/>
            </w:pPr>
            <w:r>
              <w:t>1.4.</w:t>
            </w:r>
          </w:p>
        </w:tc>
        <w:tc>
          <w:tcPr>
            <w:tcW w:w="2098" w:type="dxa"/>
          </w:tcPr>
          <w:p w:rsidR="008B6EB2" w:rsidRDefault="008B6EB2">
            <w:pPr>
              <w:pStyle w:val="ConsPlusNormal"/>
            </w:pPr>
            <w:r>
              <w:t>г. Нефтеюганск</w:t>
            </w:r>
          </w:p>
        </w:tc>
        <w:tc>
          <w:tcPr>
            <w:tcW w:w="850" w:type="dxa"/>
          </w:tcPr>
          <w:p w:rsidR="008B6EB2" w:rsidRDefault="008B6EB2">
            <w:pPr>
              <w:pStyle w:val="ConsPlusNormal"/>
            </w:pP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52" w:type="dxa"/>
          </w:tcPr>
          <w:p w:rsidR="008B6EB2" w:rsidRDefault="008B6EB2">
            <w:pPr>
              <w:pStyle w:val="ConsPlusNormal"/>
              <w:jc w:val="center"/>
            </w:pPr>
            <w:r>
              <w:t>97</w:t>
            </w:r>
          </w:p>
        </w:tc>
      </w:tr>
      <w:tr w:rsidR="008B6EB2">
        <w:tc>
          <w:tcPr>
            <w:tcW w:w="850" w:type="dxa"/>
          </w:tcPr>
          <w:p w:rsidR="008B6EB2" w:rsidRDefault="008B6EB2">
            <w:pPr>
              <w:pStyle w:val="ConsPlusNormal"/>
              <w:jc w:val="center"/>
            </w:pPr>
            <w:r>
              <w:t>1.5.</w:t>
            </w:r>
          </w:p>
        </w:tc>
        <w:tc>
          <w:tcPr>
            <w:tcW w:w="2098" w:type="dxa"/>
          </w:tcPr>
          <w:p w:rsidR="008B6EB2" w:rsidRDefault="008B6EB2">
            <w:pPr>
              <w:pStyle w:val="ConsPlusNormal"/>
            </w:pPr>
            <w:r>
              <w:t>г. Нижневартовск</w:t>
            </w:r>
          </w:p>
        </w:tc>
        <w:tc>
          <w:tcPr>
            <w:tcW w:w="850" w:type="dxa"/>
          </w:tcPr>
          <w:p w:rsidR="008B6EB2" w:rsidRDefault="008B6EB2">
            <w:pPr>
              <w:pStyle w:val="ConsPlusNormal"/>
            </w:pP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52" w:type="dxa"/>
          </w:tcPr>
          <w:p w:rsidR="008B6EB2" w:rsidRDefault="008B6EB2">
            <w:pPr>
              <w:pStyle w:val="ConsPlusNormal"/>
              <w:jc w:val="center"/>
            </w:pPr>
            <w:r>
              <w:t>98</w:t>
            </w:r>
          </w:p>
        </w:tc>
      </w:tr>
      <w:tr w:rsidR="008B6EB2">
        <w:tc>
          <w:tcPr>
            <w:tcW w:w="850" w:type="dxa"/>
          </w:tcPr>
          <w:p w:rsidR="008B6EB2" w:rsidRDefault="008B6EB2">
            <w:pPr>
              <w:pStyle w:val="ConsPlusNormal"/>
              <w:jc w:val="center"/>
            </w:pPr>
            <w:r>
              <w:t>1.6.</w:t>
            </w:r>
          </w:p>
        </w:tc>
        <w:tc>
          <w:tcPr>
            <w:tcW w:w="2098" w:type="dxa"/>
          </w:tcPr>
          <w:p w:rsidR="008B6EB2" w:rsidRDefault="008B6EB2">
            <w:pPr>
              <w:pStyle w:val="ConsPlusNormal"/>
            </w:pPr>
            <w:r>
              <w:t>г. Нягань</w:t>
            </w:r>
          </w:p>
        </w:tc>
        <w:tc>
          <w:tcPr>
            <w:tcW w:w="850" w:type="dxa"/>
          </w:tcPr>
          <w:p w:rsidR="008B6EB2" w:rsidRDefault="008B6EB2">
            <w:pPr>
              <w:pStyle w:val="ConsPlusNormal"/>
            </w:pP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97,2</w:t>
            </w:r>
          </w:p>
        </w:tc>
        <w:tc>
          <w:tcPr>
            <w:tcW w:w="792" w:type="dxa"/>
          </w:tcPr>
          <w:p w:rsidR="008B6EB2" w:rsidRDefault="008B6EB2">
            <w:pPr>
              <w:pStyle w:val="ConsPlusNormal"/>
              <w:jc w:val="center"/>
            </w:pPr>
            <w:r>
              <w:t>97,2</w:t>
            </w:r>
          </w:p>
        </w:tc>
        <w:tc>
          <w:tcPr>
            <w:tcW w:w="792" w:type="dxa"/>
          </w:tcPr>
          <w:p w:rsidR="008B6EB2" w:rsidRDefault="008B6EB2">
            <w:pPr>
              <w:pStyle w:val="ConsPlusNormal"/>
              <w:jc w:val="center"/>
            </w:pPr>
            <w:r>
              <w:t>97,2</w:t>
            </w:r>
          </w:p>
        </w:tc>
        <w:tc>
          <w:tcPr>
            <w:tcW w:w="792" w:type="dxa"/>
          </w:tcPr>
          <w:p w:rsidR="008B6EB2" w:rsidRDefault="008B6EB2">
            <w:pPr>
              <w:pStyle w:val="ConsPlusNormal"/>
              <w:jc w:val="center"/>
            </w:pPr>
            <w:r>
              <w:t>97,2</w:t>
            </w:r>
          </w:p>
        </w:tc>
        <w:tc>
          <w:tcPr>
            <w:tcW w:w="792" w:type="dxa"/>
          </w:tcPr>
          <w:p w:rsidR="008B6EB2" w:rsidRDefault="008B6EB2">
            <w:pPr>
              <w:pStyle w:val="ConsPlusNormal"/>
              <w:jc w:val="center"/>
            </w:pPr>
            <w:r>
              <w:t>97,2</w:t>
            </w:r>
          </w:p>
        </w:tc>
        <w:tc>
          <w:tcPr>
            <w:tcW w:w="752" w:type="dxa"/>
          </w:tcPr>
          <w:p w:rsidR="008B6EB2" w:rsidRDefault="008B6EB2">
            <w:pPr>
              <w:pStyle w:val="ConsPlusNormal"/>
              <w:jc w:val="center"/>
            </w:pPr>
            <w:r>
              <w:t>97,2</w:t>
            </w:r>
          </w:p>
        </w:tc>
      </w:tr>
      <w:tr w:rsidR="008B6EB2">
        <w:tc>
          <w:tcPr>
            <w:tcW w:w="850" w:type="dxa"/>
          </w:tcPr>
          <w:p w:rsidR="008B6EB2" w:rsidRDefault="008B6EB2">
            <w:pPr>
              <w:pStyle w:val="ConsPlusNormal"/>
              <w:jc w:val="center"/>
            </w:pPr>
            <w:r>
              <w:t>1.7.</w:t>
            </w:r>
          </w:p>
        </w:tc>
        <w:tc>
          <w:tcPr>
            <w:tcW w:w="2098" w:type="dxa"/>
          </w:tcPr>
          <w:p w:rsidR="008B6EB2" w:rsidRDefault="008B6EB2">
            <w:pPr>
              <w:pStyle w:val="ConsPlusNormal"/>
            </w:pPr>
            <w:r>
              <w:t>г. Покачи</w:t>
            </w:r>
          </w:p>
        </w:tc>
        <w:tc>
          <w:tcPr>
            <w:tcW w:w="850" w:type="dxa"/>
          </w:tcPr>
          <w:p w:rsidR="008B6EB2" w:rsidRDefault="008B6EB2">
            <w:pPr>
              <w:pStyle w:val="ConsPlusNormal"/>
            </w:pP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52" w:type="dxa"/>
          </w:tcPr>
          <w:p w:rsidR="008B6EB2" w:rsidRDefault="008B6EB2">
            <w:pPr>
              <w:pStyle w:val="ConsPlusNormal"/>
              <w:jc w:val="center"/>
            </w:pPr>
            <w:r>
              <w:t>100</w:t>
            </w:r>
          </w:p>
        </w:tc>
      </w:tr>
      <w:tr w:rsidR="008B6EB2">
        <w:tc>
          <w:tcPr>
            <w:tcW w:w="850" w:type="dxa"/>
          </w:tcPr>
          <w:p w:rsidR="008B6EB2" w:rsidRDefault="008B6EB2">
            <w:pPr>
              <w:pStyle w:val="ConsPlusNormal"/>
              <w:jc w:val="center"/>
            </w:pPr>
            <w:r>
              <w:t>1.8.</w:t>
            </w:r>
          </w:p>
        </w:tc>
        <w:tc>
          <w:tcPr>
            <w:tcW w:w="2098" w:type="dxa"/>
          </w:tcPr>
          <w:p w:rsidR="008B6EB2" w:rsidRDefault="008B6EB2">
            <w:pPr>
              <w:pStyle w:val="ConsPlusNormal"/>
            </w:pPr>
            <w:r>
              <w:t>г. Пыть-Ях</w:t>
            </w:r>
          </w:p>
        </w:tc>
        <w:tc>
          <w:tcPr>
            <w:tcW w:w="850" w:type="dxa"/>
          </w:tcPr>
          <w:p w:rsidR="008B6EB2" w:rsidRDefault="008B6EB2">
            <w:pPr>
              <w:pStyle w:val="ConsPlusNormal"/>
            </w:pPr>
          </w:p>
        </w:tc>
        <w:tc>
          <w:tcPr>
            <w:tcW w:w="792" w:type="dxa"/>
          </w:tcPr>
          <w:p w:rsidR="008B6EB2" w:rsidRDefault="008B6EB2">
            <w:pPr>
              <w:pStyle w:val="ConsPlusNormal"/>
              <w:jc w:val="center"/>
            </w:pPr>
            <w:r>
              <w:t>95</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52" w:type="dxa"/>
          </w:tcPr>
          <w:p w:rsidR="008B6EB2" w:rsidRDefault="008B6EB2">
            <w:pPr>
              <w:pStyle w:val="ConsPlusNormal"/>
              <w:jc w:val="center"/>
            </w:pPr>
            <w:r>
              <w:t>100</w:t>
            </w:r>
          </w:p>
        </w:tc>
      </w:tr>
      <w:tr w:rsidR="008B6EB2">
        <w:tc>
          <w:tcPr>
            <w:tcW w:w="850" w:type="dxa"/>
          </w:tcPr>
          <w:p w:rsidR="008B6EB2" w:rsidRDefault="008B6EB2">
            <w:pPr>
              <w:pStyle w:val="ConsPlusNormal"/>
              <w:jc w:val="center"/>
            </w:pPr>
            <w:r>
              <w:t>1.9.</w:t>
            </w:r>
          </w:p>
        </w:tc>
        <w:tc>
          <w:tcPr>
            <w:tcW w:w="2098" w:type="dxa"/>
          </w:tcPr>
          <w:p w:rsidR="008B6EB2" w:rsidRDefault="008B6EB2">
            <w:pPr>
              <w:pStyle w:val="ConsPlusNormal"/>
            </w:pPr>
            <w:r>
              <w:t>г. Радужный</w:t>
            </w:r>
          </w:p>
        </w:tc>
        <w:tc>
          <w:tcPr>
            <w:tcW w:w="850" w:type="dxa"/>
          </w:tcPr>
          <w:p w:rsidR="008B6EB2" w:rsidRDefault="008B6EB2">
            <w:pPr>
              <w:pStyle w:val="ConsPlusNormal"/>
            </w:pP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96,3</w:t>
            </w:r>
          </w:p>
        </w:tc>
        <w:tc>
          <w:tcPr>
            <w:tcW w:w="792" w:type="dxa"/>
          </w:tcPr>
          <w:p w:rsidR="008B6EB2" w:rsidRDefault="008B6EB2">
            <w:pPr>
              <w:pStyle w:val="ConsPlusNormal"/>
              <w:jc w:val="center"/>
            </w:pPr>
            <w:r>
              <w:t>96,5</w:t>
            </w:r>
          </w:p>
        </w:tc>
        <w:tc>
          <w:tcPr>
            <w:tcW w:w="792" w:type="dxa"/>
          </w:tcPr>
          <w:p w:rsidR="008B6EB2" w:rsidRDefault="008B6EB2">
            <w:pPr>
              <w:pStyle w:val="ConsPlusNormal"/>
              <w:jc w:val="center"/>
            </w:pPr>
            <w:r>
              <w:t>96,5</w:t>
            </w:r>
          </w:p>
        </w:tc>
        <w:tc>
          <w:tcPr>
            <w:tcW w:w="792" w:type="dxa"/>
          </w:tcPr>
          <w:p w:rsidR="008B6EB2" w:rsidRDefault="008B6EB2">
            <w:pPr>
              <w:pStyle w:val="ConsPlusNormal"/>
              <w:jc w:val="center"/>
            </w:pPr>
            <w:r>
              <w:t>96,5</w:t>
            </w:r>
          </w:p>
        </w:tc>
        <w:tc>
          <w:tcPr>
            <w:tcW w:w="792" w:type="dxa"/>
          </w:tcPr>
          <w:p w:rsidR="008B6EB2" w:rsidRDefault="008B6EB2">
            <w:pPr>
              <w:pStyle w:val="ConsPlusNormal"/>
              <w:jc w:val="center"/>
            </w:pPr>
            <w:r>
              <w:t>96,5</w:t>
            </w:r>
          </w:p>
        </w:tc>
        <w:tc>
          <w:tcPr>
            <w:tcW w:w="792" w:type="dxa"/>
          </w:tcPr>
          <w:p w:rsidR="008B6EB2" w:rsidRDefault="008B6EB2">
            <w:pPr>
              <w:pStyle w:val="ConsPlusNormal"/>
              <w:jc w:val="center"/>
            </w:pPr>
            <w:r>
              <w:t>96,5</w:t>
            </w:r>
          </w:p>
        </w:tc>
        <w:tc>
          <w:tcPr>
            <w:tcW w:w="752" w:type="dxa"/>
          </w:tcPr>
          <w:p w:rsidR="008B6EB2" w:rsidRDefault="008B6EB2">
            <w:pPr>
              <w:pStyle w:val="ConsPlusNormal"/>
              <w:jc w:val="center"/>
            </w:pPr>
            <w:r>
              <w:t>96,5</w:t>
            </w:r>
          </w:p>
        </w:tc>
      </w:tr>
      <w:tr w:rsidR="008B6EB2">
        <w:tc>
          <w:tcPr>
            <w:tcW w:w="850" w:type="dxa"/>
          </w:tcPr>
          <w:p w:rsidR="008B6EB2" w:rsidRDefault="008B6EB2">
            <w:pPr>
              <w:pStyle w:val="ConsPlusNormal"/>
              <w:jc w:val="center"/>
            </w:pPr>
            <w:r>
              <w:t>1.10.</w:t>
            </w:r>
          </w:p>
        </w:tc>
        <w:tc>
          <w:tcPr>
            <w:tcW w:w="2098" w:type="dxa"/>
          </w:tcPr>
          <w:p w:rsidR="008B6EB2" w:rsidRDefault="008B6EB2">
            <w:pPr>
              <w:pStyle w:val="ConsPlusNormal"/>
            </w:pPr>
            <w:r>
              <w:t>г. Сургут</w:t>
            </w:r>
          </w:p>
        </w:tc>
        <w:tc>
          <w:tcPr>
            <w:tcW w:w="850" w:type="dxa"/>
          </w:tcPr>
          <w:p w:rsidR="008B6EB2" w:rsidRDefault="008B6EB2">
            <w:pPr>
              <w:pStyle w:val="ConsPlusNormal"/>
            </w:pP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52" w:type="dxa"/>
          </w:tcPr>
          <w:p w:rsidR="008B6EB2" w:rsidRDefault="008B6EB2">
            <w:pPr>
              <w:pStyle w:val="ConsPlusNormal"/>
              <w:jc w:val="center"/>
            </w:pPr>
            <w:r>
              <w:t>97</w:t>
            </w:r>
          </w:p>
        </w:tc>
      </w:tr>
      <w:tr w:rsidR="008B6EB2">
        <w:tc>
          <w:tcPr>
            <w:tcW w:w="850" w:type="dxa"/>
          </w:tcPr>
          <w:p w:rsidR="008B6EB2" w:rsidRDefault="008B6EB2">
            <w:pPr>
              <w:pStyle w:val="ConsPlusNormal"/>
              <w:jc w:val="center"/>
            </w:pPr>
            <w:r>
              <w:t>1.11.</w:t>
            </w:r>
          </w:p>
        </w:tc>
        <w:tc>
          <w:tcPr>
            <w:tcW w:w="2098" w:type="dxa"/>
          </w:tcPr>
          <w:p w:rsidR="008B6EB2" w:rsidRDefault="008B6EB2">
            <w:pPr>
              <w:pStyle w:val="ConsPlusNormal"/>
            </w:pPr>
            <w:r>
              <w:t>г. Урай</w:t>
            </w:r>
          </w:p>
        </w:tc>
        <w:tc>
          <w:tcPr>
            <w:tcW w:w="850" w:type="dxa"/>
          </w:tcPr>
          <w:p w:rsidR="008B6EB2" w:rsidRDefault="008B6EB2">
            <w:pPr>
              <w:pStyle w:val="ConsPlusNormal"/>
            </w:pP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52" w:type="dxa"/>
          </w:tcPr>
          <w:p w:rsidR="008B6EB2" w:rsidRDefault="008B6EB2">
            <w:pPr>
              <w:pStyle w:val="ConsPlusNormal"/>
              <w:jc w:val="center"/>
            </w:pPr>
            <w:r>
              <w:t>98</w:t>
            </w:r>
          </w:p>
        </w:tc>
      </w:tr>
      <w:tr w:rsidR="008B6EB2">
        <w:tc>
          <w:tcPr>
            <w:tcW w:w="850" w:type="dxa"/>
          </w:tcPr>
          <w:p w:rsidR="008B6EB2" w:rsidRDefault="008B6EB2">
            <w:pPr>
              <w:pStyle w:val="ConsPlusNormal"/>
              <w:jc w:val="center"/>
            </w:pPr>
            <w:r>
              <w:t>1.12.</w:t>
            </w:r>
          </w:p>
        </w:tc>
        <w:tc>
          <w:tcPr>
            <w:tcW w:w="2098" w:type="dxa"/>
          </w:tcPr>
          <w:p w:rsidR="008B6EB2" w:rsidRDefault="008B6EB2">
            <w:pPr>
              <w:pStyle w:val="ConsPlusNormal"/>
            </w:pPr>
            <w:r>
              <w:t>г. Ханты-Мансийск</w:t>
            </w:r>
          </w:p>
        </w:tc>
        <w:tc>
          <w:tcPr>
            <w:tcW w:w="850" w:type="dxa"/>
          </w:tcPr>
          <w:p w:rsidR="008B6EB2" w:rsidRDefault="008B6EB2">
            <w:pPr>
              <w:pStyle w:val="ConsPlusNormal"/>
            </w:pP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97</w:t>
            </w:r>
          </w:p>
        </w:tc>
        <w:tc>
          <w:tcPr>
            <w:tcW w:w="752" w:type="dxa"/>
          </w:tcPr>
          <w:p w:rsidR="008B6EB2" w:rsidRDefault="008B6EB2">
            <w:pPr>
              <w:pStyle w:val="ConsPlusNormal"/>
              <w:jc w:val="center"/>
            </w:pPr>
            <w:r>
              <w:t>97</w:t>
            </w:r>
          </w:p>
        </w:tc>
      </w:tr>
      <w:tr w:rsidR="008B6EB2">
        <w:tc>
          <w:tcPr>
            <w:tcW w:w="850" w:type="dxa"/>
          </w:tcPr>
          <w:p w:rsidR="008B6EB2" w:rsidRDefault="008B6EB2">
            <w:pPr>
              <w:pStyle w:val="ConsPlusNormal"/>
              <w:jc w:val="center"/>
            </w:pPr>
            <w:r>
              <w:t>1.13.</w:t>
            </w:r>
          </w:p>
        </w:tc>
        <w:tc>
          <w:tcPr>
            <w:tcW w:w="2098" w:type="dxa"/>
          </w:tcPr>
          <w:p w:rsidR="008B6EB2" w:rsidRDefault="008B6EB2">
            <w:pPr>
              <w:pStyle w:val="ConsPlusNormal"/>
            </w:pPr>
            <w:r>
              <w:t>г. Югорск</w:t>
            </w:r>
          </w:p>
        </w:tc>
        <w:tc>
          <w:tcPr>
            <w:tcW w:w="850" w:type="dxa"/>
          </w:tcPr>
          <w:p w:rsidR="008B6EB2" w:rsidRDefault="008B6EB2">
            <w:pPr>
              <w:pStyle w:val="ConsPlusNormal"/>
            </w:pPr>
          </w:p>
        </w:tc>
        <w:tc>
          <w:tcPr>
            <w:tcW w:w="792" w:type="dxa"/>
          </w:tcPr>
          <w:p w:rsidR="008B6EB2" w:rsidRDefault="008B6EB2">
            <w:pPr>
              <w:pStyle w:val="ConsPlusNormal"/>
              <w:jc w:val="center"/>
            </w:pPr>
            <w:r>
              <w:t>97</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52" w:type="dxa"/>
          </w:tcPr>
          <w:p w:rsidR="008B6EB2" w:rsidRDefault="008B6EB2">
            <w:pPr>
              <w:pStyle w:val="ConsPlusNormal"/>
              <w:jc w:val="center"/>
            </w:pPr>
            <w:r>
              <w:t>98</w:t>
            </w:r>
          </w:p>
        </w:tc>
      </w:tr>
      <w:tr w:rsidR="008B6EB2">
        <w:tc>
          <w:tcPr>
            <w:tcW w:w="850" w:type="dxa"/>
          </w:tcPr>
          <w:p w:rsidR="008B6EB2" w:rsidRDefault="008B6EB2">
            <w:pPr>
              <w:pStyle w:val="ConsPlusNormal"/>
              <w:jc w:val="center"/>
            </w:pPr>
            <w:r>
              <w:t>1.14.</w:t>
            </w:r>
          </w:p>
        </w:tc>
        <w:tc>
          <w:tcPr>
            <w:tcW w:w="2098" w:type="dxa"/>
          </w:tcPr>
          <w:p w:rsidR="008B6EB2" w:rsidRDefault="008B6EB2">
            <w:pPr>
              <w:pStyle w:val="ConsPlusNormal"/>
            </w:pPr>
            <w:r>
              <w:t>Белоярский район</w:t>
            </w:r>
          </w:p>
        </w:tc>
        <w:tc>
          <w:tcPr>
            <w:tcW w:w="850" w:type="dxa"/>
          </w:tcPr>
          <w:p w:rsidR="008B6EB2" w:rsidRDefault="008B6EB2">
            <w:pPr>
              <w:pStyle w:val="ConsPlusNormal"/>
            </w:pP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52" w:type="dxa"/>
          </w:tcPr>
          <w:p w:rsidR="008B6EB2" w:rsidRDefault="008B6EB2">
            <w:pPr>
              <w:pStyle w:val="ConsPlusNormal"/>
              <w:jc w:val="center"/>
            </w:pPr>
            <w:r>
              <w:t>100</w:t>
            </w:r>
          </w:p>
        </w:tc>
      </w:tr>
      <w:tr w:rsidR="008B6EB2">
        <w:tc>
          <w:tcPr>
            <w:tcW w:w="850" w:type="dxa"/>
          </w:tcPr>
          <w:p w:rsidR="008B6EB2" w:rsidRDefault="008B6EB2">
            <w:pPr>
              <w:pStyle w:val="ConsPlusNormal"/>
              <w:jc w:val="center"/>
            </w:pPr>
            <w:r>
              <w:t>1.15.</w:t>
            </w:r>
          </w:p>
        </w:tc>
        <w:tc>
          <w:tcPr>
            <w:tcW w:w="2098" w:type="dxa"/>
          </w:tcPr>
          <w:p w:rsidR="008B6EB2" w:rsidRDefault="008B6EB2">
            <w:pPr>
              <w:pStyle w:val="ConsPlusNormal"/>
            </w:pPr>
            <w:r>
              <w:t>Березовский район</w:t>
            </w:r>
          </w:p>
        </w:tc>
        <w:tc>
          <w:tcPr>
            <w:tcW w:w="850" w:type="dxa"/>
          </w:tcPr>
          <w:p w:rsidR="008B6EB2" w:rsidRDefault="008B6EB2">
            <w:pPr>
              <w:pStyle w:val="ConsPlusNormal"/>
            </w:pP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52" w:type="dxa"/>
          </w:tcPr>
          <w:p w:rsidR="008B6EB2" w:rsidRDefault="008B6EB2">
            <w:pPr>
              <w:pStyle w:val="ConsPlusNormal"/>
              <w:jc w:val="center"/>
            </w:pPr>
            <w:r>
              <w:t>100</w:t>
            </w:r>
          </w:p>
        </w:tc>
      </w:tr>
      <w:tr w:rsidR="008B6EB2">
        <w:tc>
          <w:tcPr>
            <w:tcW w:w="850" w:type="dxa"/>
          </w:tcPr>
          <w:p w:rsidR="008B6EB2" w:rsidRDefault="008B6EB2">
            <w:pPr>
              <w:pStyle w:val="ConsPlusNormal"/>
              <w:jc w:val="center"/>
            </w:pPr>
            <w:r>
              <w:t>1.16.</w:t>
            </w:r>
          </w:p>
        </w:tc>
        <w:tc>
          <w:tcPr>
            <w:tcW w:w="2098" w:type="dxa"/>
          </w:tcPr>
          <w:p w:rsidR="008B6EB2" w:rsidRDefault="008B6EB2">
            <w:pPr>
              <w:pStyle w:val="ConsPlusNormal"/>
            </w:pPr>
            <w:r>
              <w:t>Кондинский район</w:t>
            </w:r>
          </w:p>
        </w:tc>
        <w:tc>
          <w:tcPr>
            <w:tcW w:w="850" w:type="dxa"/>
          </w:tcPr>
          <w:p w:rsidR="008B6EB2" w:rsidRDefault="008B6EB2">
            <w:pPr>
              <w:pStyle w:val="ConsPlusNormal"/>
            </w:pP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52" w:type="dxa"/>
          </w:tcPr>
          <w:p w:rsidR="008B6EB2" w:rsidRDefault="008B6EB2">
            <w:pPr>
              <w:pStyle w:val="ConsPlusNormal"/>
              <w:jc w:val="center"/>
            </w:pPr>
            <w:r>
              <w:t>100</w:t>
            </w:r>
          </w:p>
        </w:tc>
      </w:tr>
      <w:tr w:rsidR="008B6EB2">
        <w:tc>
          <w:tcPr>
            <w:tcW w:w="850" w:type="dxa"/>
          </w:tcPr>
          <w:p w:rsidR="008B6EB2" w:rsidRDefault="008B6EB2">
            <w:pPr>
              <w:pStyle w:val="ConsPlusNormal"/>
              <w:jc w:val="center"/>
            </w:pPr>
            <w:r>
              <w:t>1.17.</w:t>
            </w:r>
          </w:p>
        </w:tc>
        <w:tc>
          <w:tcPr>
            <w:tcW w:w="2098" w:type="dxa"/>
          </w:tcPr>
          <w:p w:rsidR="008B6EB2" w:rsidRDefault="008B6EB2">
            <w:pPr>
              <w:pStyle w:val="ConsPlusNormal"/>
            </w:pPr>
            <w:r>
              <w:t>Нефтеюганский район</w:t>
            </w:r>
          </w:p>
        </w:tc>
        <w:tc>
          <w:tcPr>
            <w:tcW w:w="850" w:type="dxa"/>
          </w:tcPr>
          <w:p w:rsidR="008B6EB2" w:rsidRDefault="008B6EB2">
            <w:pPr>
              <w:pStyle w:val="ConsPlusNormal"/>
            </w:pP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52" w:type="dxa"/>
          </w:tcPr>
          <w:p w:rsidR="008B6EB2" w:rsidRDefault="008B6EB2">
            <w:pPr>
              <w:pStyle w:val="ConsPlusNormal"/>
              <w:jc w:val="center"/>
            </w:pPr>
            <w:r>
              <w:t>98</w:t>
            </w:r>
          </w:p>
        </w:tc>
      </w:tr>
      <w:tr w:rsidR="008B6EB2">
        <w:tc>
          <w:tcPr>
            <w:tcW w:w="850" w:type="dxa"/>
          </w:tcPr>
          <w:p w:rsidR="008B6EB2" w:rsidRDefault="008B6EB2">
            <w:pPr>
              <w:pStyle w:val="ConsPlusNormal"/>
              <w:jc w:val="center"/>
            </w:pPr>
            <w:r>
              <w:lastRenderedPageBreak/>
              <w:t>1.18.</w:t>
            </w:r>
          </w:p>
        </w:tc>
        <w:tc>
          <w:tcPr>
            <w:tcW w:w="2098" w:type="dxa"/>
          </w:tcPr>
          <w:p w:rsidR="008B6EB2" w:rsidRDefault="008B6EB2">
            <w:pPr>
              <w:pStyle w:val="ConsPlusNormal"/>
            </w:pPr>
            <w:r>
              <w:t>Нижневартовский район</w:t>
            </w:r>
          </w:p>
        </w:tc>
        <w:tc>
          <w:tcPr>
            <w:tcW w:w="850" w:type="dxa"/>
          </w:tcPr>
          <w:p w:rsidR="008B6EB2" w:rsidRDefault="008B6EB2">
            <w:pPr>
              <w:pStyle w:val="ConsPlusNormal"/>
            </w:pP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92" w:type="dxa"/>
          </w:tcPr>
          <w:p w:rsidR="008B6EB2" w:rsidRDefault="008B6EB2">
            <w:pPr>
              <w:pStyle w:val="ConsPlusNormal"/>
              <w:jc w:val="center"/>
            </w:pPr>
            <w:r>
              <w:t>98</w:t>
            </w:r>
          </w:p>
        </w:tc>
        <w:tc>
          <w:tcPr>
            <w:tcW w:w="752" w:type="dxa"/>
          </w:tcPr>
          <w:p w:rsidR="008B6EB2" w:rsidRDefault="008B6EB2">
            <w:pPr>
              <w:pStyle w:val="ConsPlusNormal"/>
              <w:jc w:val="center"/>
            </w:pPr>
            <w:r>
              <w:t>98</w:t>
            </w:r>
          </w:p>
        </w:tc>
      </w:tr>
      <w:tr w:rsidR="008B6EB2">
        <w:tc>
          <w:tcPr>
            <w:tcW w:w="850" w:type="dxa"/>
          </w:tcPr>
          <w:p w:rsidR="008B6EB2" w:rsidRDefault="008B6EB2">
            <w:pPr>
              <w:pStyle w:val="ConsPlusNormal"/>
              <w:jc w:val="center"/>
            </w:pPr>
            <w:r>
              <w:t>1.19.</w:t>
            </w:r>
          </w:p>
        </w:tc>
        <w:tc>
          <w:tcPr>
            <w:tcW w:w="2098" w:type="dxa"/>
          </w:tcPr>
          <w:p w:rsidR="008B6EB2" w:rsidRDefault="008B6EB2">
            <w:pPr>
              <w:pStyle w:val="ConsPlusNormal"/>
            </w:pPr>
            <w:r>
              <w:t>Октябрьский район</w:t>
            </w:r>
          </w:p>
        </w:tc>
        <w:tc>
          <w:tcPr>
            <w:tcW w:w="850" w:type="dxa"/>
          </w:tcPr>
          <w:p w:rsidR="008B6EB2" w:rsidRDefault="008B6EB2">
            <w:pPr>
              <w:pStyle w:val="ConsPlusNormal"/>
            </w:pPr>
          </w:p>
        </w:tc>
        <w:tc>
          <w:tcPr>
            <w:tcW w:w="792" w:type="dxa"/>
          </w:tcPr>
          <w:p w:rsidR="008B6EB2" w:rsidRDefault="008B6EB2">
            <w:pPr>
              <w:pStyle w:val="ConsPlusNormal"/>
              <w:jc w:val="center"/>
            </w:pPr>
            <w:r>
              <w:t>85</w:t>
            </w:r>
          </w:p>
        </w:tc>
        <w:tc>
          <w:tcPr>
            <w:tcW w:w="792" w:type="dxa"/>
          </w:tcPr>
          <w:p w:rsidR="008B6EB2" w:rsidRDefault="008B6EB2">
            <w:pPr>
              <w:pStyle w:val="ConsPlusNormal"/>
              <w:jc w:val="center"/>
            </w:pPr>
            <w:r>
              <w:t>95</w:t>
            </w: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96</w:t>
            </w:r>
          </w:p>
        </w:tc>
        <w:tc>
          <w:tcPr>
            <w:tcW w:w="792" w:type="dxa"/>
          </w:tcPr>
          <w:p w:rsidR="008B6EB2" w:rsidRDefault="008B6EB2">
            <w:pPr>
              <w:pStyle w:val="ConsPlusNormal"/>
              <w:jc w:val="center"/>
            </w:pPr>
            <w:r>
              <w:t>96</w:t>
            </w:r>
          </w:p>
        </w:tc>
        <w:tc>
          <w:tcPr>
            <w:tcW w:w="752" w:type="dxa"/>
          </w:tcPr>
          <w:p w:rsidR="008B6EB2" w:rsidRDefault="008B6EB2">
            <w:pPr>
              <w:pStyle w:val="ConsPlusNormal"/>
              <w:jc w:val="center"/>
            </w:pPr>
            <w:r>
              <w:t>96</w:t>
            </w:r>
          </w:p>
        </w:tc>
      </w:tr>
      <w:tr w:rsidR="008B6EB2">
        <w:tc>
          <w:tcPr>
            <w:tcW w:w="850" w:type="dxa"/>
          </w:tcPr>
          <w:p w:rsidR="008B6EB2" w:rsidRDefault="008B6EB2">
            <w:pPr>
              <w:pStyle w:val="ConsPlusNormal"/>
              <w:jc w:val="center"/>
            </w:pPr>
            <w:r>
              <w:t>1.20.</w:t>
            </w:r>
          </w:p>
        </w:tc>
        <w:tc>
          <w:tcPr>
            <w:tcW w:w="2098" w:type="dxa"/>
          </w:tcPr>
          <w:p w:rsidR="008B6EB2" w:rsidRDefault="008B6EB2">
            <w:pPr>
              <w:pStyle w:val="ConsPlusNormal"/>
            </w:pPr>
            <w:r>
              <w:t>Советский район</w:t>
            </w:r>
          </w:p>
        </w:tc>
        <w:tc>
          <w:tcPr>
            <w:tcW w:w="850" w:type="dxa"/>
          </w:tcPr>
          <w:p w:rsidR="008B6EB2" w:rsidRDefault="008B6EB2">
            <w:pPr>
              <w:pStyle w:val="ConsPlusNormal"/>
            </w:pP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52" w:type="dxa"/>
          </w:tcPr>
          <w:p w:rsidR="008B6EB2" w:rsidRDefault="008B6EB2">
            <w:pPr>
              <w:pStyle w:val="ConsPlusNormal"/>
              <w:jc w:val="center"/>
            </w:pPr>
            <w:r>
              <w:t>100</w:t>
            </w:r>
          </w:p>
        </w:tc>
      </w:tr>
      <w:tr w:rsidR="008B6EB2">
        <w:tc>
          <w:tcPr>
            <w:tcW w:w="850" w:type="dxa"/>
          </w:tcPr>
          <w:p w:rsidR="008B6EB2" w:rsidRDefault="008B6EB2">
            <w:pPr>
              <w:pStyle w:val="ConsPlusNormal"/>
              <w:jc w:val="center"/>
            </w:pPr>
            <w:r>
              <w:t>1.21.</w:t>
            </w:r>
          </w:p>
        </w:tc>
        <w:tc>
          <w:tcPr>
            <w:tcW w:w="2098" w:type="dxa"/>
          </w:tcPr>
          <w:p w:rsidR="008B6EB2" w:rsidRDefault="008B6EB2">
            <w:pPr>
              <w:pStyle w:val="ConsPlusNormal"/>
            </w:pPr>
            <w:r>
              <w:t>Сургутский район</w:t>
            </w:r>
          </w:p>
        </w:tc>
        <w:tc>
          <w:tcPr>
            <w:tcW w:w="850" w:type="dxa"/>
          </w:tcPr>
          <w:p w:rsidR="008B6EB2" w:rsidRDefault="008B6EB2">
            <w:pPr>
              <w:pStyle w:val="ConsPlusNormal"/>
            </w:pP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52" w:type="dxa"/>
          </w:tcPr>
          <w:p w:rsidR="008B6EB2" w:rsidRDefault="008B6EB2">
            <w:pPr>
              <w:pStyle w:val="ConsPlusNormal"/>
              <w:jc w:val="center"/>
            </w:pPr>
            <w:r>
              <w:t>100</w:t>
            </w:r>
          </w:p>
        </w:tc>
      </w:tr>
      <w:tr w:rsidR="008B6EB2">
        <w:tc>
          <w:tcPr>
            <w:tcW w:w="850" w:type="dxa"/>
          </w:tcPr>
          <w:p w:rsidR="008B6EB2" w:rsidRDefault="008B6EB2">
            <w:pPr>
              <w:pStyle w:val="ConsPlusNormal"/>
              <w:jc w:val="center"/>
            </w:pPr>
            <w:r>
              <w:t>1.22.</w:t>
            </w:r>
          </w:p>
        </w:tc>
        <w:tc>
          <w:tcPr>
            <w:tcW w:w="2098" w:type="dxa"/>
          </w:tcPr>
          <w:p w:rsidR="008B6EB2" w:rsidRDefault="008B6EB2">
            <w:pPr>
              <w:pStyle w:val="ConsPlusNormal"/>
            </w:pPr>
            <w:r>
              <w:t>Ханты-Мансийский район</w:t>
            </w:r>
          </w:p>
        </w:tc>
        <w:tc>
          <w:tcPr>
            <w:tcW w:w="850" w:type="dxa"/>
          </w:tcPr>
          <w:p w:rsidR="008B6EB2" w:rsidRDefault="008B6EB2">
            <w:pPr>
              <w:pStyle w:val="ConsPlusNormal"/>
            </w:pP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92" w:type="dxa"/>
          </w:tcPr>
          <w:p w:rsidR="008B6EB2" w:rsidRDefault="008B6EB2">
            <w:pPr>
              <w:pStyle w:val="ConsPlusNormal"/>
              <w:jc w:val="center"/>
            </w:pPr>
            <w:r>
              <w:t>100</w:t>
            </w:r>
          </w:p>
        </w:tc>
        <w:tc>
          <w:tcPr>
            <w:tcW w:w="752" w:type="dxa"/>
          </w:tcPr>
          <w:p w:rsidR="008B6EB2" w:rsidRDefault="008B6EB2">
            <w:pPr>
              <w:pStyle w:val="ConsPlusNormal"/>
              <w:jc w:val="center"/>
            </w:pPr>
            <w:r>
              <w:t>100</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32</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65" w:name="P18430"/>
      <w:bookmarkEnd w:id="165"/>
      <w:r>
        <w:t>ПЕРЕЧЕНЬ</w:t>
      </w:r>
    </w:p>
    <w:p w:rsidR="008B6EB2" w:rsidRDefault="008B6EB2">
      <w:pPr>
        <w:pStyle w:val="ConsPlusTitle"/>
        <w:jc w:val="center"/>
      </w:pPr>
      <w:r>
        <w:t>КРИТЕРИЕВ ОТБОРА ДЛЯ УЧАСТИЯ В ПОДПРОГРАММЕ V</w:t>
      </w:r>
    </w:p>
    <w:p w:rsidR="008B6EB2" w:rsidRDefault="008B6EB2">
      <w:pPr>
        <w:pStyle w:val="ConsPlusTitle"/>
        <w:jc w:val="center"/>
      </w:pPr>
      <w:r>
        <w:t>ГОСУДАРСТВЕННОЙ ПРОГРАММЫ</w:t>
      </w:r>
    </w:p>
    <w:p w:rsidR="008B6EB2" w:rsidRDefault="008B6EB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353"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3912"/>
        <w:gridCol w:w="3628"/>
      </w:tblGrid>
      <w:tr w:rsidR="008B6EB2">
        <w:tc>
          <w:tcPr>
            <w:tcW w:w="567" w:type="dxa"/>
          </w:tcPr>
          <w:p w:rsidR="008B6EB2" w:rsidRDefault="008B6EB2">
            <w:pPr>
              <w:pStyle w:val="ConsPlusNormal"/>
              <w:jc w:val="center"/>
            </w:pPr>
            <w:r>
              <w:t>N</w:t>
            </w:r>
          </w:p>
        </w:tc>
        <w:tc>
          <w:tcPr>
            <w:tcW w:w="2098" w:type="dxa"/>
          </w:tcPr>
          <w:p w:rsidR="008B6EB2" w:rsidRDefault="008B6EB2">
            <w:pPr>
              <w:pStyle w:val="ConsPlusNormal"/>
              <w:jc w:val="center"/>
            </w:pPr>
            <w:r>
              <w:t>Наименование требования</w:t>
            </w:r>
          </w:p>
        </w:tc>
        <w:tc>
          <w:tcPr>
            <w:tcW w:w="3912" w:type="dxa"/>
          </w:tcPr>
          <w:p w:rsidR="008B6EB2" w:rsidRDefault="008B6EB2">
            <w:pPr>
              <w:pStyle w:val="ConsPlusNormal"/>
              <w:jc w:val="center"/>
            </w:pPr>
            <w:r>
              <w:t>Обоснование требования</w:t>
            </w:r>
          </w:p>
        </w:tc>
        <w:tc>
          <w:tcPr>
            <w:tcW w:w="3628" w:type="dxa"/>
          </w:tcPr>
          <w:p w:rsidR="008B6EB2" w:rsidRDefault="008B6EB2">
            <w:pPr>
              <w:pStyle w:val="ConsPlusNormal"/>
              <w:jc w:val="center"/>
            </w:pPr>
            <w:r>
              <w:t>Способ определения</w:t>
            </w:r>
          </w:p>
        </w:tc>
      </w:tr>
      <w:tr w:rsidR="008B6EB2">
        <w:tc>
          <w:tcPr>
            <w:tcW w:w="10205" w:type="dxa"/>
            <w:gridSpan w:val="4"/>
          </w:tcPr>
          <w:p w:rsidR="008B6EB2" w:rsidRDefault="008B6EB2">
            <w:pPr>
              <w:pStyle w:val="ConsPlusNormal"/>
              <w:jc w:val="center"/>
              <w:outlineLvl w:val="1"/>
            </w:pPr>
            <w:r>
              <w:t>Объекты, предназначенные для размещения образовательных организаций и учреждений молодежной политики, подведомственных Депобразования и молодежи Югры</w:t>
            </w:r>
          </w:p>
        </w:tc>
      </w:tr>
      <w:tr w:rsidR="008B6EB2">
        <w:tc>
          <w:tcPr>
            <w:tcW w:w="10205" w:type="dxa"/>
            <w:gridSpan w:val="4"/>
          </w:tcPr>
          <w:p w:rsidR="008B6EB2" w:rsidRDefault="008B6EB2">
            <w:pPr>
              <w:pStyle w:val="ConsPlusNormal"/>
              <w:outlineLvl w:val="2"/>
            </w:pPr>
            <w:r>
              <w:t>1. Техническая безопасность</w:t>
            </w:r>
          </w:p>
        </w:tc>
      </w:tr>
      <w:tr w:rsidR="008B6EB2">
        <w:tc>
          <w:tcPr>
            <w:tcW w:w="10205" w:type="dxa"/>
            <w:gridSpan w:val="4"/>
          </w:tcPr>
          <w:p w:rsidR="008B6EB2" w:rsidRDefault="008B6EB2">
            <w:pPr>
              <w:pStyle w:val="ConsPlusNormal"/>
              <w:outlineLvl w:val="3"/>
            </w:pPr>
            <w:r>
              <w:t>1.1. Потребность в капитальном ремонте зданий</w:t>
            </w:r>
          </w:p>
        </w:tc>
      </w:tr>
      <w:tr w:rsidR="008B6EB2">
        <w:tc>
          <w:tcPr>
            <w:tcW w:w="567" w:type="dxa"/>
          </w:tcPr>
          <w:p w:rsidR="008B6EB2" w:rsidRDefault="008B6EB2">
            <w:pPr>
              <w:pStyle w:val="ConsPlusNormal"/>
              <w:jc w:val="center"/>
            </w:pPr>
            <w:r>
              <w:t>1.</w:t>
            </w:r>
          </w:p>
        </w:tc>
        <w:tc>
          <w:tcPr>
            <w:tcW w:w="2098" w:type="dxa"/>
          </w:tcPr>
          <w:p w:rsidR="008B6EB2" w:rsidRDefault="008B6EB2">
            <w:pPr>
              <w:pStyle w:val="ConsPlusNormal"/>
            </w:pPr>
            <w:r>
              <w:t>Физический износ здания и срок эксплуатации:</w:t>
            </w:r>
          </w:p>
          <w:p w:rsidR="008B6EB2" w:rsidRDefault="008B6EB2">
            <w:pPr>
              <w:pStyle w:val="ConsPlusNormal"/>
            </w:pPr>
            <w:r>
              <w:t xml:space="preserve">- деревянные здания с </w:t>
            </w:r>
            <w:r>
              <w:lastRenderedPageBreak/>
              <w:t>физическим износом от 21% до 60% и сроком эксплуатации 8 - 12 лет;</w:t>
            </w:r>
          </w:p>
          <w:p w:rsidR="008B6EB2" w:rsidRDefault="008B6EB2">
            <w:pPr>
              <w:pStyle w:val="ConsPlusNormal"/>
            </w:pPr>
            <w:r>
              <w:t>- каменные здания с физическим износом от 21 до 60% и сроком эксплуатации для зданий, имеющих железобетонные перекрытия, 10 - 15 лет, деревянные перекрытия - 8 - 12 лет</w:t>
            </w:r>
          </w:p>
        </w:tc>
        <w:tc>
          <w:tcPr>
            <w:tcW w:w="3912" w:type="dxa"/>
          </w:tcPr>
          <w:p w:rsidR="008B6EB2" w:rsidRDefault="008B6EB2">
            <w:pPr>
              <w:pStyle w:val="ConsPlusNormal"/>
            </w:pPr>
            <w:r>
              <w:lastRenderedPageBreak/>
              <w:t xml:space="preserve">Федеральный </w:t>
            </w:r>
            <w:hyperlink r:id="rId354" w:history="1">
              <w:r>
                <w:rPr>
                  <w:color w:val="0000FF"/>
                </w:rPr>
                <w:t>закон</w:t>
              </w:r>
            </w:hyperlink>
            <w:r>
              <w:t xml:space="preserve"> от 30.12.2009 N 384-ФЗ "Технический регламент о безопасности зданий и сооружений" (далее - Технический регламент о безопасности зданий и сооружений);</w:t>
            </w:r>
          </w:p>
          <w:p w:rsidR="008B6EB2" w:rsidRDefault="008B6EB2">
            <w:pPr>
              <w:pStyle w:val="ConsPlusNormal"/>
            </w:pPr>
            <w:hyperlink r:id="rId355" w:history="1">
              <w:r>
                <w:rPr>
                  <w:color w:val="0000FF"/>
                </w:rPr>
                <w:t>Приказ</w:t>
              </w:r>
            </w:hyperlink>
            <w:r>
              <w:t xml:space="preserve"> Государственного комитета по архитектуре и градостроительству при Госстрое СССР от 23.11.1988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(вместе с "Ведомственными строительными нормами.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(далее - ВСН-58-88 (р));</w:t>
            </w:r>
          </w:p>
          <w:p w:rsidR="008B6EB2" w:rsidRDefault="008B6EB2">
            <w:pPr>
              <w:pStyle w:val="ConsPlusNormal"/>
            </w:pPr>
            <w:hyperlink r:id="rId356" w:history="1">
              <w:r>
                <w:rPr>
                  <w:color w:val="0000FF"/>
                </w:rPr>
                <w:t>Приказ</w:t>
              </w:r>
            </w:hyperlink>
            <w:r>
              <w:t xml:space="preserve"> Государственного комитета по гражданскому строительству и архитектуре при Госстрое СССР от 24.12.1986 N 446 "Об утверждении ведомственных строительных норм" (вместе с Правилами оценки физического износа жилых зданий. ВСН 53-86 (р) (далее - ВСН - 53-86 (р))</w:t>
            </w:r>
          </w:p>
        </w:tc>
        <w:tc>
          <w:tcPr>
            <w:tcW w:w="3628" w:type="dxa"/>
          </w:tcPr>
          <w:p w:rsidR="008B6EB2" w:rsidRDefault="008B6EB2">
            <w:pPr>
              <w:pStyle w:val="ConsPlusNormal"/>
            </w:pPr>
            <w:r>
              <w:lastRenderedPageBreak/>
              <w:t>оценка Ростехинвентаризации (заключение) Инженерно-техническое обследование независимой специализированной организации, имеющей допуск СРО</w:t>
            </w:r>
          </w:p>
        </w:tc>
      </w:tr>
      <w:tr w:rsidR="008B6EB2">
        <w:tc>
          <w:tcPr>
            <w:tcW w:w="567" w:type="dxa"/>
          </w:tcPr>
          <w:p w:rsidR="008B6EB2" w:rsidRDefault="008B6EB2">
            <w:pPr>
              <w:pStyle w:val="ConsPlusNormal"/>
              <w:jc w:val="center"/>
            </w:pPr>
            <w:r>
              <w:lastRenderedPageBreak/>
              <w:t>2.</w:t>
            </w:r>
          </w:p>
        </w:tc>
        <w:tc>
          <w:tcPr>
            <w:tcW w:w="2098" w:type="dxa"/>
          </w:tcPr>
          <w:p w:rsidR="008B6EB2" w:rsidRDefault="008B6EB2">
            <w:pPr>
              <w:pStyle w:val="ConsPlusNormal"/>
            </w:pPr>
            <w:r>
              <w:t xml:space="preserve">Наличие заключения независимой организации, подтверждающего необходимость проведения </w:t>
            </w:r>
            <w:r>
              <w:lastRenderedPageBreak/>
              <w:t>капитального ремонта</w:t>
            </w:r>
          </w:p>
        </w:tc>
        <w:tc>
          <w:tcPr>
            <w:tcW w:w="3912" w:type="dxa"/>
          </w:tcPr>
          <w:p w:rsidR="008B6EB2" w:rsidRDefault="008B6EB2">
            <w:pPr>
              <w:pStyle w:val="ConsPlusNormal"/>
            </w:pPr>
            <w:r>
              <w:lastRenderedPageBreak/>
              <w:t>Технический регламент о безопасности зданий и сооружений;</w:t>
            </w:r>
          </w:p>
          <w:p w:rsidR="008B6EB2" w:rsidRDefault="008B6EB2">
            <w:pPr>
              <w:pStyle w:val="ConsPlusNormal"/>
            </w:pPr>
            <w:r>
              <w:t xml:space="preserve">Приказ Министерства регионального развития Российской Федерации от 01.09.2009 N 390 "О внесении изменений в СНиП 2.08.02-89 "Общественные здания и сооружения, </w:t>
            </w:r>
            <w:r>
              <w:lastRenderedPageBreak/>
              <w:t>актуализированная редакция СНиП 31-06 - 2009" (введен 01.09.2009) (далее - СНиП 31-06 - 2009);</w:t>
            </w:r>
          </w:p>
          <w:p w:rsidR="008B6EB2" w:rsidRDefault="008B6EB2">
            <w:pPr>
              <w:pStyle w:val="ConsPlusNormal"/>
            </w:pPr>
            <w:r>
              <w:t>ВСН-58-88 (р);</w:t>
            </w:r>
          </w:p>
          <w:p w:rsidR="008B6EB2" w:rsidRDefault="008B6EB2">
            <w:pPr>
              <w:pStyle w:val="ConsPlusNormal"/>
            </w:pPr>
            <w:hyperlink r:id="rId357" w:history="1">
              <w:r>
                <w:rPr>
                  <w:color w:val="0000FF"/>
                </w:rPr>
                <w:t>Распоряжение</w:t>
              </w:r>
            </w:hyperlink>
            <w:r>
              <w:t xml:space="preserve"> Правительства Российской Федерации от 01.12.2009 N 1830-р (ред. от 22.04.2010) "Об утверждении плана мероприятий по энергосбережению и повышению энергетической эффективности в Российской Федерации"</w:t>
            </w:r>
          </w:p>
        </w:tc>
        <w:tc>
          <w:tcPr>
            <w:tcW w:w="3628" w:type="dxa"/>
          </w:tcPr>
          <w:p w:rsidR="008B6EB2" w:rsidRDefault="008B6EB2">
            <w:pPr>
              <w:pStyle w:val="ConsPlusNormal"/>
            </w:pPr>
            <w:r>
              <w:lastRenderedPageBreak/>
              <w:t xml:space="preserve">инженерно-техническое обследование независимой специализированной организации, имеющей допуск СРО, энергетический аудит или тепловизионное обследование (заключение независимой </w:t>
            </w:r>
            <w:r>
              <w:lastRenderedPageBreak/>
              <w:t>организации)</w:t>
            </w:r>
          </w:p>
        </w:tc>
      </w:tr>
      <w:tr w:rsidR="008B6EB2">
        <w:tc>
          <w:tcPr>
            <w:tcW w:w="567" w:type="dxa"/>
          </w:tcPr>
          <w:p w:rsidR="008B6EB2" w:rsidRDefault="008B6EB2">
            <w:pPr>
              <w:pStyle w:val="ConsPlusNormal"/>
              <w:jc w:val="center"/>
            </w:pPr>
            <w:r>
              <w:lastRenderedPageBreak/>
              <w:t>3.</w:t>
            </w:r>
          </w:p>
        </w:tc>
        <w:tc>
          <w:tcPr>
            <w:tcW w:w="2098" w:type="dxa"/>
          </w:tcPr>
          <w:p w:rsidR="008B6EB2" w:rsidRDefault="008B6EB2">
            <w:pPr>
              <w:pStyle w:val="ConsPlusNormal"/>
            </w:pPr>
            <w:r>
              <w:t>Наличие предписаний надзорных органов (Госпожнадзора, Роспотребнадзора) капитального характера</w:t>
            </w:r>
          </w:p>
        </w:tc>
        <w:tc>
          <w:tcPr>
            <w:tcW w:w="3912" w:type="dxa"/>
          </w:tcPr>
          <w:p w:rsidR="008B6EB2" w:rsidRDefault="008B6EB2">
            <w:pPr>
              <w:pStyle w:val="ConsPlusNormal"/>
            </w:pPr>
            <w:r>
              <w:t>СНиП 31-06 - 2009;</w:t>
            </w:r>
          </w:p>
          <w:p w:rsidR="008B6EB2" w:rsidRDefault="008B6EB2">
            <w:pPr>
              <w:pStyle w:val="ConsPlusNormal"/>
            </w:pPr>
            <w:r>
              <w:t xml:space="preserve">Федеральный </w:t>
            </w:r>
            <w:hyperlink r:id="rId358" w:history="1">
              <w:r>
                <w:rPr>
                  <w:color w:val="0000FF"/>
                </w:rPr>
                <w:t>закон</w:t>
              </w:r>
            </w:hyperlink>
            <w:r>
              <w:t xml:space="preserve"> от 22.07.2008 N 123-ФЗ "Технический регламент о требованиях пожарной безопасности" (далее - Технический регламент о требованиях пожарной безопасности);</w:t>
            </w:r>
          </w:p>
          <w:p w:rsidR="008B6EB2" w:rsidRDefault="008B6EB2">
            <w:pPr>
              <w:pStyle w:val="ConsPlusNormal"/>
            </w:pPr>
            <w:hyperlink r:id="rId359" w:history="1">
              <w:r>
                <w:rPr>
                  <w:color w:val="0000FF"/>
                </w:rPr>
                <w:t>Постановление</w:t>
              </w:r>
            </w:hyperlink>
            <w:r>
              <w:t xml:space="preserve"> Правительства Российской Федерации от 25.04.2012 N 390 "О противопожарном режиме";</w:t>
            </w:r>
          </w:p>
          <w:p w:rsidR="008B6EB2" w:rsidRDefault="008B6EB2">
            <w:pPr>
              <w:pStyle w:val="ConsPlusNormal"/>
            </w:pPr>
            <w:hyperlink r:id="rId360" w:history="1">
              <w:r>
                <w:rPr>
                  <w:color w:val="0000FF"/>
                </w:rPr>
                <w:t>Приказ</w:t>
              </w:r>
            </w:hyperlink>
            <w:r>
              <w:t xml:space="preserve"> Министерства образования и науки Российской Федерации от 03.09.2015 N 971 "Об утверждении Порядка создания и деятельности добровольных дружин юных пожарных";</w:t>
            </w:r>
          </w:p>
          <w:p w:rsidR="008B6EB2" w:rsidRDefault="008B6EB2">
            <w:pPr>
              <w:pStyle w:val="ConsPlusNormal"/>
            </w:pPr>
            <w:hyperlink r:id="rId361" w:history="1">
              <w:r>
                <w:rPr>
                  <w:color w:val="0000FF"/>
                </w:rPr>
                <w:t>СанПиН</w:t>
              </w:r>
            </w:hyperlink>
            <w:r>
              <w:t xml:space="preserve"> 2.4.1.3049-13;</w:t>
            </w:r>
          </w:p>
          <w:p w:rsidR="008B6EB2" w:rsidRDefault="008B6EB2">
            <w:pPr>
              <w:pStyle w:val="ConsPlusNormal"/>
            </w:pPr>
            <w:hyperlink r:id="rId362" w:history="1">
              <w:r>
                <w:rPr>
                  <w:color w:val="0000FF"/>
                </w:rPr>
                <w:t>СанПиН</w:t>
              </w:r>
            </w:hyperlink>
            <w:r>
              <w:t xml:space="preserve"> 2.4.2.1178-02;</w:t>
            </w:r>
          </w:p>
          <w:p w:rsidR="008B6EB2" w:rsidRDefault="008B6EB2">
            <w:pPr>
              <w:pStyle w:val="ConsPlusNormal"/>
            </w:pPr>
            <w:hyperlink r:id="rId363" w:history="1">
              <w:r>
                <w:rPr>
                  <w:color w:val="0000FF"/>
                </w:rPr>
                <w:t>СанПиН</w:t>
              </w:r>
            </w:hyperlink>
            <w:r>
              <w:t xml:space="preserve"> 2.4.3.1186-03;</w:t>
            </w:r>
          </w:p>
          <w:p w:rsidR="008B6EB2" w:rsidRDefault="008B6EB2">
            <w:pPr>
              <w:pStyle w:val="ConsPlusNormal"/>
            </w:pPr>
            <w:hyperlink r:id="rId364" w:history="1">
              <w:r>
                <w:rPr>
                  <w:color w:val="0000FF"/>
                </w:rPr>
                <w:t>СанПиН</w:t>
              </w:r>
            </w:hyperlink>
            <w:r>
              <w:t xml:space="preserve"> 2.4.3259-15;</w:t>
            </w:r>
          </w:p>
          <w:p w:rsidR="008B6EB2" w:rsidRDefault="008B6EB2">
            <w:pPr>
              <w:pStyle w:val="ConsPlusNormal"/>
            </w:pPr>
            <w:hyperlink r:id="rId365" w:history="1">
              <w:r>
                <w:rPr>
                  <w:color w:val="0000FF"/>
                </w:rPr>
                <w:t>Постановление</w:t>
              </w:r>
            </w:hyperlink>
            <w:r>
              <w:t xml:space="preserve"> Главного государственного санитарного врача Российской Федерации от 19.01.2005 N </w:t>
            </w:r>
            <w:r>
              <w:lastRenderedPageBreak/>
              <w:t>3 (ред. от 27.06.2008) "О введении в действие СанПиН 2.3.2.1940-05" (вместе с "Санитарно-эпидемиологическими правилами и нормативами "Организация детского питания. СанПиН 2.3.2.1940-05", утвержденными</w:t>
            </w:r>
          </w:p>
          <w:p w:rsidR="008B6EB2" w:rsidRDefault="008B6EB2">
            <w:pPr>
              <w:pStyle w:val="ConsPlusNormal"/>
            </w:pPr>
            <w:r>
              <w:t>Главным государственным санитарным врачом Российской Федерации 17.01.2005) (далее - СанПиН 2.3.2.1940-05);</w:t>
            </w:r>
          </w:p>
          <w:p w:rsidR="008B6EB2" w:rsidRDefault="008B6EB2">
            <w:pPr>
              <w:pStyle w:val="ConsPlusNormal"/>
            </w:pPr>
            <w:hyperlink r:id="rId366" w:history="1">
              <w:r>
                <w:rPr>
                  <w:color w:val="0000FF"/>
                </w:rPr>
                <w:t>Постановление</w:t>
              </w:r>
            </w:hyperlink>
            <w:r>
              <w:t xml:space="preserve"> Главного государственного санитарного врача Российской Федерации от 02.03.2009 N 14 "Об утверждении СанПиН 2.1.8/2.2.4.2489-09" (вместе с "Санитарно-эпидемиологическими правилами и нормативами "Гипогеомагнитные поля в производственных, жилых и общественных зданиях и сооружениях" СанПиН 2.1.8/2.2.4.2489-09") (далее - СанПиН 2.1.8/2.2.4-2489-09).</w:t>
            </w:r>
          </w:p>
        </w:tc>
        <w:tc>
          <w:tcPr>
            <w:tcW w:w="3628" w:type="dxa"/>
          </w:tcPr>
          <w:p w:rsidR="008B6EB2" w:rsidRDefault="008B6EB2">
            <w:pPr>
              <w:pStyle w:val="ConsPlusNormal"/>
            </w:pPr>
          </w:p>
        </w:tc>
      </w:tr>
      <w:tr w:rsidR="008B6EB2">
        <w:tc>
          <w:tcPr>
            <w:tcW w:w="567" w:type="dxa"/>
          </w:tcPr>
          <w:p w:rsidR="008B6EB2" w:rsidRDefault="008B6EB2">
            <w:pPr>
              <w:pStyle w:val="ConsPlusNormal"/>
              <w:jc w:val="center"/>
            </w:pPr>
            <w:r>
              <w:lastRenderedPageBreak/>
              <w:t>4.</w:t>
            </w:r>
          </w:p>
        </w:tc>
        <w:tc>
          <w:tcPr>
            <w:tcW w:w="2098" w:type="dxa"/>
          </w:tcPr>
          <w:p w:rsidR="008B6EB2" w:rsidRDefault="008B6EB2">
            <w:pPr>
              <w:pStyle w:val="ConsPlusNormal"/>
            </w:pPr>
            <w:r>
              <w:t xml:space="preserve">Наличие предписаний надзорных органов в части благоустройства территорий (дорожное, тротуарное покрытие, подъездные пути к </w:t>
            </w:r>
            <w:r>
              <w:lastRenderedPageBreak/>
              <w:t>зданию, оборудование спортивных площадок, периметральное ограждение и освещение территории)</w:t>
            </w:r>
          </w:p>
        </w:tc>
        <w:tc>
          <w:tcPr>
            <w:tcW w:w="3912" w:type="dxa"/>
          </w:tcPr>
          <w:p w:rsidR="008B6EB2" w:rsidRDefault="008B6EB2">
            <w:pPr>
              <w:pStyle w:val="ConsPlusNormal"/>
            </w:pPr>
            <w:hyperlink r:id="rId367" w:history="1">
              <w:r>
                <w:rPr>
                  <w:color w:val="0000FF"/>
                </w:rPr>
                <w:t>СанПиН</w:t>
              </w:r>
            </w:hyperlink>
            <w:r>
              <w:t xml:space="preserve"> 2.4.1.3049-13;</w:t>
            </w:r>
          </w:p>
          <w:p w:rsidR="008B6EB2" w:rsidRDefault="008B6EB2">
            <w:pPr>
              <w:pStyle w:val="ConsPlusNormal"/>
            </w:pPr>
            <w:hyperlink r:id="rId368" w:history="1">
              <w:r>
                <w:rPr>
                  <w:color w:val="0000FF"/>
                </w:rPr>
                <w:t>СанПиН</w:t>
              </w:r>
            </w:hyperlink>
            <w:r>
              <w:t xml:space="preserve"> 2.4.2.1178-02;</w:t>
            </w:r>
          </w:p>
          <w:p w:rsidR="008B6EB2" w:rsidRDefault="008B6EB2">
            <w:pPr>
              <w:pStyle w:val="ConsPlusNormal"/>
            </w:pPr>
            <w:hyperlink r:id="rId369" w:history="1">
              <w:r>
                <w:rPr>
                  <w:color w:val="0000FF"/>
                </w:rPr>
                <w:t>СанПиН</w:t>
              </w:r>
            </w:hyperlink>
            <w:r>
              <w:t xml:space="preserve"> 2.4.3.1186-03;</w:t>
            </w:r>
          </w:p>
          <w:p w:rsidR="008B6EB2" w:rsidRDefault="008B6EB2">
            <w:pPr>
              <w:pStyle w:val="ConsPlusNormal"/>
            </w:pPr>
            <w:hyperlink r:id="rId370" w:history="1">
              <w:r>
                <w:rPr>
                  <w:color w:val="0000FF"/>
                </w:rPr>
                <w:t>СанПиН</w:t>
              </w:r>
            </w:hyperlink>
            <w:r>
              <w:t xml:space="preserve"> 2.4.3259-15;</w:t>
            </w:r>
          </w:p>
          <w:p w:rsidR="008B6EB2" w:rsidRDefault="008B6EB2">
            <w:pPr>
              <w:pStyle w:val="ConsPlusNormal"/>
            </w:pPr>
            <w:r>
              <w:t>Технический регламент о требованиях пожарной безопасности;</w:t>
            </w:r>
          </w:p>
          <w:p w:rsidR="008B6EB2" w:rsidRDefault="008B6EB2">
            <w:pPr>
              <w:pStyle w:val="ConsPlusNormal"/>
            </w:pPr>
            <w:hyperlink r:id="rId371" w:history="1">
              <w:r>
                <w:rPr>
                  <w:color w:val="0000FF"/>
                </w:rPr>
                <w:t>Постановление</w:t>
              </w:r>
            </w:hyperlink>
            <w:r>
              <w:t xml:space="preserve"> Правительства Российской Федерации от 25.04.2012 N 390 "О противопожарном режиме";</w:t>
            </w:r>
          </w:p>
          <w:p w:rsidR="008B6EB2" w:rsidRDefault="008B6EB2">
            <w:pPr>
              <w:pStyle w:val="ConsPlusNormal"/>
            </w:pPr>
            <w:r>
              <w:t xml:space="preserve">протокол заседания Национального </w:t>
            </w:r>
            <w:r>
              <w:lastRenderedPageBreak/>
              <w:t>антитеррористического комитета от 5 июля 2007 года N 8 (далее - протокол заседания Национального антитеррористического комитета)</w:t>
            </w:r>
          </w:p>
        </w:tc>
        <w:tc>
          <w:tcPr>
            <w:tcW w:w="3628" w:type="dxa"/>
          </w:tcPr>
          <w:p w:rsidR="008B6EB2" w:rsidRDefault="008B6EB2">
            <w:pPr>
              <w:pStyle w:val="ConsPlusNormal"/>
            </w:pPr>
            <w:r>
              <w:lastRenderedPageBreak/>
              <w:t>обследования надзорных органов (предписания)</w:t>
            </w:r>
          </w:p>
        </w:tc>
      </w:tr>
      <w:tr w:rsidR="008B6EB2">
        <w:tc>
          <w:tcPr>
            <w:tcW w:w="10205" w:type="dxa"/>
            <w:gridSpan w:val="4"/>
          </w:tcPr>
          <w:p w:rsidR="008B6EB2" w:rsidRDefault="008B6EB2">
            <w:pPr>
              <w:pStyle w:val="ConsPlusNormal"/>
              <w:outlineLvl w:val="3"/>
            </w:pPr>
            <w:r>
              <w:lastRenderedPageBreak/>
              <w:t>1.2. Противопожарная безопасность</w:t>
            </w:r>
          </w:p>
        </w:tc>
      </w:tr>
      <w:tr w:rsidR="008B6EB2">
        <w:tc>
          <w:tcPr>
            <w:tcW w:w="567" w:type="dxa"/>
          </w:tcPr>
          <w:p w:rsidR="008B6EB2" w:rsidRDefault="008B6EB2">
            <w:pPr>
              <w:pStyle w:val="ConsPlusNormal"/>
              <w:jc w:val="center"/>
            </w:pPr>
            <w:r>
              <w:t>1.</w:t>
            </w:r>
          </w:p>
        </w:tc>
        <w:tc>
          <w:tcPr>
            <w:tcW w:w="2098" w:type="dxa"/>
          </w:tcPr>
          <w:p w:rsidR="008B6EB2" w:rsidRDefault="008B6EB2">
            <w:pPr>
              <w:pStyle w:val="ConsPlusNormal"/>
            </w:pPr>
            <w:r>
              <w:t>Отсутствие необходимого противопожарного оборудования, вывода сигнала о срабатывании системы пожарной сигнализации на пульт пожарной охраны, системы дымоудаления</w:t>
            </w:r>
          </w:p>
        </w:tc>
        <w:tc>
          <w:tcPr>
            <w:tcW w:w="3912" w:type="dxa"/>
          </w:tcPr>
          <w:p w:rsidR="008B6EB2" w:rsidRDefault="008B6EB2">
            <w:pPr>
              <w:pStyle w:val="ConsPlusNormal"/>
            </w:pPr>
            <w:r>
              <w:t>Технический регламент о требованиях пожарной безопасности;</w:t>
            </w:r>
          </w:p>
          <w:p w:rsidR="008B6EB2" w:rsidRDefault="008B6EB2">
            <w:pPr>
              <w:pStyle w:val="ConsPlusNormal"/>
            </w:pPr>
            <w:hyperlink r:id="rId372" w:history="1">
              <w:r>
                <w:rPr>
                  <w:color w:val="0000FF"/>
                </w:rPr>
                <w:t>Постановление</w:t>
              </w:r>
            </w:hyperlink>
            <w:r>
              <w:t xml:space="preserve"> Правительства Российской Федерации от 25.04.2012 N 390 "О противопожарном режиме"</w:t>
            </w:r>
          </w:p>
        </w:tc>
        <w:tc>
          <w:tcPr>
            <w:tcW w:w="3628" w:type="dxa"/>
          </w:tcPr>
          <w:p w:rsidR="008B6EB2" w:rsidRDefault="008B6EB2">
            <w:pPr>
              <w:pStyle w:val="ConsPlusNormal"/>
            </w:pPr>
            <w:r>
              <w:t>обследование территориального органа Госпожнадзора (предписания)</w:t>
            </w:r>
          </w:p>
        </w:tc>
      </w:tr>
      <w:tr w:rsidR="008B6EB2">
        <w:tc>
          <w:tcPr>
            <w:tcW w:w="567" w:type="dxa"/>
          </w:tcPr>
          <w:p w:rsidR="008B6EB2" w:rsidRDefault="008B6EB2">
            <w:pPr>
              <w:pStyle w:val="ConsPlusNormal"/>
              <w:jc w:val="center"/>
            </w:pPr>
            <w:r>
              <w:t>2.</w:t>
            </w:r>
          </w:p>
        </w:tc>
        <w:tc>
          <w:tcPr>
            <w:tcW w:w="2098" w:type="dxa"/>
          </w:tcPr>
          <w:p w:rsidR="008B6EB2" w:rsidRDefault="008B6EB2">
            <w:pPr>
              <w:pStyle w:val="ConsPlusNormal"/>
            </w:pPr>
            <w:r>
              <w:t>Наличие иных нарушений правил пожарной безопасности</w:t>
            </w:r>
          </w:p>
        </w:tc>
        <w:tc>
          <w:tcPr>
            <w:tcW w:w="3912" w:type="dxa"/>
          </w:tcPr>
          <w:p w:rsidR="008B6EB2" w:rsidRDefault="008B6EB2">
            <w:pPr>
              <w:pStyle w:val="ConsPlusNormal"/>
            </w:pPr>
            <w:r>
              <w:t>Технический регламент о требованиях пожарной безопасности;</w:t>
            </w:r>
          </w:p>
          <w:p w:rsidR="008B6EB2" w:rsidRDefault="008B6EB2">
            <w:pPr>
              <w:pStyle w:val="ConsPlusNormal"/>
            </w:pPr>
            <w:hyperlink r:id="rId373" w:history="1">
              <w:r>
                <w:rPr>
                  <w:color w:val="0000FF"/>
                </w:rPr>
                <w:t>Постановление</w:t>
              </w:r>
            </w:hyperlink>
            <w:r>
              <w:t xml:space="preserve"> Правительства Российской Федерации от 25.04.2012 N 390 "О противопожарном режиме"</w:t>
            </w:r>
          </w:p>
        </w:tc>
        <w:tc>
          <w:tcPr>
            <w:tcW w:w="3628" w:type="dxa"/>
          </w:tcPr>
          <w:p w:rsidR="008B6EB2" w:rsidRDefault="008B6EB2">
            <w:pPr>
              <w:pStyle w:val="ConsPlusNormal"/>
            </w:pPr>
            <w:r>
              <w:t>обследование территориального органа Госпожнадзора (предписания)</w:t>
            </w:r>
          </w:p>
        </w:tc>
      </w:tr>
      <w:tr w:rsidR="008B6EB2">
        <w:tc>
          <w:tcPr>
            <w:tcW w:w="567" w:type="dxa"/>
          </w:tcPr>
          <w:p w:rsidR="008B6EB2" w:rsidRDefault="008B6EB2">
            <w:pPr>
              <w:pStyle w:val="ConsPlusNormal"/>
              <w:jc w:val="center"/>
            </w:pPr>
            <w:r>
              <w:t>3.</w:t>
            </w:r>
          </w:p>
        </w:tc>
        <w:tc>
          <w:tcPr>
            <w:tcW w:w="2098" w:type="dxa"/>
          </w:tcPr>
          <w:p w:rsidR="008B6EB2" w:rsidRDefault="008B6EB2">
            <w:pPr>
              <w:pStyle w:val="ConsPlusNormal"/>
            </w:pPr>
            <w:r>
              <w:t xml:space="preserve">Несоответствие электропроводки здания современным требованиям </w:t>
            </w:r>
            <w:r>
              <w:lastRenderedPageBreak/>
              <w:t>безопасности</w:t>
            </w:r>
          </w:p>
        </w:tc>
        <w:tc>
          <w:tcPr>
            <w:tcW w:w="3912" w:type="dxa"/>
          </w:tcPr>
          <w:p w:rsidR="008B6EB2" w:rsidRDefault="008B6EB2">
            <w:pPr>
              <w:pStyle w:val="ConsPlusNormal"/>
            </w:pPr>
            <w:hyperlink r:id="rId374" w:history="1">
              <w:r>
                <w:rPr>
                  <w:color w:val="0000FF"/>
                </w:rPr>
                <w:t>Постановление</w:t>
              </w:r>
            </w:hyperlink>
            <w:r>
              <w:t xml:space="preserve"> Правительства Российской Федерации от 25.04.2012 N 390 "О противопожарном режиме"</w:t>
            </w:r>
          </w:p>
        </w:tc>
        <w:tc>
          <w:tcPr>
            <w:tcW w:w="3628" w:type="dxa"/>
          </w:tcPr>
          <w:p w:rsidR="008B6EB2" w:rsidRDefault="008B6EB2">
            <w:pPr>
              <w:pStyle w:val="ConsPlusNormal"/>
            </w:pPr>
            <w:r>
              <w:t>имеющиеся акты замера сопротивления изоляции</w:t>
            </w:r>
          </w:p>
        </w:tc>
      </w:tr>
      <w:tr w:rsidR="008B6EB2">
        <w:tc>
          <w:tcPr>
            <w:tcW w:w="567" w:type="dxa"/>
          </w:tcPr>
          <w:p w:rsidR="008B6EB2" w:rsidRDefault="008B6EB2">
            <w:pPr>
              <w:pStyle w:val="ConsPlusNormal"/>
              <w:jc w:val="center"/>
            </w:pPr>
            <w:r>
              <w:lastRenderedPageBreak/>
              <w:t>4.</w:t>
            </w:r>
          </w:p>
        </w:tc>
        <w:tc>
          <w:tcPr>
            <w:tcW w:w="2098" w:type="dxa"/>
          </w:tcPr>
          <w:p w:rsidR="008B6EB2" w:rsidRDefault="008B6EB2">
            <w:pPr>
              <w:pStyle w:val="ConsPlusNormal"/>
            </w:pPr>
            <w:r>
              <w:t>Необходимость проведения плановых противопожарных мероприятий (пропитка деревянных конструкций, замена средств индивидуальной защиты и др.)</w:t>
            </w:r>
          </w:p>
        </w:tc>
        <w:tc>
          <w:tcPr>
            <w:tcW w:w="3912" w:type="dxa"/>
          </w:tcPr>
          <w:p w:rsidR="008B6EB2" w:rsidRDefault="008B6EB2">
            <w:pPr>
              <w:pStyle w:val="ConsPlusNormal"/>
            </w:pPr>
            <w:r>
              <w:t>Технический регламент о требованиях пожарной безопасности;</w:t>
            </w:r>
          </w:p>
          <w:p w:rsidR="008B6EB2" w:rsidRDefault="008B6EB2">
            <w:pPr>
              <w:pStyle w:val="ConsPlusNormal"/>
            </w:pPr>
            <w:hyperlink r:id="rId375" w:history="1">
              <w:r>
                <w:rPr>
                  <w:color w:val="0000FF"/>
                </w:rPr>
                <w:t>Постановление</w:t>
              </w:r>
            </w:hyperlink>
            <w:r>
              <w:t xml:space="preserve"> Правительства Российской Федерации от 25.04.2012 N 390 "О противопожарном режиме".</w:t>
            </w:r>
          </w:p>
        </w:tc>
        <w:tc>
          <w:tcPr>
            <w:tcW w:w="3628" w:type="dxa"/>
          </w:tcPr>
          <w:p w:rsidR="008B6EB2" w:rsidRDefault="008B6EB2">
            <w:pPr>
              <w:pStyle w:val="ConsPlusNormal"/>
            </w:pPr>
            <w:r>
              <w:t>план выполнения требований пожарной безопасности с установленной нормативами периодичностью</w:t>
            </w:r>
          </w:p>
        </w:tc>
      </w:tr>
      <w:tr w:rsidR="008B6EB2">
        <w:tc>
          <w:tcPr>
            <w:tcW w:w="10205" w:type="dxa"/>
            <w:gridSpan w:val="4"/>
          </w:tcPr>
          <w:p w:rsidR="008B6EB2" w:rsidRDefault="008B6EB2">
            <w:pPr>
              <w:pStyle w:val="ConsPlusNormal"/>
              <w:outlineLvl w:val="3"/>
            </w:pPr>
            <w:r>
              <w:t>1.3. Санитарно-эпидемиологическая безопасность</w:t>
            </w:r>
          </w:p>
        </w:tc>
      </w:tr>
      <w:tr w:rsidR="008B6EB2">
        <w:tc>
          <w:tcPr>
            <w:tcW w:w="567" w:type="dxa"/>
          </w:tcPr>
          <w:p w:rsidR="008B6EB2" w:rsidRDefault="008B6EB2">
            <w:pPr>
              <w:pStyle w:val="ConsPlusNormal"/>
              <w:jc w:val="center"/>
            </w:pPr>
            <w:r>
              <w:t>1.</w:t>
            </w:r>
          </w:p>
        </w:tc>
        <w:tc>
          <w:tcPr>
            <w:tcW w:w="2098" w:type="dxa"/>
          </w:tcPr>
          <w:p w:rsidR="008B6EB2" w:rsidRDefault="008B6EB2">
            <w:pPr>
              <w:pStyle w:val="ConsPlusNormal"/>
            </w:pPr>
            <w:r>
              <w:t>Отсутствие необходимого технологического и иного оборудования пищеблоков, медицинских кабинетов</w:t>
            </w:r>
          </w:p>
        </w:tc>
        <w:tc>
          <w:tcPr>
            <w:tcW w:w="3912" w:type="dxa"/>
          </w:tcPr>
          <w:p w:rsidR="008B6EB2" w:rsidRDefault="008B6EB2">
            <w:pPr>
              <w:pStyle w:val="ConsPlusNormal"/>
            </w:pPr>
            <w:hyperlink r:id="rId376" w:history="1">
              <w:r>
                <w:rPr>
                  <w:color w:val="0000FF"/>
                </w:rPr>
                <w:t>СанПиН</w:t>
              </w:r>
            </w:hyperlink>
            <w:r>
              <w:t xml:space="preserve"> 2.4.1.3049-13;</w:t>
            </w:r>
          </w:p>
          <w:p w:rsidR="008B6EB2" w:rsidRDefault="008B6EB2">
            <w:pPr>
              <w:pStyle w:val="ConsPlusNormal"/>
            </w:pPr>
            <w:hyperlink r:id="rId377" w:history="1">
              <w:r>
                <w:rPr>
                  <w:color w:val="0000FF"/>
                </w:rPr>
                <w:t>СанПиН</w:t>
              </w:r>
            </w:hyperlink>
            <w:r>
              <w:t xml:space="preserve"> 2.4.2.2821-10;</w:t>
            </w:r>
          </w:p>
          <w:p w:rsidR="008B6EB2" w:rsidRDefault="008B6EB2">
            <w:pPr>
              <w:pStyle w:val="ConsPlusNormal"/>
            </w:pPr>
            <w:hyperlink r:id="rId378" w:history="1">
              <w:r>
                <w:rPr>
                  <w:color w:val="0000FF"/>
                </w:rPr>
                <w:t>СанПиН</w:t>
              </w:r>
            </w:hyperlink>
            <w:r>
              <w:t xml:space="preserve"> 2.4.3.1186-03;</w:t>
            </w:r>
          </w:p>
          <w:p w:rsidR="008B6EB2" w:rsidRDefault="008B6EB2">
            <w:pPr>
              <w:pStyle w:val="ConsPlusNormal"/>
            </w:pPr>
            <w:hyperlink r:id="rId379" w:history="1">
              <w:r>
                <w:rPr>
                  <w:color w:val="0000FF"/>
                </w:rPr>
                <w:t>СанПиН</w:t>
              </w:r>
            </w:hyperlink>
            <w:r>
              <w:t xml:space="preserve"> 2.4.3259-15.</w:t>
            </w:r>
          </w:p>
        </w:tc>
        <w:tc>
          <w:tcPr>
            <w:tcW w:w="3628" w:type="dxa"/>
          </w:tcPr>
          <w:p w:rsidR="008B6EB2" w:rsidRDefault="008B6EB2">
            <w:pPr>
              <w:pStyle w:val="ConsPlusNormal"/>
            </w:pPr>
            <w:r>
              <w:t>обследование территориального органа Роспотребнадзора (предписания, планы-задания)</w:t>
            </w:r>
          </w:p>
        </w:tc>
      </w:tr>
      <w:tr w:rsidR="008B6EB2">
        <w:tc>
          <w:tcPr>
            <w:tcW w:w="567" w:type="dxa"/>
          </w:tcPr>
          <w:p w:rsidR="008B6EB2" w:rsidRDefault="008B6EB2">
            <w:pPr>
              <w:pStyle w:val="ConsPlusNormal"/>
              <w:jc w:val="center"/>
            </w:pPr>
            <w:r>
              <w:t>2.</w:t>
            </w:r>
          </w:p>
        </w:tc>
        <w:tc>
          <w:tcPr>
            <w:tcW w:w="2098" w:type="dxa"/>
          </w:tcPr>
          <w:p w:rsidR="008B6EB2" w:rsidRDefault="008B6EB2">
            <w:pPr>
              <w:pStyle w:val="ConsPlusNormal"/>
            </w:pPr>
            <w:r>
              <w:t xml:space="preserve">Потребность в проведении косметического ремонта, в переоснащении пищеблоков в части замены инженерных коммуникаций, технологического оборудования и </w:t>
            </w:r>
            <w:r>
              <w:lastRenderedPageBreak/>
              <w:t>оборудования обеденных залов общеобразовательных организаций для создания условий по организации двухразового горячего питания обучающихся</w:t>
            </w:r>
          </w:p>
        </w:tc>
        <w:tc>
          <w:tcPr>
            <w:tcW w:w="3912" w:type="dxa"/>
          </w:tcPr>
          <w:p w:rsidR="008B6EB2" w:rsidRDefault="008B6EB2">
            <w:pPr>
              <w:pStyle w:val="ConsPlusNormal"/>
            </w:pPr>
            <w:hyperlink r:id="rId380" w:history="1">
              <w:r>
                <w:rPr>
                  <w:color w:val="0000FF"/>
                </w:rPr>
                <w:t>СанПиН</w:t>
              </w:r>
            </w:hyperlink>
            <w:r>
              <w:t xml:space="preserve"> 2.4.1.3049-13;</w:t>
            </w:r>
          </w:p>
          <w:p w:rsidR="008B6EB2" w:rsidRDefault="008B6EB2">
            <w:pPr>
              <w:pStyle w:val="ConsPlusNormal"/>
            </w:pPr>
            <w:hyperlink r:id="rId381" w:history="1">
              <w:r>
                <w:rPr>
                  <w:color w:val="0000FF"/>
                </w:rPr>
                <w:t>СанПиН</w:t>
              </w:r>
            </w:hyperlink>
            <w:r>
              <w:t xml:space="preserve"> 2.4.2.2821-10;</w:t>
            </w:r>
          </w:p>
          <w:p w:rsidR="008B6EB2" w:rsidRDefault="008B6EB2">
            <w:pPr>
              <w:pStyle w:val="ConsPlusNormal"/>
            </w:pPr>
            <w:hyperlink r:id="rId382" w:history="1">
              <w:r>
                <w:rPr>
                  <w:color w:val="0000FF"/>
                </w:rPr>
                <w:t>СанПиН</w:t>
              </w:r>
            </w:hyperlink>
            <w:r>
              <w:t xml:space="preserve"> 2.4.3.1186-03;</w:t>
            </w:r>
          </w:p>
          <w:p w:rsidR="008B6EB2" w:rsidRDefault="008B6EB2">
            <w:pPr>
              <w:pStyle w:val="ConsPlusNormal"/>
            </w:pPr>
            <w:hyperlink r:id="rId383" w:history="1">
              <w:r>
                <w:rPr>
                  <w:color w:val="0000FF"/>
                </w:rPr>
                <w:t>СанПиН</w:t>
              </w:r>
            </w:hyperlink>
            <w:r>
              <w:t xml:space="preserve"> 2.4.3259-15;</w:t>
            </w:r>
          </w:p>
          <w:p w:rsidR="008B6EB2" w:rsidRDefault="008B6EB2">
            <w:pPr>
              <w:pStyle w:val="ConsPlusNormal"/>
            </w:pPr>
            <w:hyperlink r:id="rId384" w:history="1">
              <w:r>
                <w:rPr>
                  <w:color w:val="0000FF"/>
                </w:rPr>
                <w:t>СанПиН</w:t>
              </w:r>
            </w:hyperlink>
            <w:r>
              <w:t xml:space="preserve"> 2.4.5.2409-08</w:t>
            </w:r>
          </w:p>
        </w:tc>
        <w:tc>
          <w:tcPr>
            <w:tcW w:w="3628" w:type="dxa"/>
          </w:tcPr>
          <w:p w:rsidR="008B6EB2" w:rsidRDefault="008B6EB2">
            <w:pPr>
              <w:pStyle w:val="ConsPlusNormal"/>
            </w:pPr>
            <w:r>
              <w:t>обследование территориального органа Роспотребнадзора (предписания, планы-задания)</w:t>
            </w:r>
          </w:p>
        </w:tc>
      </w:tr>
      <w:tr w:rsidR="008B6EB2">
        <w:tc>
          <w:tcPr>
            <w:tcW w:w="567" w:type="dxa"/>
          </w:tcPr>
          <w:p w:rsidR="008B6EB2" w:rsidRDefault="008B6EB2">
            <w:pPr>
              <w:pStyle w:val="ConsPlusNormal"/>
              <w:jc w:val="center"/>
            </w:pPr>
            <w:r>
              <w:lastRenderedPageBreak/>
              <w:t>3.</w:t>
            </w:r>
          </w:p>
        </w:tc>
        <w:tc>
          <w:tcPr>
            <w:tcW w:w="2098" w:type="dxa"/>
          </w:tcPr>
          <w:p w:rsidR="008B6EB2" w:rsidRDefault="008B6EB2">
            <w:pPr>
              <w:pStyle w:val="ConsPlusNormal"/>
            </w:pPr>
            <w:r>
              <w:t>Наличие иных нарушений санитарно-эпидемиологических норм и правил</w:t>
            </w:r>
          </w:p>
        </w:tc>
        <w:tc>
          <w:tcPr>
            <w:tcW w:w="3912" w:type="dxa"/>
          </w:tcPr>
          <w:p w:rsidR="008B6EB2" w:rsidRDefault="008B6EB2">
            <w:pPr>
              <w:pStyle w:val="ConsPlusNormal"/>
            </w:pPr>
            <w:hyperlink r:id="rId385" w:history="1">
              <w:r>
                <w:rPr>
                  <w:color w:val="0000FF"/>
                </w:rPr>
                <w:t>СанПиН</w:t>
              </w:r>
            </w:hyperlink>
            <w:r>
              <w:t xml:space="preserve"> 2.4.1.3049-13;</w:t>
            </w:r>
          </w:p>
          <w:p w:rsidR="008B6EB2" w:rsidRDefault="008B6EB2">
            <w:pPr>
              <w:pStyle w:val="ConsPlusNormal"/>
            </w:pPr>
            <w:hyperlink r:id="rId386" w:history="1">
              <w:r>
                <w:rPr>
                  <w:color w:val="0000FF"/>
                </w:rPr>
                <w:t>СанПиН</w:t>
              </w:r>
            </w:hyperlink>
            <w:r>
              <w:t xml:space="preserve"> 2.4.2.2821-10;</w:t>
            </w:r>
          </w:p>
          <w:p w:rsidR="008B6EB2" w:rsidRDefault="008B6EB2">
            <w:pPr>
              <w:pStyle w:val="ConsPlusNormal"/>
            </w:pPr>
            <w:hyperlink r:id="rId387" w:history="1">
              <w:r>
                <w:rPr>
                  <w:color w:val="0000FF"/>
                </w:rPr>
                <w:t>СанПиН</w:t>
              </w:r>
            </w:hyperlink>
            <w:r>
              <w:t xml:space="preserve"> 2.4.3.1186-03;</w:t>
            </w:r>
          </w:p>
          <w:p w:rsidR="008B6EB2" w:rsidRDefault="008B6EB2">
            <w:pPr>
              <w:pStyle w:val="ConsPlusNormal"/>
            </w:pPr>
            <w:hyperlink r:id="rId388" w:history="1">
              <w:r>
                <w:rPr>
                  <w:color w:val="0000FF"/>
                </w:rPr>
                <w:t>СанПиН</w:t>
              </w:r>
            </w:hyperlink>
            <w:r>
              <w:t xml:space="preserve"> 2.4.3259-15.</w:t>
            </w:r>
          </w:p>
        </w:tc>
        <w:tc>
          <w:tcPr>
            <w:tcW w:w="3628" w:type="dxa"/>
          </w:tcPr>
          <w:p w:rsidR="008B6EB2" w:rsidRDefault="008B6EB2">
            <w:pPr>
              <w:pStyle w:val="ConsPlusNormal"/>
            </w:pPr>
            <w:r>
              <w:t>обследование территориального органа Роспотребнадзора (предписания, планы-задания)</w:t>
            </w:r>
          </w:p>
        </w:tc>
      </w:tr>
      <w:tr w:rsidR="008B6EB2">
        <w:tc>
          <w:tcPr>
            <w:tcW w:w="10205" w:type="dxa"/>
            <w:gridSpan w:val="4"/>
          </w:tcPr>
          <w:p w:rsidR="008B6EB2" w:rsidRDefault="008B6EB2">
            <w:pPr>
              <w:pStyle w:val="ConsPlusNormal"/>
              <w:outlineLvl w:val="3"/>
            </w:pPr>
            <w:r>
              <w:t>1.4. Антитеррористическая безопасность</w:t>
            </w:r>
          </w:p>
        </w:tc>
      </w:tr>
      <w:tr w:rsidR="008B6EB2">
        <w:tc>
          <w:tcPr>
            <w:tcW w:w="567" w:type="dxa"/>
          </w:tcPr>
          <w:p w:rsidR="008B6EB2" w:rsidRDefault="008B6EB2">
            <w:pPr>
              <w:pStyle w:val="ConsPlusNormal"/>
              <w:jc w:val="center"/>
            </w:pPr>
            <w:r>
              <w:t>1.</w:t>
            </w:r>
          </w:p>
        </w:tc>
        <w:tc>
          <w:tcPr>
            <w:tcW w:w="2098" w:type="dxa"/>
          </w:tcPr>
          <w:p w:rsidR="008B6EB2" w:rsidRDefault="008B6EB2">
            <w:pPr>
              <w:pStyle w:val="ConsPlusNormal"/>
            </w:pPr>
            <w:r>
              <w:t>Отсутствие системы видеонаблюдения и пропускного контроля, тревожной сигнализации, кнопки экстренного вызова милиции, телефонного аппарата с определителем номера и др.</w:t>
            </w:r>
          </w:p>
        </w:tc>
        <w:tc>
          <w:tcPr>
            <w:tcW w:w="3912" w:type="dxa"/>
          </w:tcPr>
          <w:p w:rsidR="008B6EB2" w:rsidRDefault="008B6EB2">
            <w:pPr>
              <w:pStyle w:val="ConsPlusNormal"/>
            </w:pPr>
            <w:r>
              <w:t>протокол заседания Национального антитеррористического комитета;</w:t>
            </w:r>
          </w:p>
          <w:p w:rsidR="008B6EB2" w:rsidRDefault="008B6EB2">
            <w:pPr>
              <w:pStyle w:val="ConsPlusNormal"/>
            </w:pPr>
            <w:r>
              <w:t>Письмо Министерства образования и науки Российской Федерации от 04.06.2008 N 03-1423 "О методических рекомендациях" (вместе с "Методическими рекомендациями по участию в создании единой системы обеспечения безопасности образовательных учреждений Российской Федерации").</w:t>
            </w:r>
          </w:p>
        </w:tc>
        <w:tc>
          <w:tcPr>
            <w:tcW w:w="3628" w:type="dxa"/>
          </w:tcPr>
          <w:p w:rsidR="008B6EB2" w:rsidRDefault="008B6EB2">
            <w:pPr>
              <w:pStyle w:val="ConsPlusNormal"/>
            </w:pPr>
            <w:r>
              <w:t>обследование территориального отдела внутренних дел (заключение)</w:t>
            </w:r>
          </w:p>
        </w:tc>
      </w:tr>
      <w:tr w:rsidR="008B6EB2">
        <w:tblPrEx>
          <w:tblBorders>
            <w:insideH w:val="nil"/>
          </w:tblBorders>
        </w:tblPrEx>
        <w:tc>
          <w:tcPr>
            <w:tcW w:w="10205" w:type="dxa"/>
            <w:gridSpan w:val="4"/>
            <w:tcBorders>
              <w:bottom w:val="nil"/>
            </w:tcBorders>
          </w:tcPr>
          <w:p w:rsidR="008B6EB2" w:rsidRDefault="008B6EB2">
            <w:pPr>
              <w:pStyle w:val="ConsPlusNormal"/>
              <w:outlineLvl w:val="3"/>
            </w:pPr>
            <w:r>
              <w:t>1.5. Строительство и реконструкция объектов, предназначенных для размещения образовательных организаций и учреждений молодежной политики, подведомственных Депобразования и молодежи Югры осуществляется по приоритетности в соответствии со следующими критериями:</w:t>
            </w:r>
          </w:p>
          <w:p w:rsidR="008B6EB2" w:rsidRDefault="008B6EB2">
            <w:pPr>
              <w:pStyle w:val="ConsPlusNormal"/>
            </w:pPr>
            <w:r>
              <w:lastRenderedPageBreak/>
              <w:t>а) 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очередном финансовом году;</w:t>
            </w:r>
          </w:p>
          <w:p w:rsidR="008B6EB2" w:rsidRDefault="008B6EB2">
            <w:pPr>
              <w:pStyle w:val="ConsPlusNormal"/>
            </w:pPr>
            <w:r>
              <w:t>б) объекты капитального строительства для решения отдельных задач развития автономного округа на основании поручений Президента Российской Федерации, Губернатора автономного округа или Правительства автономного округа о предоставлении бюджетных инвестиций (в сроки, установленные поручениями или по мере необходимости);</w:t>
            </w:r>
          </w:p>
          <w:p w:rsidR="008B6EB2" w:rsidRDefault="008B6EB2">
            <w:pPr>
              <w:pStyle w:val="ConsPlusNormal"/>
            </w:pPr>
            <w:r>
              <w:t>в)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плановом периоде;</w:t>
            </w:r>
          </w:p>
          <w:p w:rsidR="008B6EB2" w:rsidRDefault="008B6EB2">
            <w:pPr>
              <w:pStyle w:val="ConsPlusNormal"/>
            </w:pPr>
            <w:r>
              <w:t>г) объекты, финансирование которых необходимо для решения задач по недопущению обучения, учащихся в третью смену, ликвидации ветхих, аварийных зданий в удаленных инвестиционно непривлекательных муниципальных образованиях, строительству школ в новых микрорайонах;</w:t>
            </w:r>
          </w:p>
          <w:p w:rsidR="008B6EB2" w:rsidRDefault="008B6EB2">
            <w:pPr>
              <w:pStyle w:val="ConsPlusNormal"/>
            </w:pPr>
            <w:r>
              <w:t xml:space="preserve">д) вновь начинаемые строительством объекты, финансирование строительства которых планируется осуществлять впервые и возведение которых необходимо взамен ветхих и аварийных зданий образовательных организаций в соответствии с критериями отбора </w:t>
            </w:r>
            <w:hyperlink w:anchor="P18430" w:history="1">
              <w:r>
                <w:rPr>
                  <w:color w:val="0000FF"/>
                </w:rPr>
                <w:t>(приложение 32)</w:t>
              </w:r>
            </w:hyperlink>
            <w:r>
              <w:t>.</w:t>
            </w:r>
          </w:p>
          <w:p w:rsidR="008B6EB2" w:rsidRDefault="008B6EB2">
            <w:pPr>
              <w:pStyle w:val="ConsPlusNormal"/>
            </w:pPr>
            <w:r>
              <w:t>е) объекты капитального строительства, на строительство (реконструкцию) которых обеспечивается привлечение иных, помимо средств бюджета автономного округа, источников финансирования;</w:t>
            </w:r>
          </w:p>
          <w:p w:rsidR="008B6EB2" w:rsidRDefault="008B6EB2">
            <w:pPr>
              <w:pStyle w:val="ConsPlusNormal"/>
            </w:pPr>
            <w:r>
              <w:t>ж) новые объекты капитального строительства, обеспеченные проектной документацией, утвержденной в установленном Правительством автономного округа порядке;</w:t>
            </w:r>
          </w:p>
          <w:p w:rsidR="008B6EB2" w:rsidRDefault="008B6EB2">
            <w:pPr>
              <w:pStyle w:val="ConsPlusNormal"/>
            </w:pPr>
            <w:r>
              <w:t>з) новые объекты капитального строительства, проектная документация по которым не разработана.</w:t>
            </w:r>
          </w:p>
        </w:tc>
      </w:tr>
      <w:tr w:rsidR="008B6EB2">
        <w:tblPrEx>
          <w:tblBorders>
            <w:insideH w:val="nil"/>
          </w:tblBorders>
        </w:tblPrEx>
        <w:tc>
          <w:tcPr>
            <w:tcW w:w="10205" w:type="dxa"/>
            <w:gridSpan w:val="4"/>
            <w:tcBorders>
              <w:top w:val="nil"/>
            </w:tcBorders>
          </w:tcPr>
          <w:p w:rsidR="008B6EB2" w:rsidRDefault="008B6EB2">
            <w:pPr>
              <w:pStyle w:val="ConsPlusNormal"/>
              <w:jc w:val="both"/>
            </w:pPr>
            <w:r>
              <w:lastRenderedPageBreak/>
              <w:t xml:space="preserve">(в ред. </w:t>
            </w:r>
            <w:hyperlink r:id="rId389" w:history="1">
              <w:r>
                <w:rPr>
                  <w:color w:val="0000FF"/>
                </w:rPr>
                <w:t>постановления</w:t>
              </w:r>
            </w:hyperlink>
            <w:r>
              <w:t xml:space="preserve"> Правительства ХМАО - Югры от 01.02.2019 N 16-п)</w:t>
            </w:r>
          </w:p>
        </w:tc>
      </w:tr>
      <w:tr w:rsidR="008B6EB2">
        <w:tc>
          <w:tcPr>
            <w:tcW w:w="10205" w:type="dxa"/>
            <w:gridSpan w:val="4"/>
          </w:tcPr>
          <w:p w:rsidR="008B6EB2" w:rsidRDefault="008B6EB2">
            <w:pPr>
              <w:pStyle w:val="ConsPlusNormal"/>
              <w:jc w:val="center"/>
              <w:outlineLvl w:val="1"/>
            </w:pPr>
            <w:r>
              <w:t>Объекты капитального строительства, реконструкции муниципальной собственности, предназначенные для размещения образовательных организаций</w:t>
            </w:r>
          </w:p>
        </w:tc>
      </w:tr>
      <w:tr w:rsidR="008B6EB2">
        <w:tc>
          <w:tcPr>
            <w:tcW w:w="10205" w:type="dxa"/>
            <w:gridSpan w:val="4"/>
          </w:tcPr>
          <w:p w:rsidR="008B6EB2" w:rsidRDefault="008B6EB2">
            <w:pPr>
              <w:pStyle w:val="ConsPlusNormal"/>
              <w:outlineLvl w:val="2"/>
            </w:pPr>
            <w:r>
              <w:t>2. Строительство объектов образования</w:t>
            </w:r>
          </w:p>
        </w:tc>
      </w:tr>
      <w:tr w:rsidR="008B6EB2">
        <w:tc>
          <w:tcPr>
            <w:tcW w:w="567" w:type="dxa"/>
          </w:tcPr>
          <w:p w:rsidR="008B6EB2" w:rsidRDefault="008B6EB2">
            <w:pPr>
              <w:pStyle w:val="ConsPlusNormal"/>
              <w:jc w:val="center"/>
            </w:pPr>
            <w:r>
              <w:t>1</w:t>
            </w:r>
          </w:p>
        </w:tc>
        <w:tc>
          <w:tcPr>
            <w:tcW w:w="2098" w:type="dxa"/>
          </w:tcPr>
          <w:p w:rsidR="008B6EB2" w:rsidRDefault="008B6EB2">
            <w:pPr>
              <w:pStyle w:val="ConsPlusNormal"/>
            </w:pPr>
            <w:r>
              <w:t>Нормативная обеспеченность дошкольными образовательными организациями</w:t>
            </w:r>
          </w:p>
        </w:tc>
        <w:tc>
          <w:tcPr>
            <w:tcW w:w="3912" w:type="dxa"/>
          </w:tcPr>
          <w:p w:rsidR="008B6EB2" w:rsidRDefault="008B6EB2">
            <w:pPr>
              <w:pStyle w:val="ConsPlusNormal"/>
            </w:pPr>
            <w:r>
              <w:t>демографическая статистика;</w:t>
            </w:r>
          </w:p>
          <w:p w:rsidR="008B6EB2" w:rsidRDefault="008B6EB2">
            <w:pPr>
              <w:pStyle w:val="ConsPlusNormal"/>
            </w:pPr>
            <w:r>
              <w:t>Заключение Ростехинвентаризации о физическом износе зданий или акт независимых организаций об аварийности здания</w:t>
            </w:r>
          </w:p>
        </w:tc>
        <w:tc>
          <w:tcPr>
            <w:tcW w:w="3628" w:type="dxa"/>
          </w:tcPr>
          <w:p w:rsidR="008B6EB2" w:rsidRDefault="008B6EB2">
            <w:pPr>
              <w:pStyle w:val="ConsPlusNormal"/>
            </w:pPr>
            <w:r>
              <w:t>К</w:t>
            </w:r>
            <w:r>
              <w:rPr>
                <w:vertAlign w:val="subscript"/>
              </w:rPr>
              <w:t>м</w:t>
            </w:r>
            <w:r>
              <w:t xml:space="preserve"> = Д</w:t>
            </w:r>
            <w:r>
              <w:rPr>
                <w:vertAlign w:val="subscript"/>
              </w:rPr>
              <w:t>0-7</w:t>
            </w:r>
            <w:r>
              <w:t xml:space="preserve"> x Н - К</w:t>
            </w:r>
            <w:r>
              <w:rPr>
                <w:vertAlign w:val="subscript"/>
              </w:rPr>
              <w:t>Ф</w:t>
            </w:r>
            <w:r>
              <w:t xml:space="preserve"> - К</w:t>
            </w:r>
            <w:r>
              <w:rPr>
                <w:vertAlign w:val="subscript"/>
              </w:rPr>
              <w:t>С</w:t>
            </w:r>
            <w:r>
              <w:t xml:space="preserve"> + К</w:t>
            </w:r>
            <w:r>
              <w:rPr>
                <w:vertAlign w:val="subscript"/>
              </w:rPr>
              <w:t>В</w:t>
            </w:r>
            <w:r>
              <w:t>, где</w:t>
            </w:r>
          </w:p>
          <w:p w:rsidR="008B6EB2" w:rsidRDefault="008B6EB2">
            <w:pPr>
              <w:pStyle w:val="ConsPlusNormal"/>
            </w:pPr>
          </w:p>
          <w:p w:rsidR="008B6EB2" w:rsidRDefault="008B6EB2">
            <w:pPr>
              <w:pStyle w:val="ConsPlusNormal"/>
            </w:pPr>
            <w:r>
              <w:t>К</w:t>
            </w:r>
            <w:r>
              <w:rPr>
                <w:vertAlign w:val="subscript"/>
              </w:rPr>
              <w:t>м</w:t>
            </w:r>
            <w:r>
              <w:t xml:space="preserve"> - число мест в дошкольных организациях, необходимых дополнительно для обеспечения </w:t>
            </w:r>
            <w:r>
              <w:lastRenderedPageBreak/>
              <w:t>норматива</w:t>
            </w:r>
          </w:p>
          <w:p w:rsidR="008B6EB2" w:rsidRDefault="008B6EB2">
            <w:pPr>
              <w:pStyle w:val="ConsPlusNormal"/>
            </w:pPr>
            <w:r>
              <w:t>Д</w:t>
            </w:r>
            <w:r>
              <w:rPr>
                <w:vertAlign w:val="subscript"/>
              </w:rPr>
              <w:t>0-7</w:t>
            </w:r>
            <w:r>
              <w:t xml:space="preserve"> - прогнозное значение числа детей от 0 до 7 лет.</w:t>
            </w:r>
          </w:p>
          <w:p w:rsidR="008B6EB2" w:rsidRDefault="008B6EB2">
            <w:pPr>
              <w:pStyle w:val="ConsPlusNormal"/>
            </w:pPr>
            <w:r>
              <w:t>Н - норматив обеспечения дошкольными организациями (70 мест на 100 детей в городе и в сельской местности);</w:t>
            </w:r>
          </w:p>
          <w:p w:rsidR="008B6EB2" w:rsidRDefault="008B6EB2">
            <w:pPr>
              <w:pStyle w:val="ConsPlusNormal"/>
            </w:pPr>
            <w:r>
              <w:t>К</w:t>
            </w:r>
            <w:r>
              <w:rPr>
                <w:vertAlign w:val="subscript"/>
              </w:rPr>
              <w:t>Ф</w:t>
            </w:r>
            <w:r>
              <w:t xml:space="preserve"> - количество мест в дошкольных организациях фактически в соответствии с проектной мощностью</w:t>
            </w:r>
          </w:p>
          <w:p w:rsidR="008B6EB2" w:rsidRDefault="008B6EB2">
            <w:pPr>
              <w:pStyle w:val="ConsPlusNormal"/>
            </w:pPr>
            <w:r>
              <w:t>К</w:t>
            </w:r>
            <w:r>
              <w:rPr>
                <w:vertAlign w:val="subscript"/>
              </w:rPr>
              <w:t>С</w:t>
            </w:r>
            <w:r>
              <w:t xml:space="preserve"> - количество мест в дошкольных организациях, строительство которых предусмотрено на территории муниципального образования</w:t>
            </w:r>
          </w:p>
          <w:p w:rsidR="008B6EB2" w:rsidRDefault="008B6EB2">
            <w:pPr>
              <w:pStyle w:val="ConsPlusNormal"/>
            </w:pPr>
            <w:r>
              <w:t>К</w:t>
            </w:r>
            <w:r>
              <w:rPr>
                <w:vertAlign w:val="subscript"/>
              </w:rPr>
              <w:t>В</w:t>
            </w:r>
            <w:r>
              <w:t xml:space="preserve"> - количество мест в дошкольных организациях, износ которых будет составлять свыше 60% или которые признаны аварийными по результатам технической экспертизы</w:t>
            </w:r>
          </w:p>
        </w:tc>
      </w:tr>
      <w:tr w:rsidR="008B6EB2">
        <w:tc>
          <w:tcPr>
            <w:tcW w:w="567" w:type="dxa"/>
          </w:tcPr>
          <w:p w:rsidR="008B6EB2" w:rsidRDefault="008B6EB2">
            <w:pPr>
              <w:pStyle w:val="ConsPlusNormal"/>
              <w:jc w:val="center"/>
            </w:pPr>
            <w:r>
              <w:lastRenderedPageBreak/>
              <w:t>2</w:t>
            </w:r>
          </w:p>
        </w:tc>
        <w:tc>
          <w:tcPr>
            <w:tcW w:w="2098" w:type="dxa"/>
          </w:tcPr>
          <w:p w:rsidR="008B6EB2" w:rsidRDefault="008B6EB2">
            <w:pPr>
              <w:pStyle w:val="ConsPlusNormal"/>
            </w:pPr>
            <w:r>
              <w:t>Нормативная обеспеченность общеобразовательными организациями</w:t>
            </w:r>
          </w:p>
        </w:tc>
        <w:tc>
          <w:tcPr>
            <w:tcW w:w="3912" w:type="dxa"/>
          </w:tcPr>
          <w:p w:rsidR="008B6EB2" w:rsidRDefault="008B6EB2">
            <w:pPr>
              <w:pStyle w:val="ConsPlusNormal"/>
            </w:pPr>
            <w:r>
              <w:t>демографическая статистика;</w:t>
            </w:r>
          </w:p>
          <w:p w:rsidR="008B6EB2" w:rsidRDefault="008B6EB2">
            <w:pPr>
              <w:pStyle w:val="ConsPlusNormal"/>
            </w:pPr>
            <w:r>
              <w:t>Методика определения норматива потребности;</w:t>
            </w:r>
          </w:p>
          <w:p w:rsidR="008B6EB2" w:rsidRDefault="008B6EB2">
            <w:pPr>
              <w:pStyle w:val="ConsPlusNormal"/>
            </w:pPr>
            <w:r>
              <w:t>Заключение Ростехинвентаризации о физическом износе зданий или акт независимых организаций об аварийности здания;</w:t>
            </w:r>
          </w:p>
          <w:p w:rsidR="008B6EB2" w:rsidRDefault="008B6EB2">
            <w:pPr>
              <w:pStyle w:val="ConsPlusNormal"/>
            </w:pPr>
            <w:r>
              <w:t xml:space="preserve">СанПиН 2.4.2.1178-02 </w:t>
            </w:r>
            <w:hyperlink r:id="rId390" w:history="1">
              <w:r>
                <w:rPr>
                  <w:color w:val="0000FF"/>
                </w:rPr>
                <w:t>(пункт 2.1)</w:t>
              </w:r>
            </w:hyperlink>
          </w:p>
        </w:tc>
        <w:tc>
          <w:tcPr>
            <w:tcW w:w="3628" w:type="dxa"/>
          </w:tcPr>
          <w:p w:rsidR="008B6EB2" w:rsidRDefault="008B6EB2">
            <w:pPr>
              <w:pStyle w:val="ConsPlusNormal"/>
            </w:pPr>
            <w:r>
              <w:t>К</w:t>
            </w:r>
            <w:r>
              <w:rPr>
                <w:vertAlign w:val="subscript"/>
              </w:rPr>
              <w:t>м</w:t>
            </w:r>
            <w:r>
              <w:t xml:space="preserve"> = Д</w:t>
            </w:r>
            <w:r>
              <w:rPr>
                <w:vertAlign w:val="subscript"/>
              </w:rPr>
              <w:t>7-17</w:t>
            </w:r>
            <w:r>
              <w:t xml:space="preserve"> x Н - К</w:t>
            </w:r>
            <w:r>
              <w:rPr>
                <w:vertAlign w:val="subscript"/>
              </w:rPr>
              <w:t>Ф</w:t>
            </w:r>
            <w:r>
              <w:t xml:space="preserve"> - К</w:t>
            </w:r>
            <w:r>
              <w:rPr>
                <w:vertAlign w:val="subscript"/>
              </w:rPr>
              <w:t>С</w:t>
            </w:r>
            <w:r>
              <w:t xml:space="preserve"> + К</w:t>
            </w:r>
            <w:r>
              <w:rPr>
                <w:vertAlign w:val="subscript"/>
              </w:rPr>
              <w:t>В</w:t>
            </w:r>
            <w:r>
              <w:t>, где</w:t>
            </w:r>
          </w:p>
          <w:p w:rsidR="008B6EB2" w:rsidRDefault="008B6EB2">
            <w:pPr>
              <w:pStyle w:val="ConsPlusNormal"/>
            </w:pPr>
          </w:p>
          <w:p w:rsidR="008B6EB2" w:rsidRDefault="008B6EB2">
            <w:pPr>
              <w:pStyle w:val="ConsPlusNormal"/>
            </w:pPr>
            <w:r>
              <w:t>К</w:t>
            </w:r>
            <w:r>
              <w:rPr>
                <w:vertAlign w:val="subscript"/>
              </w:rPr>
              <w:t>м</w:t>
            </w:r>
            <w:r>
              <w:t xml:space="preserve"> - число мест в общеобразовательных организациях, необходимых дополнительно для обеспечения норматива</w:t>
            </w:r>
          </w:p>
          <w:p w:rsidR="008B6EB2" w:rsidRDefault="008B6EB2">
            <w:pPr>
              <w:pStyle w:val="ConsPlusNormal"/>
            </w:pPr>
            <w:r>
              <w:t>Д</w:t>
            </w:r>
            <w:r>
              <w:rPr>
                <w:vertAlign w:val="subscript"/>
              </w:rPr>
              <w:t>7-17</w:t>
            </w:r>
            <w:r>
              <w:t xml:space="preserve"> - прогнозное значение числа детей от 7 до 17 лет</w:t>
            </w:r>
          </w:p>
          <w:p w:rsidR="008B6EB2" w:rsidRDefault="008B6EB2">
            <w:pPr>
              <w:pStyle w:val="ConsPlusNormal"/>
            </w:pPr>
            <w:r>
              <w:t xml:space="preserve">Н - норматив обеспечения общеобразовательными </w:t>
            </w:r>
            <w:r>
              <w:lastRenderedPageBreak/>
              <w:t>организациями - 100% в одну смену</w:t>
            </w:r>
          </w:p>
          <w:p w:rsidR="008B6EB2" w:rsidRDefault="008B6EB2">
            <w:pPr>
              <w:pStyle w:val="ConsPlusNormal"/>
            </w:pPr>
            <w:r>
              <w:t>К</w:t>
            </w:r>
            <w:r>
              <w:rPr>
                <w:vertAlign w:val="subscript"/>
              </w:rPr>
              <w:t>Ф</w:t>
            </w:r>
            <w:r>
              <w:t xml:space="preserve"> - количество мест в общеобразовательных организациях фактически в соответствии с проектной мощностью</w:t>
            </w:r>
          </w:p>
          <w:p w:rsidR="008B6EB2" w:rsidRDefault="008B6EB2">
            <w:pPr>
              <w:pStyle w:val="ConsPlusNormal"/>
            </w:pPr>
            <w:r>
              <w:t>К</w:t>
            </w:r>
            <w:r>
              <w:rPr>
                <w:vertAlign w:val="subscript"/>
              </w:rPr>
              <w:t>С</w:t>
            </w:r>
            <w:r>
              <w:t xml:space="preserve"> - количество мест в общеобразовательных организациях, строительство которых предусмотрено на территории муниципального образования</w:t>
            </w:r>
          </w:p>
          <w:p w:rsidR="008B6EB2" w:rsidRDefault="008B6EB2">
            <w:pPr>
              <w:pStyle w:val="ConsPlusNormal"/>
            </w:pPr>
            <w:r>
              <w:t>К</w:t>
            </w:r>
            <w:r>
              <w:rPr>
                <w:vertAlign w:val="subscript"/>
              </w:rPr>
              <w:t>В</w:t>
            </w:r>
            <w:r>
              <w:t xml:space="preserve"> - количество мест в общеобразовательных организациях, износ которых будет составлять свыше 60% или которые признаны аварийными по результатам технической экспертизы</w:t>
            </w:r>
          </w:p>
        </w:tc>
      </w:tr>
    </w:tbl>
    <w:p w:rsidR="008B6EB2" w:rsidRDefault="008B6EB2">
      <w:pPr>
        <w:sectPr w:rsidR="008B6EB2">
          <w:pgSz w:w="16838" w:h="11905" w:orient="landscape"/>
          <w:pgMar w:top="1701" w:right="1134" w:bottom="850" w:left="1134" w:header="0" w:footer="0" w:gutter="0"/>
          <w:cols w:space="720"/>
        </w:sectPr>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33</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66" w:name="P18580"/>
      <w:bookmarkEnd w:id="166"/>
      <w:r>
        <w:t>КОМПЛЕКС</w:t>
      </w:r>
    </w:p>
    <w:p w:rsidR="008B6EB2" w:rsidRDefault="008B6EB2">
      <w:pPr>
        <w:pStyle w:val="ConsPlusTitle"/>
        <w:jc w:val="center"/>
      </w:pPr>
      <w:r>
        <w:t>МЕР, НАПРАВЛЕННЫХ НА РАННЮЮ ПРОФЕССИОНАЛЬНУЮ ОРИЕНТАЦИЮ</w:t>
      </w:r>
    </w:p>
    <w:p w:rsidR="008B6EB2" w:rsidRDefault="008B6EB2">
      <w:pPr>
        <w:pStyle w:val="ConsPlusTitle"/>
        <w:jc w:val="center"/>
      </w:pPr>
      <w:r>
        <w:t>УЧАЩИХСЯ 6 - 11 КЛАССОВ ОБЩЕОБРАЗОВАТЕЛЬНЫХ ОРГАНИЗАЦИЙ</w:t>
      </w:r>
    </w:p>
    <w:p w:rsidR="008B6EB2" w:rsidRDefault="008B6EB2">
      <w:pPr>
        <w:pStyle w:val="ConsPlusTitle"/>
        <w:jc w:val="center"/>
      </w:pPr>
      <w:r>
        <w:t>НА 2019 - 2021 ГОДЫ (МЕРОПРИЯТИЕ 2.5) (ДАЛЕЕ - КОМПЛЕКС МЕР)</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 ред. </w:t>
            </w:r>
            <w:hyperlink r:id="rId391" w:history="1">
              <w:r>
                <w:rPr>
                  <w:color w:val="0000FF"/>
                </w:rPr>
                <w:t>постановления</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 xml:space="preserve">Комплекс мер разработан в целях исполнения </w:t>
      </w:r>
      <w:hyperlink r:id="rId392" w:history="1">
        <w:r>
          <w:rPr>
            <w:color w:val="0000FF"/>
          </w:rPr>
          <w:t>распоряжения</w:t>
        </w:r>
      </w:hyperlink>
      <w:r>
        <w:t xml:space="preserve"> Губернатора Ханты-Мансийского автономного округа - Югры от 27 апреля 2018 года N 96-рг "О плане мероприятий по реализации в Ханты-Мансийском автономном округе - Югре Послания Президента Российской Федерации Федеральному Собранию Российской Федерации от 1 марта 2018 года и внесении изменений в приложение к распоряжению Губернатора Ханты-Мансийского автономного округа - Югры от 31 января 2013 года N 59-рг "О мерах по реализации в Ханты-Мансийском автономном округе - Югре основных положений Послания Президента Российской Федерации Федеральному Собранию Российской Федерации от 12 декабря 2012 года, перечней поручений Президента Российской Федерации и Председателя Правительства Российской Федерации по реализации основных положений Послания Президента Российской Федерации" и решения в Ханты-Мансийском автономном округе - Югре (далее - автономный округ) задачи по формированию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определенной в </w:t>
      </w:r>
      <w:hyperlink r:id="rId393"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B6EB2" w:rsidRDefault="008B6EB2">
      <w:pPr>
        <w:pStyle w:val="ConsPlusNormal"/>
        <w:spacing w:before="220"/>
        <w:ind w:firstLine="540"/>
        <w:jc w:val="both"/>
      </w:pPr>
      <w:r>
        <w:t>Ответственным за реализацию Комплекса мер определен Департамент образования и молодежной политики Ханты-Мансийского автономного округа - Югры.</w:t>
      </w:r>
    </w:p>
    <w:p w:rsidR="008B6EB2" w:rsidRDefault="008B6EB2">
      <w:pPr>
        <w:pStyle w:val="ConsPlusNormal"/>
        <w:spacing w:before="220"/>
        <w:ind w:firstLine="540"/>
        <w:jc w:val="both"/>
      </w:pPr>
      <w:r>
        <w:t>Комплекс мер включает в себя:</w:t>
      </w:r>
    </w:p>
    <w:p w:rsidR="008B6EB2" w:rsidRDefault="008B6EB2">
      <w:pPr>
        <w:pStyle w:val="ConsPlusNormal"/>
        <w:spacing w:before="220"/>
        <w:ind w:firstLine="540"/>
        <w:jc w:val="both"/>
      </w:pPr>
      <w:r>
        <w:t>перечень мероприятий, направленных на раннюю профессиональную ориентацию учащихся 6 - 11 классов общеобразовательных организаций;</w:t>
      </w:r>
    </w:p>
    <w:p w:rsidR="008B6EB2" w:rsidRDefault="008B6EB2">
      <w:pPr>
        <w:pStyle w:val="ConsPlusNormal"/>
        <w:spacing w:before="220"/>
        <w:ind w:firstLine="540"/>
        <w:jc w:val="both"/>
      </w:pPr>
      <w:r>
        <w:t>целевые показатели и индикаторы реализации комплекса мер.</w:t>
      </w:r>
    </w:p>
    <w:p w:rsidR="008B6EB2" w:rsidRDefault="008B6EB2">
      <w:pPr>
        <w:pStyle w:val="ConsPlusNormal"/>
        <w:jc w:val="both"/>
      </w:pPr>
    </w:p>
    <w:p w:rsidR="008B6EB2" w:rsidRDefault="008B6EB2">
      <w:pPr>
        <w:pStyle w:val="ConsPlusNormal"/>
        <w:jc w:val="right"/>
        <w:outlineLvl w:val="1"/>
      </w:pPr>
      <w:r>
        <w:t>Таблица 1</w:t>
      </w:r>
    </w:p>
    <w:p w:rsidR="008B6EB2" w:rsidRDefault="008B6EB2">
      <w:pPr>
        <w:pStyle w:val="ConsPlusNormal"/>
        <w:jc w:val="both"/>
      </w:pPr>
    </w:p>
    <w:p w:rsidR="008B6EB2" w:rsidRDefault="008B6EB2">
      <w:pPr>
        <w:pStyle w:val="ConsPlusTitle"/>
        <w:jc w:val="center"/>
      </w:pPr>
      <w:r>
        <w:t>Мероприятия, направленные на раннюю профессиональную</w:t>
      </w:r>
    </w:p>
    <w:p w:rsidR="008B6EB2" w:rsidRDefault="008B6EB2">
      <w:pPr>
        <w:pStyle w:val="ConsPlusTitle"/>
        <w:jc w:val="center"/>
      </w:pPr>
      <w:r>
        <w:t>ориентацию учащихся 6 - 11 классов общеобразовательных</w:t>
      </w:r>
    </w:p>
    <w:p w:rsidR="008B6EB2" w:rsidRDefault="008B6EB2">
      <w:pPr>
        <w:pStyle w:val="ConsPlusTitle"/>
        <w:jc w:val="center"/>
      </w:pPr>
      <w:r>
        <w:t>организаций</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6"/>
        <w:gridCol w:w="1361"/>
        <w:gridCol w:w="2381"/>
      </w:tblGrid>
      <w:tr w:rsidR="008B6EB2">
        <w:tc>
          <w:tcPr>
            <w:tcW w:w="624" w:type="dxa"/>
          </w:tcPr>
          <w:p w:rsidR="008B6EB2" w:rsidRDefault="008B6EB2">
            <w:pPr>
              <w:pStyle w:val="ConsPlusNormal"/>
              <w:jc w:val="center"/>
            </w:pPr>
            <w:r>
              <w:t xml:space="preserve">N </w:t>
            </w:r>
            <w:r>
              <w:lastRenderedPageBreak/>
              <w:t>п/п</w:t>
            </w:r>
          </w:p>
        </w:tc>
        <w:tc>
          <w:tcPr>
            <w:tcW w:w="4706" w:type="dxa"/>
          </w:tcPr>
          <w:p w:rsidR="008B6EB2" w:rsidRDefault="008B6EB2">
            <w:pPr>
              <w:pStyle w:val="ConsPlusNormal"/>
              <w:jc w:val="center"/>
            </w:pPr>
            <w:r>
              <w:lastRenderedPageBreak/>
              <w:t>Мероприятие</w:t>
            </w:r>
          </w:p>
        </w:tc>
        <w:tc>
          <w:tcPr>
            <w:tcW w:w="1361" w:type="dxa"/>
          </w:tcPr>
          <w:p w:rsidR="008B6EB2" w:rsidRDefault="008B6EB2">
            <w:pPr>
              <w:pStyle w:val="ConsPlusNormal"/>
              <w:jc w:val="center"/>
            </w:pPr>
            <w:r>
              <w:t xml:space="preserve">Срок </w:t>
            </w:r>
            <w:r>
              <w:lastRenderedPageBreak/>
              <w:t>исполнения</w:t>
            </w:r>
          </w:p>
        </w:tc>
        <w:tc>
          <w:tcPr>
            <w:tcW w:w="2381" w:type="dxa"/>
          </w:tcPr>
          <w:p w:rsidR="008B6EB2" w:rsidRDefault="008B6EB2">
            <w:pPr>
              <w:pStyle w:val="ConsPlusNormal"/>
              <w:jc w:val="center"/>
            </w:pPr>
            <w:r>
              <w:lastRenderedPageBreak/>
              <w:t>Исполнители</w:t>
            </w:r>
          </w:p>
        </w:tc>
      </w:tr>
      <w:tr w:rsidR="008B6EB2">
        <w:tc>
          <w:tcPr>
            <w:tcW w:w="624" w:type="dxa"/>
          </w:tcPr>
          <w:p w:rsidR="008B6EB2" w:rsidRDefault="008B6EB2">
            <w:pPr>
              <w:pStyle w:val="ConsPlusNormal"/>
              <w:jc w:val="center"/>
            </w:pPr>
            <w:r>
              <w:lastRenderedPageBreak/>
              <w:t>1</w:t>
            </w:r>
          </w:p>
        </w:tc>
        <w:tc>
          <w:tcPr>
            <w:tcW w:w="4706" w:type="dxa"/>
          </w:tcPr>
          <w:p w:rsidR="008B6EB2" w:rsidRDefault="008B6EB2">
            <w:pPr>
              <w:pStyle w:val="ConsPlusNormal"/>
              <w:jc w:val="center"/>
            </w:pPr>
            <w:r>
              <w:t>2</w:t>
            </w:r>
          </w:p>
        </w:tc>
        <w:tc>
          <w:tcPr>
            <w:tcW w:w="1361" w:type="dxa"/>
          </w:tcPr>
          <w:p w:rsidR="008B6EB2" w:rsidRDefault="008B6EB2">
            <w:pPr>
              <w:pStyle w:val="ConsPlusNormal"/>
              <w:jc w:val="center"/>
            </w:pPr>
            <w:r>
              <w:t>3</w:t>
            </w:r>
          </w:p>
        </w:tc>
        <w:tc>
          <w:tcPr>
            <w:tcW w:w="2381" w:type="dxa"/>
          </w:tcPr>
          <w:p w:rsidR="008B6EB2" w:rsidRDefault="008B6EB2">
            <w:pPr>
              <w:pStyle w:val="ConsPlusNormal"/>
              <w:jc w:val="center"/>
            </w:pPr>
            <w:r>
              <w:t>4</w:t>
            </w:r>
          </w:p>
        </w:tc>
      </w:tr>
      <w:tr w:rsidR="008B6EB2">
        <w:tc>
          <w:tcPr>
            <w:tcW w:w="624" w:type="dxa"/>
          </w:tcPr>
          <w:p w:rsidR="008B6EB2" w:rsidRDefault="008B6EB2">
            <w:pPr>
              <w:pStyle w:val="ConsPlusNormal"/>
              <w:jc w:val="center"/>
            </w:pPr>
            <w:r>
              <w:t>1.</w:t>
            </w:r>
          </w:p>
        </w:tc>
        <w:tc>
          <w:tcPr>
            <w:tcW w:w="4706" w:type="dxa"/>
          </w:tcPr>
          <w:p w:rsidR="008B6EB2" w:rsidRDefault="008B6EB2">
            <w:pPr>
              <w:pStyle w:val="ConsPlusNormal"/>
            </w:pPr>
            <w:r>
              <w:t>Создание Регионального центра по координации профориентационной работы в автономном округе (далее - Региональный центр)</w:t>
            </w:r>
          </w:p>
        </w:tc>
        <w:tc>
          <w:tcPr>
            <w:tcW w:w="1361" w:type="dxa"/>
          </w:tcPr>
          <w:p w:rsidR="008B6EB2" w:rsidRDefault="008B6EB2">
            <w:pPr>
              <w:pStyle w:val="ConsPlusNormal"/>
              <w:jc w:val="center"/>
            </w:pPr>
            <w:r>
              <w:t>До 30 апреля 2019 года</w:t>
            </w:r>
          </w:p>
        </w:tc>
        <w:tc>
          <w:tcPr>
            <w:tcW w:w="2381" w:type="dxa"/>
          </w:tcPr>
          <w:p w:rsidR="008B6EB2" w:rsidRDefault="008B6EB2">
            <w:pPr>
              <w:pStyle w:val="ConsPlusNormal"/>
            </w:pPr>
            <w:r>
              <w:t>Департамент образования и молодежной политики Ханты-Мансийского автономного округа - Югры (далее - Депобразования и молодежи Югры)</w:t>
            </w:r>
          </w:p>
        </w:tc>
      </w:tr>
      <w:tr w:rsidR="008B6EB2">
        <w:tc>
          <w:tcPr>
            <w:tcW w:w="624" w:type="dxa"/>
          </w:tcPr>
          <w:p w:rsidR="008B6EB2" w:rsidRDefault="008B6EB2">
            <w:pPr>
              <w:pStyle w:val="ConsPlusNormal"/>
              <w:jc w:val="center"/>
            </w:pPr>
            <w:r>
              <w:t>2.</w:t>
            </w:r>
          </w:p>
        </w:tc>
        <w:tc>
          <w:tcPr>
            <w:tcW w:w="4706" w:type="dxa"/>
          </w:tcPr>
          <w:p w:rsidR="008B6EB2" w:rsidRDefault="008B6EB2">
            <w:pPr>
              <w:pStyle w:val="ConsPlusNormal"/>
            </w:pPr>
            <w:r>
              <w:t>Определение организации-оператора по распределению грантов на реализацию проектов и/или прохождение обучения/стажировки на базе ведущих образовательных организаций и/или промышленных предприятий автономного округа (далее - организация-оператор)</w:t>
            </w:r>
          </w:p>
        </w:tc>
        <w:tc>
          <w:tcPr>
            <w:tcW w:w="1361" w:type="dxa"/>
          </w:tcPr>
          <w:p w:rsidR="008B6EB2" w:rsidRDefault="008B6EB2">
            <w:pPr>
              <w:pStyle w:val="ConsPlusNormal"/>
              <w:jc w:val="center"/>
            </w:pPr>
            <w:r>
              <w:t>До 31 мая 2019 года</w:t>
            </w:r>
          </w:p>
        </w:tc>
        <w:tc>
          <w:tcPr>
            <w:tcW w:w="2381" w:type="dxa"/>
          </w:tcPr>
          <w:p w:rsidR="008B6EB2" w:rsidRDefault="008B6EB2">
            <w:pPr>
              <w:pStyle w:val="ConsPlusNormal"/>
            </w:pPr>
            <w:r>
              <w:t>Депобразования и молодежи Югры</w:t>
            </w:r>
          </w:p>
        </w:tc>
      </w:tr>
      <w:tr w:rsidR="008B6EB2">
        <w:tc>
          <w:tcPr>
            <w:tcW w:w="624" w:type="dxa"/>
          </w:tcPr>
          <w:p w:rsidR="008B6EB2" w:rsidRDefault="008B6EB2">
            <w:pPr>
              <w:pStyle w:val="ConsPlusNormal"/>
              <w:jc w:val="center"/>
            </w:pPr>
            <w:r>
              <w:t>3.</w:t>
            </w:r>
          </w:p>
        </w:tc>
        <w:tc>
          <w:tcPr>
            <w:tcW w:w="4706" w:type="dxa"/>
          </w:tcPr>
          <w:p w:rsidR="008B6EB2" w:rsidRDefault="008B6EB2">
            <w:pPr>
              <w:pStyle w:val="ConsPlusNormal"/>
            </w:pPr>
            <w:r>
              <w:t>Разработка порядка распределения грантов (образовательных сертификатов) на реализацию проектов и/или прохождение обучения/стажировки на базе ведущих образовательных организаций и/или промышленных предприятий автономного округа</w:t>
            </w:r>
          </w:p>
        </w:tc>
        <w:tc>
          <w:tcPr>
            <w:tcW w:w="1361" w:type="dxa"/>
          </w:tcPr>
          <w:p w:rsidR="008B6EB2" w:rsidRDefault="008B6EB2">
            <w:pPr>
              <w:pStyle w:val="ConsPlusNormal"/>
              <w:jc w:val="center"/>
            </w:pPr>
            <w:r>
              <w:t>До 30 июня 2019 года</w:t>
            </w:r>
          </w:p>
        </w:tc>
        <w:tc>
          <w:tcPr>
            <w:tcW w:w="2381" w:type="dxa"/>
          </w:tcPr>
          <w:p w:rsidR="008B6EB2" w:rsidRDefault="008B6EB2">
            <w:pPr>
              <w:pStyle w:val="ConsPlusNormal"/>
            </w:pPr>
            <w:r>
              <w:t>Депобразования и молодежи Югры, организация-оператор</w:t>
            </w:r>
          </w:p>
        </w:tc>
      </w:tr>
      <w:tr w:rsidR="008B6EB2">
        <w:tc>
          <w:tcPr>
            <w:tcW w:w="624" w:type="dxa"/>
          </w:tcPr>
          <w:p w:rsidR="008B6EB2" w:rsidRDefault="008B6EB2">
            <w:pPr>
              <w:pStyle w:val="ConsPlusNormal"/>
              <w:jc w:val="center"/>
            </w:pPr>
            <w:r>
              <w:t>4.</w:t>
            </w:r>
          </w:p>
        </w:tc>
        <w:tc>
          <w:tcPr>
            <w:tcW w:w="4706" w:type="dxa"/>
          </w:tcPr>
          <w:p w:rsidR="008B6EB2" w:rsidRDefault="008B6EB2">
            <w:pPr>
              <w:pStyle w:val="ConsPlusNormal"/>
            </w:pPr>
            <w:r>
              <w:t>Проведение мониторинга реализации программ и проектов по профессиональной ориентации обучающихся в автономном округе</w:t>
            </w:r>
          </w:p>
        </w:tc>
        <w:tc>
          <w:tcPr>
            <w:tcW w:w="1361" w:type="dxa"/>
          </w:tcPr>
          <w:p w:rsidR="008B6EB2" w:rsidRDefault="008B6EB2">
            <w:pPr>
              <w:pStyle w:val="ConsPlusNormal"/>
              <w:jc w:val="center"/>
            </w:pPr>
            <w:r>
              <w:t>До 31 июля 2019 года</w:t>
            </w:r>
          </w:p>
        </w:tc>
        <w:tc>
          <w:tcPr>
            <w:tcW w:w="2381" w:type="dxa"/>
          </w:tcPr>
          <w:p w:rsidR="008B6EB2" w:rsidRDefault="008B6EB2">
            <w:pPr>
              <w:pStyle w:val="ConsPlusNormal"/>
            </w:pPr>
            <w:r>
              <w:t>Региональный центр,</w:t>
            </w:r>
          </w:p>
          <w:p w:rsidR="008B6EB2" w:rsidRDefault="008B6EB2">
            <w:pPr>
              <w:pStyle w:val="ConsPlusNormal"/>
            </w:pPr>
            <w:r>
              <w:t>муниципальные органы местного самоуправления, осуществляющие управление в сфере образования автономного округа (далее - МОУО)</w:t>
            </w:r>
          </w:p>
        </w:tc>
      </w:tr>
      <w:tr w:rsidR="008B6EB2">
        <w:tc>
          <w:tcPr>
            <w:tcW w:w="624" w:type="dxa"/>
          </w:tcPr>
          <w:p w:rsidR="008B6EB2" w:rsidRDefault="008B6EB2">
            <w:pPr>
              <w:pStyle w:val="ConsPlusNormal"/>
              <w:jc w:val="center"/>
            </w:pPr>
            <w:r>
              <w:t>5.</w:t>
            </w:r>
          </w:p>
        </w:tc>
        <w:tc>
          <w:tcPr>
            <w:tcW w:w="4706" w:type="dxa"/>
          </w:tcPr>
          <w:p w:rsidR="008B6EB2" w:rsidRDefault="008B6EB2">
            <w:pPr>
              <w:pStyle w:val="ConsPlusNormal"/>
            </w:pPr>
            <w:r>
              <w:t>Обеспечение участия педагогов во всероссийском конкурсе "Авторские уроки будущего"</w:t>
            </w:r>
          </w:p>
        </w:tc>
        <w:tc>
          <w:tcPr>
            <w:tcW w:w="1361" w:type="dxa"/>
          </w:tcPr>
          <w:p w:rsidR="008B6EB2" w:rsidRDefault="008B6EB2">
            <w:pPr>
              <w:pStyle w:val="ConsPlusNormal"/>
              <w:jc w:val="center"/>
            </w:pPr>
            <w:r>
              <w:t>Ежегодно до 31 июля</w:t>
            </w:r>
          </w:p>
        </w:tc>
        <w:tc>
          <w:tcPr>
            <w:tcW w:w="2381" w:type="dxa"/>
          </w:tcPr>
          <w:p w:rsidR="008B6EB2" w:rsidRDefault="008B6EB2">
            <w:pPr>
              <w:pStyle w:val="ConsPlusNormal"/>
            </w:pPr>
            <w:r>
              <w:t>Региональный центр, МОУО, образовательные организации</w:t>
            </w:r>
          </w:p>
        </w:tc>
      </w:tr>
      <w:tr w:rsidR="008B6EB2">
        <w:tc>
          <w:tcPr>
            <w:tcW w:w="624" w:type="dxa"/>
          </w:tcPr>
          <w:p w:rsidR="008B6EB2" w:rsidRDefault="008B6EB2">
            <w:pPr>
              <w:pStyle w:val="ConsPlusNormal"/>
              <w:jc w:val="center"/>
            </w:pPr>
            <w:r>
              <w:t>6.</w:t>
            </w:r>
          </w:p>
        </w:tc>
        <w:tc>
          <w:tcPr>
            <w:tcW w:w="4706" w:type="dxa"/>
          </w:tcPr>
          <w:p w:rsidR="008B6EB2" w:rsidRDefault="008B6EB2">
            <w:pPr>
              <w:pStyle w:val="ConsPlusNormal"/>
            </w:pPr>
            <w:r>
              <w:t>Разработка региональной модели ранней профориентации обучающихся с учетом современных образовательных трендов и эффективных региональных практик</w:t>
            </w:r>
          </w:p>
        </w:tc>
        <w:tc>
          <w:tcPr>
            <w:tcW w:w="1361" w:type="dxa"/>
          </w:tcPr>
          <w:p w:rsidR="008B6EB2" w:rsidRDefault="008B6EB2">
            <w:pPr>
              <w:pStyle w:val="ConsPlusNormal"/>
              <w:jc w:val="center"/>
            </w:pPr>
            <w:r>
              <w:t>До 31 августа 2019 года</w:t>
            </w:r>
          </w:p>
        </w:tc>
        <w:tc>
          <w:tcPr>
            <w:tcW w:w="2381" w:type="dxa"/>
          </w:tcPr>
          <w:p w:rsidR="008B6EB2" w:rsidRDefault="008B6EB2">
            <w:pPr>
              <w:pStyle w:val="ConsPlusNormal"/>
            </w:pPr>
            <w:r>
              <w:t>Депобразования и молодежи Югры, Региональный центр</w:t>
            </w:r>
          </w:p>
        </w:tc>
      </w:tr>
      <w:tr w:rsidR="008B6EB2">
        <w:tc>
          <w:tcPr>
            <w:tcW w:w="624" w:type="dxa"/>
          </w:tcPr>
          <w:p w:rsidR="008B6EB2" w:rsidRDefault="008B6EB2">
            <w:pPr>
              <w:pStyle w:val="ConsPlusNormal"/>
              <w:jc w:val="center"/>
            </w:pPr>
            <w:r>
              <w:t>7.</w:t>
            </w:r>
          </w:p>
        </w:tc>
        <w:tc>
          <w:tcPr>
            <w:tcW w:w="4706" w:type="dxa"/>
          </w:tcPr>
          <w:p w:rsidR="008B6EB2" w:rsidRDefault="008B6EB2">
            <w:pPr>
              <w:pStyle w:val="ConsPlusNormal"/>
            </w:pPr>
            <w:r>
              <w:t>Обеспечение участия в конкурсном отборе педагогических работников для участия во Всероссийском форуме "ПроеКТОриЯ"</w:t>
            </w:r>
          </w:p>
        </w:tc>
        <w:tc>
          <w:tcPr>
            <w:tcW w:w="1361" w:type="dxa"/>
          </w:tcPr>
          <w:p w:rsidR="008B6EB2" w:rsidRDefault="008B6EB2">
            <w:pPr>
              <w:pStyle w:val="ConsPlusNormal"/>
              <w:jc w:val="center"/>
            </w:pPr>
            <w:r>
              <w:t>Ежегодно до 31 августа</w:t>
            </w:r>
          </w:p>
        </w:tc>
        <w:tc>
          <w:tcPr>
            <w:tcW w:w="2381" w:type="dxa"/>
          </w:tcPr>
          <w:p w:rsidR="008B6EB2" w:rsidRDefault="008B6EB2">
            <w:pPr>
              <w:pStyle w:val="ConsPlusNormal"/>
            </w:pPr>
            <w:r>
              <w:t>Региональный центр, МОУО, образовательные организации</w:t>
            </w:r>
          </w:p>
        </w:tc>
      </w:tr>
      <w:tr w:rsidR="008B6EB2">
        <w:tc>
          <w:tcPr>
            <w:tcW w:w="624" w:type="dxa"/>
          </w:tcPr>
          <w:p w:rsidR="008B6EB2" w:rsidRDefault="008B6EB2">
            <w:pPr>
              <w:pStyle w:val="ConsPlusNormal"/>
              <w:jc w:val="center"/>
            </w:pPr>
            <w:r>
              <w:t>8.</w:t>
            </w:r>
          </w:p>
        </w:tc>
        <w:tc>
          <w:tcPr>
            <w:tcW w:w="4706" w:type="dxa"/>
          </w:tcPr>
          <w:p w:rsidR="008B6EB2" w:rsidRDefault="008B6EB2">
            <w:pPr>
              <w:pStyle w:val="ConsPlusNormal"/>
            </w:pPr>
            <w:r>
              <w:t xml:space="preserve">Создание и обеспечение деятельности </w:t>
            </w:r>
            <w:r>
              <w:lastRenderedPageBreak/>
              <w:t>муниципальных базовых площадок по профориентации детей с ограниченными возможностями здоровья (далее - ОВЗ) и детей-инвалидов в образовательных организациях, реализующих адаптированные образовательные программы</w:t>
            </w:r>
          </w:p>
        </w:tc>
        <w:tc>
          <w:tcPr>
            <w:tcW w:w="1361" w:type="dxa"/>
          </w:tcPr>
          <w:p w:rsidR="008B6EB2" w:rsidRDefault="008B6EB2">
            <w:pPr>
              <w:pStyle w:val="ConsPlusNormal"/>
              <w:jc w:val="center"/>
            </w:pPr>
            <w:r>
              <w:lastRenderedPageBreak/>
              <w:t xml:space="preserve">До 31 </w:t>
            </w:r>
            <w:r>
              <w:lastRenderedPageBreak/>
              <w:t>августа 2019 года, далее - ежегодно в течение учебного года</w:t>
            </w:r>
          </w:p>
        </w:tc>
        <w:tc>
          <w:tcPr>
            <w:tcW w:w="2381" w:type="dxa"/>
          </w:tcPr>
          <w:p w:rsidR="008B6EB2" w:rsidRDefault="008B6EB2">
            <w:pPr>
              <w:pStyle w:val="ConsPlusNormal"/>
            </w:pPr>
            <w:r>
              <w:lastRenderedPageBreak/>
              <w:t xml:space="preserve">МОУО, </w:t>
            </w:r>
            <w:r>
              <w:lastRenderedPageBreak/>
              <w:t>образовательные организации</w:t>
            </w:r>
          </w:p>
        </w:tc>
      </w:tr>
      <w:tr w:rsidR="008B6EB2">
        <w:tc>
          <w:tcPr>
            <w:tcW w:w="624" w:type="dxa"/>
          </w:tcPr>
          <w:p w:rsidR="008B6EB2" w:rsidRDefault="008B6EB2">
            <w:pPr>
              <w:pStyle w:val="ConsPlusNormal"/>
              <w:jc w:val="center"/>
            </w:pPr>
            <w:r>
              <w:lastRenderedPageBreak/>
              <w:t>9.</w:t>
            </w:r>
          </w:p>
        </w:tc>
        <w:tc>
          <w:tcPr>
            <w:tcW w:w="4706" w:type="dxa"/>
          </w:tcPr>
          <w:p w:rsidR="008B6EB2" w:rsidRDefault="008B6EB2">
            <w:pPr>
              <w:pStyle w:val="ConsPlusNormal"/>
            </w:pPr>
            <w:r>
              <w:t>Формирование реестра социально ориентированных некоммерческих организаций (далее - СОНКО), реализующих профориентационные проекты и программы для детей с ОВЗ и детей-инвалидов</w:t>
            </w:r>
          </w:p>
        </w:tc>
        <w:tc>
          <w:tcPr>
            <w:tcW w:w="1361" w:type="dxa"/>
          </w:tcPr>
          <w:p w:rsidR="008B6EB2" w:rsidRDefault="008B6EB2">
            <w:pPr>
              <w:pStyle w:val="ConsPlusNormal"/>
              <w:jc w:val="center"/>
            </w:pPr>
            <w:r>
              <w:t>До 31 августа 2019 года</w:t>
            </w:r>
          </w:p>
        </w:tc>
        <w:tc>
          <w:tcPr>
            <w:tcW w:w="2381" w:type="dxa"/>
          </w:tcPr>
          <w:p w:rsidR="008B6EB2" w:rsidRDefault="008B6EB2">
            <w:pPr>
              <w:pStyle w:val="ConsPlusNormal"/>
            </w:pPr>
            <w:r>
              <w:t>Региональный центр, МОУО,</w:t>
            </w:r>
          </w:p>
        </w:tc>
      </w:tr>
      <w:tr w:rsidR="008B6EB2">
        <w:tc>
          <w:tcPr>
            <w:tcW w:w="624" w:type="dxa"/>
          </w:tcPr>
          <w:p w:rsidR="008B6EB2" w:rsidRDefault="008B6EB2">
            <w:pPr>
              <w:pStyle w:val="ConsPlusNormal"/>
              <w:jc w:val="center"/>
            </w:pPr>
            <w:r>
              <w:t>10.</w:t>
            </w:r>
          </w:p>
        </w:tc>
        <w:tc>
          <w:tcPr>
            <w:tcW w:w="4706" w:type="dxa"/>
          </w:tcPr>
          <w:p w:rsidR="008B6EB2" w:rsidRDefault="008B6EB2">
            <w:pPr>
              <w:pStyle w:val="ConsPlusNormal"/>
            </w:pPr>
            <w:r>
              <w:t>Оказание государственной поддержки социально ориентированным некоммерческим организациям в реализации профориентационных проектов и программ для детей с ОВЗ и детей-инвалидов и распространении успешного опыта ранней профориентации и профессиональных проб</w:t>
            </w:r>
          </w:p>
        </w:tc>
        <w:tc>
          <w:tcPr>
            <w:tcW w:w="1361" w:type="dxa"/>
          </w:tcPr>
          <w:p w:rsidR="008B6EB2" w:rsidRDefault="008B6EB2">
            <w:pPr>
              <w:pStyle w:val="ConsPlusNormal"/>
              <w:jc w:val="center"/>
            </w:pPr>
            <w:r>
              <w:t>Ежегодно до 1 сентября</w:t>
            </w:r>
          </w:p>
        </w:tc>
        <w:tc>
          <w:tcPr>
            <w:tcW w:w="2381" w:type="dxa"/>
          </w:tcPr>
          <w:p w:rsidR="008B6EB2" w:rsidRDefault="008B6EB2">
            <w:pPr>
              <w:pStyle w:val="ConsPlusNormal"/>
            </w:pPr>
            <w:r>
              <w:t>Депобразования и молодежи Югры,</w:t>
            </w:r>
          </w:p>
          <w:p w:rsidR="008B6EB2" w:rsidRDefault="008B6EB2">
            <w:pPr>
              <w:pStyle w:val="ConsPlusNormal"/>
            </w:pPr>
            <w:r>
              <w:t>органы местного самоуправления автономного округа (далее - ОМСУ)</w:t>
            </w:r>
          </w:p>
        </w:tc>
      </w:tr>
      <w:tr w:rsidR="008B6EB2">
        <w:tc>
          <w:tcPr>
            <w:tcW w:w="624" w:type="dxa"/>
          </w:tcPr>
          <w:p w:rsidR="008B6EB2" w:rsidRDefault="008B6EB2">
            <w:pPr>
              <w:pStyle w:val="ConsPlusNormal"/>
              <w:jc w:val="center"/>
            </w:pPr>
            <w:r>
              <w:t>11.</w:t>
            </w:r>
          </w:p>
        </w:tc>
        <w:tc>
          <w:tcPr>
            <w:tcW w:w="4706" w:type="dxa"/>
          </w:tcPr>
          <w:p w:rsidR="008B6EB2" w:rsidRDefault="008B6EB2">
            <w:pPr>
              <w:pStyle w:val="ConsPlusNormal"/>
            </w:pPr>
            <w:r>
              <w:t>Выплата грантов (образовательных сертификатов) на реализацию проектов и/или прохождение обучения/стажировки на базе ведущих образовательных организаций и/или промышленных предприятий автономного округа</w:t>
            </w:r>
          </w:p>
        </w:tc>
        <w:tc>
          <w:tcPr>
            <w:tcW w:w="1361" w:type="dxa"/>
          </w:tcPr>
          <w:p w:rsidR="008B6EB2" w:rsidRDefault="008B6EB2">
            <w:pPr>
              <w:pStyle w:val="ConsPlusNormal"/>
              <w:jc w:val="center"/>
            </w:pPr>
            <w:r>
              <w:t>Ежегодно до 1 сентября</w:t>
            </w:r>
          </w:p>
        </w:tc>
        <w:tc>
          <w:tcPr>
            <w:tcW w:w="2381" w:type="dxa"/>
          </w:tcPr>
          <w:p w:rsidR="008B6EB2" w:rsidRDefault="008B6EB2">
            <w:pPr>
              <w:pStyle w:val="ConsPlusNormal"/>
            </w:pPr>
            <w:r>
              <w:t>Организация-оператор</w:t>
            </w:r>
          </w:p>
        </w:tc>
      </w:tr>
      <w:tr w:rsidR="008B6EB2">
        <w:tc>
          <w:tcPr>
            <w:tcW w:w="624" w:type="dxa"/>
          </w:tcPr>
          <w:p w:rsidR="008B6EB2" w:rsidRDefault="008B6EB2">
            <w:pPr>
              <w:pStyle w:val="ConsPlusNormal"/>
              <w:jc w:val="center"/>
            </w:pPr>
            <w:r>
              <w:t>12.</w:t>
            </w:r>
          </w:p>
        </w:tc>
        <w:tc>
          <w:tcPr>
            <w:tcW w:w="4706" w:type="dxa"/>
          </w:tcPr>
          <w:p w:rsidR="008B6EB2" w:rsidRDefault="008B6EB2">
            <w:pPr>
              <w:pStyle w:val="ConsPlusNormal"/>
            </w:pPr>
            <w:r>
              <w:t>Апробация региональной модели ранней профориентации обучающихся не менее чем в трех муниципальных образованиях автономного округа</w:t>
            </w:r>
          </w:p>
        </w:tc>
        <w:tc>
          <w:tcPr>
            <w:tcW w:w="1361" w:type="dxa"/>
          </w:tcPr>
          <w:p w:rsidR="008B6EB2" w:rsidRDefault="008B6EB2">
            <w:pPr>
              <w:pStyle w:val="ConsPlusNormal"/>
              <w:jc w:val="center"/>
            </w:pPr>
            <w:r>
              <w:t>С 1 сентября 2019 года по 31 мая 2020 года</w:t>
            </w:r>
          </w:p>
        </w:tc>
        <w:tc>
          <w:tcPr>
            <w:tcW w:w="2381" w:type="dxa"/>
          </w:tcPr>
          <w:p w:rsidR="008B6EB2" w:rsidRDefault="008B6EB2">
            <w:pPr>
              <w:pStyle w:val="ConsPlusNormal"/>
            </w:pPr>
            <w:r>
              <w:t>Региональный центр,</w:t>
            </w:r>
          </w:p>
          <w:p w:rsidR="008B6EB2" w:rsidRDefault="008B6EB2">
            <w:pPr>
              <w:pStyle w:val="ConsPlusNormal"/>
            </w:pPr>
            <w:r>
              <w:t>МОУО (по согласованию)</w:t>
            </w:r>
          </w:p>
        </w:tc>
      </w:tr>
      <w:tr w:rsidR="008B6EB2">
        <w:tc>
          <w:tcPr>
            <w:tcW w:w="624" w:type="dxa"/>
          </w:tcPr>
          <w:p w:rsidR="008B6EB2" w:rsidRDefault="008B6EB2">
            <w:pPr>
              <w:pStyle w:val="ConsPlusNormal"/>
              <w:jc w:val="center"/>
            </w:pPr>
            <w:r>
              <w:t>13.</w:t>
            </w:r>
          </w:p>
        </w:tc>
        <w:tc>
          <w:tcPr>
            <w:tcW w:w="4706" w:type="dxa"/>
          </w:tcPr>
          <w:p w:rsidR="008B6EB2" w:rsidRDefault="008B6EB2">
            <w:pPr>
              <w:pStyle w:val="ConsPlusNormal"/>
            </w:pPr>
            <w:r>
              <w:t>Разработка цикла образовательных событий по организации профориентационной деятельности</w:t>
            </w:r>
          </w:p>
        </w:tc>
        <w:tc>
          <w:tcPr>
            <w:tcW w:w="1361" w:type="dxa"/>
          </w:tcPr>
          <w:p w:rsidR="008B6EB2" w:rsidRDefault="008B6EB2">
            <w:pPr>
              <w:pStyle w:val="ConsPlusNormal"/>
              <w:jc w:val="center"/>
            </w:pPr>
            <w:r>
              <w:t>До 1 октября 2019 года,</w:t>
            </w:r>
          </w:p>
          <w:p w:rsidR="008B6EB2" w:rsidRDefault="008B6EB2">
            <w:pPr>
              <w:pStyle w:val="ConsPlusNormal"/>
              <w:jc w:val="center"/>
            </w:pPr>
            <w:r>
              <w:t>до 1 октября 2020 года,</w:t>
            </w:r>
          </w:p>
          <w:p w:rsidR="008B6EB2" w:rsidRDefault="008B6EB2">
            <w:pPr>
              <w:pStyle w:val="ConsPlusNormal"/>
              <w:jc w:val="center"/>
            </w:pPr>
            <w:r>
              <w:t>до 1 октября 2021 года</w:t>
            </w:r>
          </w:p>
        </w:tc>
        <w:tc>
          <w:tcPr>
            <w:tcW w:w="2381" w:type="dxa"/>
          </w:tcPr>
          <w:p w:rsidR="008B6EB2" w:rsidRDefault="008B6EB2">
            <w:pPr>
              <w:pStyle w:val="ConsPlusNormal"/>
            </w:pPr>
            <w:r>
              <w:t>Региональный центр,</w:t>
            </w:r>
          </w:p>
          <w:p w:rsidR="008B6EB2" w:rsidRDefault="008B6EB2">
            <w:pPr>
              <w:pStyle w:val="ConsPlusNormal"/>
            </w:pPr>
            <w:r>
              <w:t>Профессиональные образовательные организации, организации высшего образования</w:t>
            </w:r>
          </w:p>
        </w:tc>
      </w:tr>
      <w:tr w:rsidR="008B6EB2">
        <w:tc>
          <w:tcPr>
            <w:tcW w:w="624" w:type="dxa"/>
          </w:tcPr>
          <w:p w:rsidR="008B6EB2" w:rsidRDefault="008B6EB2">
            <w:pPr>
              <w:pStyle w:val="ConsPlusNormal"/>
              <w:jc w:val="center"/>
            </w:pPr>
            <w:r>
              <w:t>14.</w:t>
            </w:r>
          </w:p>
        </w:tc>
        <w:tc>
          <w:tcPr>
            <w:tcW w:w="4706" w:type="dxa"/>
          </w:tcPr>
          <w:p w:rsidR="008B6EB2" w:rsidRDefault="008B6EB2">
            <w:pPr>
              <w:pStyle w:val="ConsPlusNormal"/>
            </w:pPr>
            <w:r>
              <w:t>Проведение регионального чемпионата по компетенциям "Ворлдскиллс Юниор"</w:t>
            </w:r>
          </w:p>
        </w:tc>
        <w:tc>
          <w:tcPr>
            <w:tcW w:w="1361" w:type="dxa"/>
          </w:tcPr>
          <w:p w:rsidR="008B6EB2" w:rsidRDefault="008B6EB2">
            <w:pPr>
              <w:pStyle w:val="ConsPlusNormal"/>
              <w:jc w:val="center"/>
            </w:pPr>
            <w:r>
              <w:t>Ежегодно до 30 ноября</w:t>
            </w:r>
          </w:p>
        </w:tc>
        <w:tc>
          <w:tcPr>
            <w:tcW w:w="2381" w:type="dxa"/>
          </w:tcPr>
          <w:p w:rsidR="008B6EB2" w:rsidRDefault="008B6EB2">
            <w:pPr>
              <w:pStyle w:val="ConsPlusNormal"/>
            </w:pPr>
            <w:r>
              <w:t>Автономное учреждение профессионального образования Ханты-Мансийского автономного округа - Югры "Сургутский политехнический колледж" (далее - АУ СПК),</w:t>
            </w:r>
          </w:p>
          <w:p w:rsidR="008B6EB2" w:rsidRDefault="008B6EB2">
            <w:pPr>
              <w:pStyle w:val="ConsPlusNormal"/>
            </w:pPr>
            <w:r>
              <w:t>МОУО, образовательные организации</w:t>
            </w:r>
          </w:p>
        </w:tc>
      </w:tr>
      <w:tr w:rsidR="008B6EB2">
        <w:tc>
          <w:tcPr>
            <w:tcW w:w="624" w:type="dxa"/>
          </w:tcPr>
          <w:p w:rsidR="008B6EB2" w:rsidRDefault="008B6EB2">
            <w:pPr>
              <w:pStyle w:val="ConsPlusNormal"/>
              <w:jc w:val="center"/>
            </w:pPr>
            <w:r>
              <w:lastRenderedPageBreak/>
              <w:t>15.</w:t>
            </w:r>
          </w:p>
        </w:tc>
        <w:tc>
          <w:tcPr>
            <w:tcW w:w="4706" w:type="dxa"/>
          </w:tcPr>
          <w:p w:rsidR="008B6EB2" w:rsidRDefault="008B6EB2">
            <w:pPr>
              <w:pStyle w:val="ConsPlusNormal"/>
            </w:pPr>
            <w:r>
              <w:t>Проведение регионального форума специалистов профориентационной работы "Югра: будущее за горизонтом"</w:t>
            </w:r>
          </w:p>
        </w:tc>
        <w:tc>
          <w:tcPr>
            <w:tcW w:w="1361" w:type="dxa"/>
          </w:tcPr>
          <w:p w:rsidR="008B6EB2" w:rsidRDefault="008B6EB2">
            <w:pPr>
              <w:pStyle w:val="ConsPlusNormal"/>
              <w:jc w:val="center"/>
            </w:pPr>
            <w:r>
              <w:t>До 31 декабря 2019 года (далее - один раз в два года)</w:t>
            </w:r>
          </w:p>
        </w:tc>
        <w:tc>
          <w:tcPr>
            <w:tcW w:w="2381" w:type="dxa"/>
          </w:tcPr>
          <w:p w:rsidR="008B6EB2" w:rsidRDefault="008B6EB2">
            <w:pPr>
              <w:pStyle w:val="ConsPlusNormal"/>
            </w:pPr>
            <w:r>
              <w:t>Депобразования и молодежи Югры, Региональный центр</w:t>
            </w:r>
          </w:p>
        </w:tc>
      </w:tr>
      <w:tr w:rsidR="008B6EB2">
        <w:tc>
          <w:tcPr>
            <w:tcW w:w="624" w:type="dxa"/>
          </w:tcPr>
          <w:p w:rsidR="008B6EB2" w:rsidRDefault="008B6EB2">
            <w:pPr>
              <w:pStyle w:val="ConsPlusNormal"/>
              <w:jc w:val="center"/>
            </w:pPr>
            <w:r>
              <w:t>16.</w:t>
            </w:r>
          </w:p>
        </w:tc>
        <w:tc>
          <w:tcPr>
            <w:tcW w:w="4706" w:type="dxa"/>
          </w:tcPr>
          <w:p w:rsidR="008B6EB2" w:rsidRDefault="008B6EB2">
            <w:pPr>
              <w:pStyle w:val="ConsPlusNormal"/>
            </w:pPr>
            <w:r>
              <w:t>Обучение специалистов, задействованных в организации профориентационной работы (не менее 30% ежегодно)</w:t>
            </w:r>
          </w:p>
        </w:tc>
        <w:tc>
          <w:tcPr>
            <w:tcW w:w="1361" w:type="dxa"/>
          </w:tcPr>
          <w:p w:rsidR="008B6EB2" w:rsidRDefault="008B6EB2">
            <w:pPr>
              <w:pStyle w:val="ConsPlusNormal"/>
              <w:jc w:val="center"/>
            </w:pPr>
            <w:r>
              <w:t>Ежегодно до 31 декабря</w:t>
            </w:r>
          </w:p>
        </w:tc>
        <w:tc>
          <w:tcPr>
            <w:tcW w:w="2381" w:type="dxa"/>
          </w:tcPr>
          <w:p w:rsidR="008B6EB2" w:rsidRDefault="008B6EB2">
            <w:pPr>
              <w:pStyle w:val="ConsPlusNormal"/>
            </w:pPr>
            <w:r>
              <w:t>Региональный центр, образовательные организации</w:t>
            </w:r>
          </w:p>
        </w:tc>
      </w:tr>
      <w:tr w:rsidR="008B6EB2">
        <w:tc>
          <w:tcPr>
            <w:tcW w:w="624" w:type="dxa"/>
          </w:tcPr>
          <w:p w:rsidR="008B6EB2" w:rsidRDefault="008B6EB2">
            <w:pPr>
              <w:pStyle w:val="ConsPlusNormal"/>
              <w:jc w:val="center"/>
            </w:pPr>
            <w:r>
              <w:t>17.</w:t>
            </w:r>
          </w:p>
        </w:tc>
        <w:tc>
          <w:tcPr>
            <w:tcW w:w="4706" w:type="dxa"/>
          </w:tcPr>
          <w:p w:rsidR="008B6EB2" w:rsidRDefault="008B6EB2">
            <w:pPr>
              <w:pStyle w:val="ConsPlusNormal"/>
            </w:pPr>
            <w:r>
              <w:t>Участие в реализации программы ранней профориентации обучающихся "Единая промышленная карта"</w:t>
            </w:r>
          </w:p>
        </w:tc>
        <w:tc>
          <w:tcPr>
            <w:tcW w:w="1361" w:type="dxa"/>
          </w:tcPr>
          <w:p w:rsidR="008B6EB2" w:rsidRDefault="008B6EB2">
            <w:pPr>
              <w:pStyle w:val="ConsPlusNormal"/>
              <w:jc w:val="center"/>
            </w:pPr>
            <w:r>
              <w:t>Ежегодно до 31 декабря</w:t>
            </w:r>
          </w:p>
        </w:tc>
        <w:tc>
          <w:tcPr>
            <w:tcW w:w="2381" w:type="dxa"/>
          </w:tcPr>
          <w:p w:rsidR="008B6EB2" w:rsidRDefault="008B6EB2">
            <w:pPr>
              <w:pStyle w:val="ConsPlusNormal"/>
            </w:pPr>
            <w:r>
              <w:t>Региональный центр, МОУО, образовательные организации</w:t>
            </w:r>
          </w:p>
        </w:tc>
      </w:tr>
      <w:tr w:rsidR="008B6EB2">
        <w:tc>
          <w:tcPr>
            <w:tcW w:w="624" w:type="dxa"/>
          </w:tcPr>
          <w:p w:rsidR="008B6EB2" w:rsidRDefault="008B6EB2">
            <w:pPr>
              <w:pStyle w:val="ConsPlusNormal"/>
              <w:jc w:val="center"/>
            </w:pPr>
            <w:r>
              <w:t>18.</w:t>
            </w:r>
          </w:p>
        </w:tc>
        <w:tc>
          <w:tcPr>
            <w:tcW w:w="4706" w:type="dxa"/>
          </w:tcPr>
          <w:p w:rsidR="008B6EB2" w:rsidRDefault="008B6EB2">
            <w:pPr>
              <w:pStyle w:val="ConsPlusNormal"/>
            </w:pPr>
            <w:r>
              <w:t>Организация профессиональной переподготовки и (или) повышения квалификации специалистов, занимающихся вопросами организации профориентационной работы инвалидов и лиц с ОВЗ, по вопросам профессионального консультирования</w:t>
            </w:r>
          </w:p>
        </w:tc>
        <w:tc>
          <w:tcPr>
            <w:tcW w:w="1361" w:type="dxa"/>
          </w:tcPr>
          <w:p w:rsidR="008B6EB2" w:rsidRDefault="008B6EB2">
            <w:pPr>
              <w:pStyle w:val="ConsPlusNormal"/>
              <w:jc w:val="center"/>
            </w:pPr>
            <w:r>
              <w:t>Ежегодно до 31 декабря</w:t>
            </w:r>
          </w:p>
        </w:tc>
        <w:tc>
          <w:tcPr>
            <w:tcW w:w="2381" w:type="dxa"/>
          </w:tcPr>
          <w:p w:rsidR="008B6EB2" w:rsidRDefault="008B6EB2">
            <w:pPr>
              <w:pStyle w:val="ConsPlusNormal"/>
            </w:pPr>
            <w:r>
              <w:t>Региональный центр, МОУО, образовательные организации</w:t>
            </w:r>
          </w:p>
        </w:tc>
      </w:tr>
      <w:tr w:rsidR="008B6EB2">
        <w:tc>
          <w:tcPr>
            <w:tcW w:w="624" w:type="dxa"/>
          </w:tcPr>
          <w:p w:rsidR="008B6EB2" w:rsidRDefault="008B6EB2">
            <w:pPr>
              <w:pStyle w:val="ConsPlusNormal"/>
              <w:jc w:val="center"/>
            </w:pPr>
            <w:r>
              <w:t>19.</w:t>
            </w:r>
          </w:p>
        </w:tc>
        <w:tc>
          <w:tcPr>
            <w:tcW w:w="4706" w:type="dxa"/>
          </w:tcPr>
          <w:p w:rsidR="008B6EB2" w:rsidRDefault="008B6EB2">
            <w:pPr>
              <w:pStyle w:val="ConsPlusNormal"/>
            </w:pPr>
            <w:r>
              <w:t>Обеспечение взаимодействия профессиональных образовательных организаций, организаций высшего образования, предприятий сектора реальной экономики с общеобразовательными учреждениями в части проведения профориентационных мероприятий (профессиональные пробы, мастер-классы, презентации)</w:t>
            </w:r>
          </w:p>
        </w:tc>
        <w:tc>
          <w:tcPr>
            <w:tcW w:w="1361" w:type="dxa"/>
          </w:tcPr>
          <w:p w:rsidR="008B6EB2" w:rsidRDefault="008B6EB2">
            <w:pPr>
              <w:pStyle w:val="ConsPlusNormal"/>
              <w:jc w:val="center"/>
            </w:pPr>
            <w:r>
              <w:t>Ежегодно в течение учебного года</w:t>
            </w:r>
          </w:p>
        </w:tc>
        <w:tc>
          <w:tcPr>
            <w:tcW w:w="2381" w:type="dxa"/>
          </w:tcPr>
          <w:p w:rsidR="008B6EB2" w:rsidRDefault="008B6EB2">
            <w:pPr>
              <w:pStyle w:val="ConsPlusNormal"/>
            </w:pPr>
            <w:r>
              <w:t>Региональный центр, МОУО, образовательные организации</w:t>
            </w:r>
          </w:p>
        </w:tc>
      </w:tr>
    </w:tbl>
    <w:p w:rsidR="008B6EB2" w:rsidRDefault="008B6EB2">
      <w:pPr>
        <w:pStyle w:val="ConsPlusNormal"/>
        <w:jc w:val="both"/>
      </w:pPr>
    </w:p>
    <w:p w:rsidR="008B6EB2" w:rsidRDefault="008B6EB2">
      <w:pPr>
        <w:pStyle w:val="ConsPlusNormal"/>
        <w:jc w:val="right"/>
        <w:outlineLvl w:val="1"/>
      </w:pPr>
      <w:r>
        <w:t>Таблица 2</w:t>
      </w:r>
    </w:p>
    <w:p w:rsidR="008B6EB2" w:rsidRDefault="008B6EB2">
      <w:pPr>
        <w:pStyle w:val="ConsPlusNormal"/>
        <w:jc w:val="both"/>
      </w:pPr>
    </w:p>
    <w:p w:rsidR="008B6EB2" w:rsidRDefault="008B6EB2">
      <w:pPr>
        <w:pStyle w:val="ConsPlusTitle"/>
        <w:jc w:val="center"/>
      </w:pPr>
      <w:r>
        <w:t>Целевые показатели и индикаторы реализации Комплекса мер</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1077"/>
        <w:gridCol w:w="850"/>
        <w:gridCol w:w="850"/>
        <w:gridCol w:w="850"/>
        <w:gridCol w:w="1134"/>
      </w:tblGrid>
      <w:tr w:rsidR="008B6EB2">
        <w:tc>
          <w:tcPr>
            <w:tcW w:w="680" w:type="dxa"/>
            <w:vMerge w:val="restart"/>
          </w:tcPr>
          <w:p w:rsidR="008B6EB2" w:rsidRDefault="008B6EB2">
            <w:pPr>
              <w:pStyle w:val="ConsPlusNormal"/>
              <w:jc w:val="center"/>
            </w:pPr>
            <w:r>
              <w:t>N показателя</w:t>
            </w:r>
          </w:p>
        </w:tc>
        <w:tc>
          <w:tcPr>
            <w:tcW w:w="3628" w:type="dxa"/>
            <w:vMerge w:val="restart"/>
          </w:tcPr>
          <w:p w:rsidR="008B6EB2" w:rsidRDefault="008B6EB2">
            <w:pPr>
              <w:pStyle w:val="ConsPlusNormal"/>
              <w:jc w:val="center"/>
            </w:pPr>
            <w:r>
              <w:t>Наименование индикатора реализации плана мероприятий</w:t>
            </w:r>
          </w:p>
        </w:tc>
        <w:tc>
          <w:tcPr>
            <w:tcW w:w="1077" w:type="dxa"/>
            <w:vMerge w:val="restart"/>
          </w:tcPr>
          <w:p w:rsidR="008B6EB2" w:rsidRDefault="008B6EB2">
            <w:pPr>
              <w:pStyle w:val="ConsPlusNormal"/>
              <w:jc w:val="center"/>
            </w:pPr>
            <w:r>
              <w:t>Базовый показатель на начало реализации плана мероприятий</w:t>
            </w:r>
          </w:p>
        </w:tc>
        <w:tc>
          <w:tcPr>
            <w:tcW w:w="2550" w:type="dxa"/>
            <w:gridSpan w:val="3"/>
          </w:tcPr>
          <w:p w:rsidR="008B6EB2" w:rsidRDefault="008B6EB2">
            <w:pPr>
              <w:pStyle w:val="ConsPlusNormal"/>
              <w:jc w:val="center"/>
            </w:pPr>
            <w:r>
              <w:t>Значения показателя по годам</w:t>
            </w:r>
          </w:p>
        </w:tc>
        <w:tc>
          <w:tcPr>
            <w:tcW w:w="1134" w:type="dxa"/>
            <w:vMerge w:val="restart"/>
          </w:tcPr>
          <w:p w:rsidR="008B6EB2" w:rsidRDefault="008B6EB2">
            <w:pPr>
              <w:pStyle w:val="ConsPlusNormal"/>
              <w:jc w:val="center"/>
            </w:pPr>
            <w:r>
              <w:t>Целевое значение показателя на момент окончания реализации плана мероприятий</w:t>
            </w:r>
          </w:p>
        </w:tc>
      </w:tr>
      <w:tr w:rsidR="008B6EB2">
        <w:tc>
          <w:tcPr>
            <w:tcW w:w="680" w:type="dxa"/>
            <w:vMerge/>
          </w:tcPr>
          <w:p w:rsidR="008B6EB2" w:rsidRDefault="008B6EB2"/>
        </w:tc>
        <w:tc>
          <w:tcPr>
            <w:tcW w:w="3628" w:type="dxa"/>
            <w:vMerge/>
          </w:tcPr>
          <w:p w:rsidR="008B6EB2" w:rsidRDefault="008B6EB2"/>
        </w:tc>
        <w:tc>
          <w:tcPr>
            <w:tcW w:w="1077" w:type="dxa"/>
            <w:vMerge/>
          </w:tcPr>
          <w:p w:rsidR="008B6EB2" w:rsidRDefault="008B6EB2"/>
        </w:tc>
        <w:tc>
          <w:tcPr>
            <w:tcW w:w="850" w:type="dxa"/>
          </w:tcPr>
          <w:p w:rsidR="008B6EB2" w:rsidRDefault="008B6EB2">
            <w:pPr>
              <w:pStyle w:val="ConsPlusNormal"/>
              <w:jc w:val="center"/>
            </w:pPr>
            <w:r>
              <w:t>2019</w:t>
            </w:r>
          </w:p>
        </w:tc>
        <w:tc>
          <w:tcPr>
            <w:tcW w:w="850" w:type="dxa"/>
          </w:tcPr>
          <w:p w:rsidR="008B6EB2" w:rsidRDefault="008B6EB2">
            <w:pPr>
              <w:pStyle w:val="ConsPlusNormal"/>
              <w:jc w:val="center"/>
            </w:pPr>
            <w:r>
              <w:t>2020</w:t>
            </w:r>
          </w:p>
        </w:tc>
        <w:tc>
          <w:tcPr>
            <w:tcW w:w="850" w:type="dxa"/>
          </w:tcPr>
          <w:p w:rsidR="008B6EB2" w:rsidRDefault="008B6EB2">
            <w:pPr>
              <w:pStyle w:val="ConsPlusNormal"/>
              <w:jc w:val="center"/>
            </w:pPr>
            <w:r>
              <w:t>2021</w:t>
            </w:r>
          </w:p>
        </w:tc>
        <w:tc>
          <w:tcPr>
            <w:tcW w:w="1134" w:type="dxa"/>
            <w:vMerge/>
          </w:tcPr>
          <w:p w:rsidR="008B6EB2" w:rsidRDefault="008B6EB2"/>
        </w:tc>
      </w:tr>
      <w:tr w:rsidR="008B6EB2">
        <w:tc>
          <w:tcPr>
            <w:tcW w:w="680" w:type="dxa"/>
          </w:tcPr>
          <w:p w:rsidR="008B6EB2" w:rsidRDefault="008B6EB2">
            <w:pPr>
              <w:pStyle w:val="ConsPlusNormal"/>
              <w:jc w:val="center"/>
            </w:pPr>
            <w:r>
              <w:t>1</w:t>
            </w:r>
          </w:p>
        </w:tc>
        <w:tc>
          <w:tcPr>
            <w:tcW w:w="3628" w:type="dxa"/>
          </w:tcPr>
          <w:p w:rsidR="008B6EB2" w:rsidRDefault="008B6EB2">
            <w:pPr>
              <w:pStyle w:val="ConsPlusNormal"/>
              <w:jc w:val="center"/>
            </w:pPr>
            <w:r>
              <w:t>2</w:t>
            </w:r>
          </w:p>
        </w:tc>
        <w:tc>
          <w:tcPr>
            <w:tcW w:w="1077" w:type="dxa"/>
          </w:tcPr>
          <w:p w:rsidR="008B6EB2" w:rsidRDefault="008B6EB2">
            <w:pPr>
              <w:pStyle w:val="ConsPlusNormal"/>
              <w:jc w:val="center"/>
            </w:pPr>
            <w:r>
              <w:t>3</w:t>
            </w:r>
          </w:p>
        </w:tc>
        <w:tc>
          <w:tcPr>
            <w:tcW w:w="850" w:type="dxa"/>
          </w:tcPr>
          <w:p w:rsidR="008B6EB2" w:rsidRDefault="008B6EB2">
            <w:pPr>
              <w:pStyle w:val="ConsPlusNormal"/>
              <w:jc w:val="center"/>
            </w:pPr>
            <w:r>
              <w:t>4</w:t>
            </w:r>
          </w:p>
        </w:tc>
        <w:tc>
          <w:tcPr>
            <w:tcW w:w="850" w:type="dxa"/>
          </w:tcPr>
          <w:p w:rsidR="008B6EB2" w:rsidRDefault="008B6EB2">
            <w:pPr>
              <w:pStyle w:val="ConsPlusNormal"/>
              <w:jc w:val="center"/>
            </w:pPr>
            <w:r>
              <w:t>5</w:t>
            </w:r>
          </w:p>
        </w:tc>
        <w:tc>
          <w:tcPr>
            <w:tcW w:w="850" w:type="dxa"/>
          </w:tcPr>
          <w:p w:rsidR="008B6EB2" w:rsidRDefault="008B6EB2">
            <w:pPr>
              <w:pStyle w:val="ConsPlusNormal"/>
              <w:jc w:val="center"/>
            </w:pPr>
            <w:r>
              <w:t>6</w:t>
            </w:r>
          </w:p>
        </w:tc>
        <w:tc>
          <w:tcPr>
            <w:tcW w:w="1134" w:type="dxa"/>
          </w:tcPr>
          <w:p w:rsidR="008B6EB2" w:rsidRDefault="008B6EB2">
            <w:pPr>
              <w:pStyle w:val="ConsPlusNormal"/>
              <w:jc w:val="center"/>
            </w:pPr>
            <w:r>
              <w:t>7</w:t>
            </w:r>
          </w:p>
        </w:tc>
      </w:tr>
      <w:tr w:rsidR="008B6EB2">
        <w:tc>
          <w:tcPr>
            <w:tcW w:w="680" w:type="dxa"/>
          </w:tcPr>
          <w:p w:rsidR="008B6EB2" w:rsidRDefault="008B6EB2">
            <w:pPr>
              <w:pStyle w:val="ConsPlusNormal"/>
              <w:jc w:val="center"/>
            </w:pPr>
            <w:r>
              <w:t>1</w:t>
            </w:r>
          </w:p>
        </w:tc>
        <w:tc>
          <w:tcPr>
            <w:tcW w:w="3628" w:type="dxa"/>
          </w:tcPr>
          <w:p w:rsidR="008B6EB2" w:rsidRDefault="008B6EB2">
            <w:pPr>
              <w:pStyle w:val="ConsPlusNormal"/>
            </w:pPr>
            <w:r>
              <w:t xml:space="preserve">Количество детей, получивших гранты на реализацию проектов и/или прохождение </w:t>
            </w:r>
            <w:r>
              <w:lastRenderedPageBreak/>
              <w:t>обучения/стажировки на базе ведущих образовательных организаций и/или промышленных предприятий автономного округа (чел., нарастающим итогом)</w:t>
            </w:r>
          </w:p>
        </w:tc>
        <w:tc>
          <w:tcPr>
            <w:tcW w:w="1077" w:type="dxa"/>
          </w:tcPr>
          <w:p w:rsidR="008B6EB2" w:rsidRDefault="008B6EB2">
            <w:pPr>
              <w:pStyle w:val="ConsPlusNormal"/>
              <w:jc w:val="center"/>
            </w:pPr>
            <w:r>
              <w:lastRenderedPageBreak/>
              <w:t>0</w:t>
            </w:r>
          </w:p>
        </w:tc>
        <w:tc>
          <w:tcPr>
            <w:tcW w:w="850" w:type="dxa"/>
          </w:tcPr>
          <w:p w:rsidR="008B6EB2" w:rsidRDefault="008B6EB2">
            <w:pPr>
              <w:pStyle w:val="ConsPlusNormal"/>
              <w:jc w:val="center"/>
            </w:pPr>
            <w:r>
              <w:t>50</w:t>
            </w:r>
          </w:p>
        </w:tc>
        <w:tc>
          <w:tcPr>
            <w:tcW w:w="850" w:type="dxa"/>
          </w:tcPr>
          <w:p w:rsidR="008B6EB2" w:rsidRDefault="008B6EB2">
            <w:pPr>
              <w:pStyle w:val="ConsPlusNormal"/>
              <w:jc w:val="center"/>
            </w:pPr>
            <w:r>
              <w:t>100</w:t>
            </w:r>
          </w:p>
        </w:tc>
        <w:tc>
          <w:tcPr>
            <w:tcW w:w="850" w:type="dxa"/>
          </w:tcPr>
          <w:p w:rsidR="008B6EB2" w:rsidRDefault="008B6EB2">
            <w:pPr>
              <w:pStyle w:val="ConsPlusNormal"/>
              <w:jc w:val="center"/>
            </w:pPr>
            <w:r>
              <w:t>150</w:t>
            </w:r>
          </w:p>
        </w:tc>
        <w:tc>
          <w:tcPr>
            <w:tcW w:w="1134" w:type="dxa"/>
          </w:tcPr>
          <w:p w:rsidR="008B6EB2" w:rsidRDefault="008B6EB2">
            <w:pPr>
              <w:pStyle w:val="ConsPlusNormal"/>
              <w:jc w:val="center"/>
            </w:pPr>
            <w:r>
              <w:t>150</w:t>
            </w:r>
          </w:p>
        </w:tc>
      </w:tr>
      <w:tr w:rsidR="008B6EB2">
        <w:tc>
          <w:tcPr>
            <w:tcW w:w="680" w:type="dxa"/>
          </w:tcPr>
          <w:p w:rsidR="008B6EB2" w:rsidRDefault="008B6EB2">
            <w:pPr>
              <w:pStyle w:val="ConsPlusNormal"/>
              <w:jc w:val="center"/>
            </w:pPr>
            <w:r>
              <w:lastRenderedPageBreak/>
              <w:t>2</w:t>
            </w:r>
          </w:p>
        </w:tc>
        <w:tc>
          <w:tcPr>
            <w:tcW w:w="3628" w:type="dxa"/>
          </w:tcPr>
          <w:p w:rsidR="008B6EB2" w:rsidRDefault="008B6EB2">
            <w:pPr>
              <w:pStyle w:val="ConsPlusNormal"/>
            </w:pPr>
            <w:r>
              <w:t>Количество открытых онлайн-уроков "Проектория", направленных на раннюю профессиональную ориентацию детей, в которых приняли участие педагогические работники и обучающиеся</w:t>
            </w:r>
          </w:p>
        </w:tc>
        <w:tc>
          <w:tcPr>
            <w:tcW w:w="1077" w:type="dxa"/>
          </w:tcPr>
          <w:p w:rsidR="008B6EB2" w:rsidRDefault="008B6EB2">
            <w:pPr>
              <w:pStyle w:val="ConsPlusNormal"/>
              <w:jc w:val="center"/>
            </w:pPr>
            <w:r>
              <w:t>0</w:t>
            </w:r>
          </w:p>
        </w:tc>
        <w:tc>
          <w:tcPr>
            <w:tcW w:w="850" w:type="dxa"/>
          </w:tcPr>
          <w:p w:rsidR="008B6EB2" w:rsidRDefault="008B6EB2">
            <w:pPr>
              <w:pStyle w:val="ConsPlusNormal"/>
              <w:jc w:val="center"/>
            </w:pPr>
            <w:r>
              <w:t>8</w:t>
            </w:r>
          </w:p>
        </w:tc>
        <w:tc>
          <w:tcPr>
            <w:tcW w:w="850" w:type="dxa"/>
          </w:tcPr>
          <w:p w:rsidR="008B6EB2" w:rsidRDefault="008B6EB2">
            <w:pPr>
              <w:pStyle w:val="ConsPlusNormal"/>
              <w:jc w:val="center"/>
            </w:pPr>
            <w:r>
              <w:t>12</w:t>
            </w:r>
          </w:p>
        </w:tc>
        <w:tc>
          <w:tcPr>
            <w:tcW w:w="850" w:type="dxa"/>
          </w:tcPr>
          <w:p w:rsidR="008B6EB2" w:rsidRDefault="008B6EB2">
            <w:pPr>
              <w:pStyle w:val="ConsPlusNormal"/>
              <w:jc w:val="center"/>
            </w:pPr>
            <w:r>
              <w:t>16</w:t>
            </w:r>
          </w:p>
        </w:tc>
        <w:tc>
          <w:tcPr>
            <w:tcW w:w="1134" w:type="dxa"/>
          </w:tcPr>
          <w:p w:rsidR="008B6EB2" w:rsidRDefault="008B6EB2">
            <w:pPr>
              <w:pStyle w:val="ConsPlusNormal"/>
              <w:jc w:val="center"/>
            </w:pPr>
            <w:r>
              <w:t>16</w:t>
            </w:r>
          </w:p>
        </w:tc>
      </w:tr>
      <w:tr w:rsidR="008B6EB2">
        <w:tc>
          <w:tcPr>
            <w:tcW w:w="680" w:type="dxa"/>
          </w:tcPr>
          <w:p w:rsidR="008B6EB2" w:rsidRDefault="008B6EB2">
            <w:pPr>
              <w:pStyle w:val="ConsPlusNormal"/>
              <w:jc w:val="center"/>
            </w:pPr>
            <w:r>
              <w:t>3</w:t>
            </w:r>
          </w:p>
        </w:tc>
        <w:tc>
          <w:tcPr>
            <w:tcW w:w="3628" w:type="dxa"/>
          </w:tcPr>
          <w:p w:rsidR="008B6EB2" w:rsidRDefault="008B6EB2">
            <w:pPr>
              <w:pStyle w:val="ConsPlusNormal"/>
            </w:pPr>
            <w:r>
              <w:t>Количество детей, прошедших обучение в региональном центре выявления и поддержки детей, проявивших выдающиеся способности в них (тыс. чел, нарастающим итогом)</w:t>
            </w:r>
          </w:p>
        </w:tc>
        <w:tc>
          <w:tcPr>
            <w:tcW w:w="1077" w:type="dxa"/>
          </w:tcPr>
          <w:p w:rsidR="008B6EB2" w:rsidRDefault="008B6EB2">
            <w:pPr>
              <w:pStyle w:val="ConsPlusNormal"/>
              <w:jc w:val="center"/>
            </w:pPr>
            <w:r>
              <w:t>0</w:t>
            </w:r>
          </w:p>
        </w:tc>
        <w:tc>
          <w:tcPr>
            <w:tcW w:w="850" w:type="dxa"/>
          </w:tcPr>
          <w:p w:rsidR="008B6EB2" w:rsidRDefault="008B6EB2">
            <w:pPr>
              <w:pStyle w:val="ConsPlusNormal"/>
              <w:jc w:val="center"/>
            </w:pPr>
            <w:r>
              <w:t>0,6</w:t>
            </w:r>
          </w:p>
        </w:tc>
        <w:tc>
          <w:tcPr>
            <w:tcW w:w="850" w:type="dxa"/>
          </w:tcPr>
          <w:p w:rsidR="008B6EB2" w:rsidRDefault="008B6EB2">
            <w:pPr>
              <w:pStyle w:val="ConsPlusNormal"/>
              <w:jc w:val="center"/>
            </w:pPr>
            <w:r>
              <w:t>1,2</w:t>
            </w:r>
          </w:p>
        </w:tc>
        <w:tc>
          <w:tcPr>
            <w:tcW w:w="850" w:type="dxa"/>
          </w:tcPr>
          <w:p w:rsidR="008B6EB2" w:rsidRDefault="008B6EB2">
            <w:pPr>
              <w:pStyle w:val="ConsPlusNormal"/>
              <w:jc w:val="center"/>
            </w:pPr>
            <w:r>
              <w:t>1,8</w:t>
            </w:r>
          </w:p>
        </w:tc>
        <w:tc>
          <w:tcPr>
            <w:tcW w:w="1134" w:type="dxa"/>
          </w:tcPr>
          <w:p w:rsidR="008B6EB2" w:rsidRDefault="008B6EB2">
            <w:pPr>
              <w:pStyle w:val="ConsPlusNormal"/>
              <w:jc w:val="center"/>
            </w:pPr>
            <w:r>
              <w:t>1,8</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34</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67" w:name="P18742"/>
      <w:bookmarkEnd w:id="167"/>
      <w:r>
        <w:t>ПОРЯДОК</w:t>
      </w:r>
    </w:p>
    <w:p w:rsidR="008B6EB2" w:rsidRDefault="008B6EB2">
      <w:pPr>
        <w:pStyle w:val="ConsPlusTitle"/>
        <w:jc w:val="center"/>
      </w:pPr>
      <w:r>
        <w:t>ПРЕДОСТАВЛЕНИЯ ГРАНТА В ФОРМЕ СУБСИДИИ ФЕДЕРАЛЬНОМУ</w:t>
      </w:r>
    </w:p>
    <w:p w:rsidR="008B6EB2" w:rsidRDefault="008B6EB2">
      <w:pPr>
        <w:pStyle w:val="ConsPlusTitle"/>
        <w:jc w:val="center"/>
      </w:pPr>
      <w:r>
        <w:t>ГОСУДАРСТВЕННОМУ БЮДЖЕТНОМУ ОБРАЗОВАТЕЛЬНОМУ УЧРЕЖДЕНИЮ</w:t>
      </w:r>
    </w:p>
    <w:p w:rsidR="008B6EB2" w:rsidRDefault="008B6EB2">
      <w:pPr>
        <w:pStyle w:val="ConsPlusTitle"/>
        <w:jc w:val="center"/>
      </w:pPr>
      <w:r>
        <w:t>ВЫСШЕГО ОБРАЗОВАНИЯ "НИЖНЕВАРТОВСКИЙ ГОСУДАРСТВЕННЫЙ</w:t>
      </w:r>
    </w:p>
    <w:p w:rsidR="008B6EB2" w:rsidRDefault="008B6EB2">
      <w:pPr>
        <w:pStyle w:val="ConsPlusTitle"/>
        <w:jc w:val="center"/>
      </w:pPr>
      <w:r>
        <w:t>УНИВЕРСИТЕТ" НА ЗАВЕРШЕНИЕ ОБУЧЕНИЯ СТУДЕНТОВ, ПРИНЯТЫХ</w:t>
      </w:r>
    </w:p>
    <w:p w:rsidR="008B6EB2" w:rsidRDefault="008B6EB2">
      <w:pPr>
        <w:pStyle w:val="ConsPlusTitle"/>
        <w:jc w:val="center"/>
      </w:pPr>
      <w:r>
        <w:t>ИЗ БЮДЖЕТНОГО УЧРЕЖДЕНИЯ ВЫСШЕГО ОБРАЗОВАНИЯ</w:t>
      </w:r>
    </w:p>
    <w:p w:rsidR="008B6EB2" w:rsidRDefault="008B6EB2">
      <w:pPr>
        <w:pStyle w:val="ConsPlusTitle"/>
        <w:jc w:val="center"/>
      </w:pPr>
      <w:r>
        <w:t>ХАНТЫ-МАНСИЙСКОГО АВТОНОМНОГО ОКРУГА - ЮГРЫ "СУРГУТСКИЙ</w:t>
      </w:r>
    </w:p>
    <w:p w:rsidR="008B6EB2" w:rsidRDefault="008B6EB2">
      <w:pPr>
        <w:pStyle w:val="ConsPlusTitle"/>
        <w:jc w:val="center"/>
      </w:pPr>
      <w:r>
        <w:t>ГОСУДАРСТВЕННЫЙ ПЕДАГОГИЧЕСКИЙ УНИВЕРСИТЕТ", В СВЯЗИ</w:t>
      </w:r>
    </w:p>
    <w:p w:rsidR="008B6EB2" w:rsidRDefault="008B6EB2">
      <w:pPr>
        <w:pStyle w:val="ConsPlusTitle"/>
        <w:jc w:val="center"/>
      </w:pPr>
      <w:r>
        <w:t>С АННУЛИРОВАНИЕМ ЛИЦЕНЗИИ, ЛИШЕНИЕМ ГОСУДАРСТВЕННОЙ</w:t>
      </w:r>
    </w:p>
    <w:p w:rsidR="008B6EB2" w:rsidRDefault="008B6EB2">
      <w:pPr>
        <w:pStyle w:val="ConsPlusTitle"/>
        <w:jc w:val="center"/>
      </w:pPr>
      <w:r>
        <w:t>АККРЕДИТАЦИИ ПО СООТВЕТСТВУЮЩЕЙ ОБРАЗОВАТЕЛЬНОЙ ПРОГРАММЕ,</w:t>
      </w:r>
    </w:p>
    <w:p w:rsidR="008B6EB2" w:rsidRDefault="008B6EB2">
      <w:pPr>
        <w:pStyle w:val="ConsPlusTitle"/>
        <w:jc w:val="center"/>
      </w:pPr>
      <w:r>
        <w:t>ИСТЕЧЕНИЕМ СРОКА ДЕЙСТВИЯ ГОСУДАРСТВЕННОЙ АККРЕДИТАЦИИ</w:t>
      </w:r>
    </w:p>
    <w:p w:rsidR="008B6EB2" w:rsidRDefault="008B6EB2">
      <w:pPr>
        <w:pStyle w:val="ConsPlusTitle"/>
        <w:jc w:val="center"/>
      </w:pPr>
      <w:r>
        <w:t>ПО СООТВЕТСТВУЮЩЕЙ ОБРАЗОВАТЕЛЬНОЙ ПРОГРАММЕ</w:t>
      </w:r>
    </w:p>
    <w:p w:rsidR="008B6EB2" w:rsidRDefault="008B6EB2">
      <w:pPr>
        <w:pStyle w:val="ConsPlusTitle"/>
        <w:jc w:val="center"/>
      </w:pPr>
      <w:r>
        <w:t>(ДАЛЕЕ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(введен </w:t>
            </w:r>
            <w:hyperlink r:id="rId394" w:history="1">
              <w:r>
                <w:rPr>
                  <w:color w:val="0000FF"/>
                </w:rPr>
                <w:t>постановлением</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r>
        <w:t xml:space="preserve">1. Порядок определяет механизм и условия предоставления гранта в форме субсидии (далее - грант) федеральному государственному бюджетному образовательному учреждению высшего образования "Нижневартовский государственный университет" (далее - НГУ) на завершение обучения студентов, обучающихся за счет средств бюджета Ханты-Мансийского автономного округа - Югры в бюджетном учреждении высшего образования Ханты-Мансийского автономного </w:t>
      </w:r>
      <w:r>
        <w:lastRenderedPageBreak/>
        <w:t>округа - Югры "Сургутский государственный педагогический университет", подведомственном Департаменту образования и молодежной политики Ханты-Мансийского автономного округа - Югры (далее - СурГПУ, Департамент, автономный округ).</w:t>
      </w:r>
    </w:p>
    <w:p w:rsidR="008B6EB2" w:rsidRDefault="008B6EB2">
      <w:pPr>
        <w:pStyle w:val="ConsPlusNormal"/>
        <w:spacing w:before="220"/>
        <w:ind w:firstLine="540"/>
        <w:jc w:val="both"/>
      </w:pPr>
      <w:r>
        <w:t>2. Грант предоставляется НГУ в целях завершения обучения студентов, принятых из СурГПУ, в связи с аннулированием лицензии, лишением государственной аккредитации по соответствующей образовательной программе, истечением срока действия государственной аккредитации по соответствующей образовательной программе.</w:t>
      </w:r>
    </w:p>
    <w:p w:rsidR="008B6EB2" w:rsidRDefault="008B6EB2">
      <w:pPr>
        <w:pStyle w:val="ConsPlusNormal"/>
        <w:spacing w:before="220"/>
        <w:ind w:firstLine="540"/>
        <w:jc w:val="both"/>
      </w:pPr>
      <w:r>
        <w:t xml:space="preserve">3. НГУ определен Департаментом в соответствии с </w:t>
      </w:r>
      <w:hyperlink r:id="rId395" w:history="1">
        <w:r>
          <w:rPr>
            <w:color w:val="0000FF"/>
          </w:rPr>
          <w:t>приказом</w:t>
        </w:r>
      </w:hyperlink>
      <w:r>
        <w:t xml:space="preserve"> Министерства образования и науки Российской Федерации от 14 августа 2013 года N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8B6EB2" w:rsidRDefault="008B6EB2">
      <w:pPr>
        <w:pStyle w:val="ConsPlusNormal"/>
        <w:spacing w:before="220"/>
        <w:ind w:firstLine="540"/>
        <w:jc w:val="both"/>
      </w:pPr>
      <w:r>
        <w:t>4. Размер гранта устанавливает приказом Департамент на основании приказа СурГПУ об отчислении студентов, выразивших письменно свое согласие на перевод в НГУ, в размере финансирования, предусмотренном государственным заданием СурГПУ на обучение студентов, принятых по соответствующим образовательным программам, по которым аннулирована лицензия, прекращена государственная аккредитация, истек срок действия государственной аккредитации.</w:t>
      </w:r>
    </w:p>
    <w:p w:rsidR="008B6EB2" w:rsidRDefault="008B6EB2">
      <w:pPr>
        <w:pStyle w:val="ConsPlusNormal"/>
        <w:spacing w:before="220"/>
        <w:ind w:firstLine="540"/>
        <w:jc w:val="both"/>
      </w:pPr>
      <w:r>
        <w:t xml:space="preserve">5. Грант предоставляется из бюджета автономного округа в соответствии со </w:t>
      </w:r>
      <w:hyperlink r:id="rId396" w:history="1">
        <w:r>
          <w:rPr>
            <w:color w:val="0000FF"/>
          </w:rPr>
          <w:t>статьей 78.1</w:t>
        </w:r>
      </w:hyperlink>
      <w:r>
        <w:t xml:space="preserve"> Бюджетного кодекса Российской Федерации в пределах бюджетных ассигнований, предусмотренных на указанные цели в бюджете автономного округа на соответствующий финансовый год и плановый период.</w:t>
      </w:r>
    </w:p>
    <w:p w:rsidR="008B6EB2" w:rsidRDefault="008B6EB2">
      <w:pPr>
        <w:pStyle w:val="ConsPlusNormal"/>
        <w:spacing w:before="220"/>
        <w:ind w:firstLine="540"/>
        <w:jc w:val="both"/>
      </w:pPr>
      <w:r>
        <w:t>6. Предоставление гранта осуществляется по мероприятию 1.1.</w:t>
      </w:r>
    </w:p>
    <w:p w:rsidR="008B6EB2" w:rsidRDefault="008B6EB2">
      <w:pPr>
        <w:pStyle w:val="ConsPlusNormal"/>
        <w:spacing w:before="220"/>
        <w:ind w:firstLine="540"/>
        <w:jc w:val="both"/>
      </w:pPr>
      <w:r>
        <w:t>7. Грант предоставляется на основании соглашения между Департаментом и НГУ по форме, установленной Департаментом (далее - Соглашение).</w:t>
      </w:r>
    </w:p>
    <w:p w:rsidR="008B6EB2" w:rsidRDefault="008B6EB2">
      <w:pPr>
        <w:pStyle w:val="ConsPlusNormal"/>
        <w:spacing w:before="220"/>
        <w:ind w:firstLine="540"/>
        <w:jc w:val="both"/>
      </w:pPr>
      <w:r>
        <w:t>8. Соглашение должно содержать следующие положения:</w:t>
      </w:r>
    </w:p>
    <w:p w:rsidR="008B6EB2" w:rsidRDefault="008B6EB2">
      <w:pPr>
        <w:pStyle w:val="ConsPlusNormal"/>
        <w:spacing w:before="220"/>
        <w:ind w:firstLine="540"/>
        <w:jc w:val="both"/>
      </w:pPr>
      <w:r>
        <w:t>цели, условия, размер, сроки предоставления гранта, порядок и сроки возврата гранта в случае нарушения условий, установленных Соглашением;</w:t>
      </w:r>
    </w:p>
    <w:p w:rsidR="008B6EB2" w:rsidRDefault="008B6EB2">
      <w:pPr>
        <w:pStyle w:val="ConsPlusNormal"/>
        <w:spacing w:before="220"/>
        <w:ind w:firstLine="540"/>
        <w:jc w:val="both"/>
      </w:pPr>
      <w:r>
        <w:t>порядок перечисления гранта;</w:t>
      </w:r>
    </w:p>
    <w:p w:rsidR="008B6EB2" w:rsidRDefault="008B6EB2">
      <w:pPr>
        <w:pStyle w:val="ConsPlusNormal"/>
        <w:spacing w:before="220"/>
        <w:ind w:firstLine="540"/>
        <w:jc w:val="both"/>
      </w:pPr>
      <w:r>
        <w:t>порядок, сроки и формы представления отчетности, подтверждающей выполнение условий Соглашения;</w:t>
      </w:r>
    </w:p>
    <w:p w:rsidR="008B6EB2" w:rsidRDefault="008B6EB2">
      <w:pPr>
        <w:pStyle w:val="ConsPlusNormal"/>
        <w:spacing w:before="220"/>
        <w:ind w:firstLine="540"/>
        <w:jc w:val="both"/>
      </w:pPr>
      <w:r>
        <w:t>ответственность сторон за несоблюдение условий Соглашения, в том числе в виде возврата в бюджет автономного округа гранта;</w:t>
      </w:r>
    </w:p>
    <w:p w:rsidR="008B6EB2" w:rsidRDefault="008B6EB2">
      <w:pPr>
        <w:pStyle w:val="ConsPlusNormal"/>
        <w:spacing w:before="220"/>
        <w:ind w:firstLine="540"/>
        <w:jc w:val="both"/>
      </w:pPr>
      <w:r>
        <w:t>положение об обязательной проверке Департаментом, органами государственного финансового контроля автономного округа в течение срока действия Соглашения соблюдения целей, условий и порядка предоставления гранта;</w:t>
      </w:r>
    </w:p>
    <w:p w:rsidR="008B6EB2" w:rsidRDefault="008B6EB2">
      <w:pPr>
        <w:pStyle w:val="ConsPlusNormal"/>
        <w:spacing w:before="220"/>
        <w:ind w:firstLine="540"/>
        <w:jc w:val="both"/>
      </w:pPr>
      <w:r>
        <w:t>согласие НГУ на осуществление Департаментом, органами государственного финансового контроля автономного округа проверок соблюдения целей, условий и порядка предоставления гранта.</w:t>
      </w:r>
    </w:p>
    <w:p w:rsidR="008B6EB2" w:rsidRDefault="008B6EB2">
      <w:pPr>
        <w:pStyle w:val="ConsPlusNormal"/>
        <w:spacing w:before="220"/>
        <w:ind w:firstLine="540"/>
        <w:jc w:val="both"/>
      </w:pPr>
      <w:r>
        <w:lastRenderedPageBreak/>
        <w:t>9. Контроль за соблюдением целей, условий и порядка предоставления гранта осуществляет Департамент и органы государственного финансового контроля автономного округа.</w:t>
      </w:r>
    </w:p>
    <w:p w:rsidR="008B6EB2" w:rsidRDefault="008B6EB2">
      <w:pPr>
        <w:pStyle w:val="ConsPlusNormal"/>
        <w:spacing w:before="220"/>
        <w:ind w:firstLine="540"/>
        <w:jc w:val="both"/>
      </w:pPr>
      <w:r>
        <w:t>10. При установлении Департаментом или получении от органа государственного финансового контроля автономного округа информации о фактах нарушения НГУ целей, условий и порядка предоставления гранта Департамент в течение 10 рабочих дней с даты выявления нарушений принимает решение о возврате гранта и направляет НГУ требование об обеспечении его возврата в бюджет автономного округа в размере и в сроки, определенные в Соглашении. В случае невыполнения требований о возврате гранта в бюджет автономного округа взыскание осуществляется в судебном порядке в соответствии с законодательством Российской Федерации.</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35</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68" w:name="P18785"/>
      <w:bookmarkEnd w:id="168"/>
      <w:r>
        <w:t>КОМПЛЕКС</w:t>
      </w:r>
    </w:p>
    <w:p w:rsidR="008B6EB2" w:rsidRDefault="008B6EB2">
      <w:pPr>
        <w:pStyle w:val="ConsPlusTitle"/>
        <w:jc w:val="center"/>
      </w:pPr>
      <w:r>
        <w:t>МЕР ПО ОРГАНИЗАЦИИ ОТДЫХА И ОЗДОРОВЛЕНИЯ ДЕТЕЙ, ИМЕЮЩИХ</w:t>
      </w:r>
    </w:p>
    <w:p w:rsidR="008B6EB2" w:rsidRDefault="008B6EB2">
      <w:pPr>
        <w:pStyle w:val="ConsPlusTitle"/>
        <w:jc w:val="center"/>
      </w:pPr>
      <w:r>
        <w:t>МЕСТО ЖИТЕЛЬСТВА В ХАНТЫ-МАНСИЙСКОМ АВТОНОМНОМ</w:t>
      </w:r>
    </w:p>
    <w:p w:rsidR="008B6EB2" w:rsidRDefault="008B6EB2">
      <w:pPr>
        <w:pStyle w:val="ConsPlusTitle"/>
        <w:jc w:val="center"/>
      </w:pPr>
      <w:r>
        <w:t>ОКРУГЕ - ЮГРЕ, НА 2019 ГОД (МЕРОПРИЯТИЕ 2.7)</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(введено </w:t>
            </w:r>
            <w:hyperlink r:id="rId397" w:history="1">
              <w:r>
                <w:rPr>
                  <w:color w:val="0000FF"/>
                </w:rPr>
                <w:t>постановлением</w:t>
              </w:r>
            </w:hyperlink>
            <w:r>
              <w:rPr>
                <w:color w:val="392C69"/>
              </w:rPr>
              <w:t xml:space="preserve"> Правительства ХМАО - Югры от 01.02.2019 N 16-п)</w:t>
            </w:r>
          </w:p>
        </w:tc>
      </w:tr>
    </w:tbl>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42"/>
        <w:gridCol w:w="3061"/>
        <w:gridCol w:w="1247"/>
      </w:tblGrid>
      <w:tr w:rsidR="008B6EB2">
        <w:tc>
          <w:tcPr>
            <w:tcW w:w="1020" w:type="dxa"/>
          </w:tcPr>
          <w:p w:rsidR="008B6EB2" w:rsidRDefault="008B6EB2">
            <w:pPr>
              <w:pStyle w:val="ConsPlusNormal"/>
              <w:jc w:val="center"/>
            </w:pPr>
            <w:r>
              <w:t>N п/п</w:t>
            </w:r>
          </w:p>
        </w:tc>
        <w:tc>
          <w:tcPr>
            <w:tcW w:w="3742" w:type="dxa"/>
          </w:tcPr>
          <w:p w:rsidR="008B6EB2" w:rsidRDefault="008B6EB2">
            <w:pPr>
              <w:pStyle w:val="ConsPlusNormal"/>
              <w:jc w:val="center"/>
            </w:pPr>
            <w:r>
              <w:t>Наименование мероприятия</w:t>
            </w:r>
          </w:p>
        </w:tc>
        <w:tc>
          <w:tcPr>
            <w:tcW w:w="3061" w:type="dxa"/>
          </w:tcPr>
          <w:p w:rsidR="008B6EB2" w:rsidRDefault="008B6EB2">
            <w:pPr>
              <w:pStyle w:val="ConsPlusNormal"/>
              <w:jc w:val="center"/>
            </w:pPr>
            <w:r>
              <w:t>Исполнители</w:t>
            </w:r>
          </w:p>
        </w:tc>
        <w:tc>
          <w:tcPr>
            <w:tcW w:w="1247" w:type="dxa"/>
          </w:tcPr>
          <w:p w:rsidR="008B6EB2" w:rsidRDefault="008B6EB2">
            <w:pPr>
              <w:pStyle w:val="ConsPlusNormal"/>
              <w:jc w:val="center"/>
            </w:pPr>
            <w:r>
              <w:t>Срок исполнения</w:t>
            </w:r>
          </w:p>
        </w:tc>
      </w:tr>
      <w:tr w:rsidR="008B6EB2">
        <w:tc>
          <w:tcPr>
            <w:tcW w:w="9070" w:type="dxa"/>
            <w:gridSpan w:val="4"/>
          </w:tcPr>
          <w:p w:rsidR="008B6EB2" w:rsidRDefault="008B6EB2">
            <w:pPr>
              <w:pStyle w:val="ConsPlusNormal"/>
              <w:jc w:val="center"/>
            </w:pPr>
            <w:r>
              <w:t>Раздел I. ОРГАНИЗАЦИОННОЕ И ИНФОРМАЦИОННОЕ ОБЕСПЕЧЕНИЕ ОТДЫХА И ОЗДОРОВЛЕНИЯ ДЕТЕЙ</w:t>
            </w:r>
          </w:p>
        </w:tc>
      </w:tr>
      <w:tr w:rsidR="008B6EB2">
        <w:tc>
          <w:tcPr>
            <w:tcW w:w="1020" w:type="dxa"/>
          </w:tcPr>
          <w:p w:rsidR="008B6EB2" w:rsidRDefault="008B6EB2">
            <w:pPr>
              <w:pStyle w:val="ConsPlusNormal"/>
              <w:jc w:val="center"/>
            </w:pPr>
            <w:r>
              <w:t>1.1.</w:t>
            </w:r>
          </w:p>
        </w:tc>
        <w:tc>
          <w:tcPr>
            <w:tcW w:w="3742" w:type="dxa"/>
          </w:tcPr>
          <w:p w:rsidR="008B6EB2" w:rsidRDefault="008B6EB2">
            <w:pPr>
              <w:pStyle w:val="ConsPlusNormal"/>
              <w:jc w:val="both"/>
            </w:pPr>
            <w:r>
              <w:t>Утверждение комплекса мер по организации отдыха и оздоровления детей, имеющих место жительства в муниципальных образованиях Ханты-Мансийского автономного округа - Югры (далее - автономный округ), с указанием мероприятий по обеспечению безопасности жизни и здоровья детей в период их пребывания в организациях отдыха детей и их оздоровления (далее также - оздоровительные организации, лагеря, объекты детского отдыха), в том числе антитеррористической защищенности, мероприятий в сфере санитарно-эпидемиологической безопасности</w:t>
            </w:r>
          </w:p>
        </w:tc>
        <w:tc>
          <w:tcPr>
            <w:tcW w:w="3061" w:type="dxa"/>
          </w:tcPr>
          <w:p w:rsidR="008B6EB2" w:rsidRDefault="008B6EB2">
            <w:pPr>
              <w:pStyle w:val="ConsPlusNormal"/>
              <w:jc w:val="both"/>
            </w:pPr>
            <w:r>
              <w:t>органы местного самоуправления городских округов и муниципальных районов автономного округа (далее - органы местного самоуправления) (по согласованию)</w:t>
            </w:r>
          </w:p>
        </w:tc>
        <w:tc>
          <w:tcPr>
            <w:tcW w:w="1247" w:type="dxa"/>
          </w:tcPr>
          <w:p w:rsidR="008B6EB2" w:rsidRDefault="008B6EB2">
            <w:pPr>
              <w:pStyle w:val="ConsPlusNormal"/>
              <w:jc w:val="center"/>
            </w:pPr>
            <w:r>
              <w:t>до 15 февраля 2019 года</w:t>
            </w:r>
          </w:p>
        </w:tc>
      </w:tr>
      <w:tr w:rsidR="008B6EB2">
        <w:tc>
          <w:tcPr>
            <w:tcW w:w="1020" w:type="dxa"/>
          </w:tcPr>
          <w:p w:rsidR="008B6EB2" w:rsidRDefault="008B6EB2">
            <w:pPr>
              <w:pStyle w:val="ConsPlusNormal"/>
              <w:jc w:val="center"/>
            </w:pPr>
            <w:r>
              <w:lastRenderedPageBreak/>
              <w:t>1.2.</w:t>
            </w:r>
          </w:p>
        </w:tc>
        <w:tc>
          <w:tcPr>
            <w:tcW w:w="3742" w:type="dxa"/>
          </w:tcPr>
          <w:p w:rsidR="008B6EB2" w:rsidRDefault="008B6EB2">
            <w:pPr>
              <w:pStyle w:val="ConsPlusNormal"/>
              <w:jc w:val="both"/>
            </w:pPr>
            <w:r>
              <w:t>Актуализация "методического портфеля" для руководителей организаций отдыха детей и их оздоровления. Размещение "методического портфеля" на официальном сайте Департамента образования и молодежной политики автономного округа (далее - Депобразования и молодежи Югры)</w:t>
            </w:r>
          </w:p>
        </w:tc>
        <w:tc>
          <w:tcPr>
            <w:tcW w:w="3061" w:type="dxa"/>
          </w:tcPr>
          <w:p w:rsidR="008B6EB2" w:rsidRDefault="008B6EB2">
            <w:pPr>
              <w:pStyle w:val="ConsPlusNormal"/>
              <w:jc w:val="both"/>
            </w:pPr>
            <w:r>
              <w:t>Депобразования и молодежи Югры, Департамент социального развития автономного округа (далее - Депсоцразвития Югры), Департамент здравоохранения автономного округа (далее - Депздрав Югры), Департамент культуры автономного округа (далее - Депкультуры Югры), Департамент физической культуры и спорта автономного округа (далее - Депспорта Югры), Департамент труда и занятости населения автономного округа (далее - Дептруда и занятости населения Югры), Управление Министерства внутренних дел Российской Федерации по автономному округу (далее - УМВД России по автономному округу) (по согласованию),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автономному округу (далее - Главное управление МЧС России по автономному округу) (по согласованию), Управление Федеральной службы по надзору в сфере защиты прав потребителей и благополучия человека по автономному округу (далее - Управление Роспотребнадзора по автономному округу) (по согласованию), Управление Федеральной службы войск национальной гвардии Российской Федерации по автономному округу (далее - Управление Росгвардии по автономному округу) (по согласованию), органы местного самоуправления (по согласованию)</w:t>
            </w:r>
          </w:p>
        </w:tc>
        <w:tc>
          <w:tcPr>
            <w:tcW w:w="1247" w:type="dxa"/>
          </w:tcPr>
          <w:p w:rsidR="008B6EB2" w:rsidRDefault="008B6EB2">
            <w:pPr>
              <w:pStyle w:val="ConsPlusNormal"/>
              <w:jc w:val="center"/>
            </w:pPr>
            <w:r>
              <w:t>до 1 марта 2019 года</w:t>
            </w:r>
          </w:p>
        </w:tc>
      </w:tr>
      <w:tr w:rsidR="008B6EB2">
        <w:tc>
          <w:tcPr>
            <w:tcW w:w="1020" w:type="dxa"/>
            <w:vMerge w:val="restart"/>
          </w:tcPr>
          <w:p w:rsidR="008B6EB2" w:rsidRDefault="008B6EB2">
            <w:pPr>
              <w:pStyle w:val="ConsPlusNormal"/>
              <w:jc w:val="center"/>
            </w:pPr>
            <w:r>
              <w:lastRenderedPageBreak/>
              <w:t>1.3.</w:t>
            </w:r>
          </w:p>
        </w:tc>
        <w:tc>
          <w:tcPr>
            <w:tcW w:w="3742" w:type="dxa"/>
            <w:tcBorders>
              <w:bottom w:val="nil"/>
            </w:tcBorders>
          </w:tcPr>
          <w:p w:rsidR="008B6EB2" w:rsidRDefault="008B6EB2">
            <w:pPr>
              <w:pStyle w:val="ConsPlusNormal"/>
              <w:jc w:val="both"/>
            </w:pPr>
            <w:r>
              <w:t>Формирование и размещение на едином официальном сайте государственных органов, официальном сайте Депобразования и молодежи Югры:</w:t>
            </w:r>
          </w:p>
        </w:tc>
        <w:tc>
          <w:tcPr>
            <w:tcW w:w="3061" w:type="dxa"/>
            <w:vMerge w:val="restart"/>
          </w:tcPr>
          <w:p w:rsidR="008B6EB2" w:rsidRDefault="008B6EB2">
            <w:pPr>
              <w:pStyle w:val="ConsPlusNormal"/>
              <w:jc w:val="both"/>
            </w:pPr>
            <w:r>
              <w:t>Депобразования и молодежи Югры Депсоцразвития Югры, Депспорта Югры, Депкультуры Югры, органы местного самоуправления (по согласованию)</w:t>
            </w:r>
          </w:p>
        </w:tc>
        <w:tc>
          <w:tcPr>
            <w:tcW w:w="1247" w:type="dxa"/>
            <w:tcBorders>
              <w:bottom w:val="nil"/>
            </w:tcBorders>
          </w:tcPr>
          <w:p w:rsidR="008B6EB2" w:rsidRDefault="008B6EB2">
            <w:pPr>
              <w:pStyle w:val="ConsPlusNormal"/>
            </w:pPr>
          </w:p>
        </w:tc>
      </w:tr>
      <w:tr w:rsidR="008B6EB2">
        <w:tblPrEx>
          <w:tblBorders>
            <w:insideH w:val="nil"/>
          </w:tblBorders>
        </w:tblPrEx>
        <w:tc>
          <w:tcPr>
            <w:tcW w:w="1020" w:type="dxa"/>
            <w:vMerge/>
          </w:tcPr>
          <w:p w:rsidR="008B6EB2" w:rsidRDefault="008B6EB2"/>
        </w:tc>
        <w:tc>
          <w:tcPr>
            <w:tcW w:w="3742" w:type="dxa"/>
            <w:tcBorders>
              <w:top w:val="nil"/>
              <w:bottom w:val="nil"/>
            </w:tcBorders>
          </w:tcPr>
          <w:p w:rsidR="008B6EB2" w:rsidRDefault="008B6EB2">
            <w:pPr>
              <w:pStyle w:val="ConsPlusNormal"/>
              <w:ind w:firstLine="283"/>
              <w:jc w:val="both"/>
            </w:pPr>
            <w:r>
              <w:t>реестра организаций отдыха детей и их оздоровления в автономном округе;</w:t>
            </w:r>
          </w:p>
          <w:p w:rsidR="008B6EB2" w:rsidRDefault="008B6EB2">
            <w:pPr>
              <w:pStyle w:val="ConsPlusNormal"/>
              <w:ind w:firstLine="283"/>
              <w:jc w:val="both"/>
            </w:pPr>
            <w:r>
              <w:t>типовых паспортов организаций отдыха детей и их оздоровления, действующих в автономном округе;</w:t>
            </w:r>
          </w:p>
        </w:tc>
        <w:tc>
          <w:tcPr>
            <w:tcW w:w="3061" w:type="dxa"/>
            <w:vMerge/>
          </w:tcPr>
          <w:p w:rsidR="008B6EB2" w:rsidRDefault="008B6EB2"/>
        </w:tc>
        <w:tc>
          <w:tcPr>
            <w:tcW w:w="1247" w:type="dxa"/>
            <w:tcBorders>
              <w:top w:val="nil"/>
              <w:bottom w:val="nil"/>
            </w:tcBorders>
          </w:tcPr>
          <w:p w:rsidR="008B6EB2" w:rsidRDefault="008B6EB2">
            <w:pPr>
              <w:pStyle w:val="ConsPlusNormal"/>
              <w:jc w:val="center"/>
            </w:pPr>
            <w:r>
              <w:t>до 1 марта 2019 года</w:t>
            </w:r>
          </w:p>
        </w:tc>
      </w:tr>
      <w:tr w:rsidR="008B6EB2">
        <w:tc>
          <w:tcPr>
            <w:tcW w:w="1020" w:type="dxa"/>
            <w:vMerge/>
          </w:tcPr>
          <w:p w:rsidR="008B6EB2" w:rsidRDefault="008B6EB2"/>
        </w:tc>
        <w:tc>
          <w:tcPr>
            <w:tcW w:w="3742" w:type="dxa"/>
            <w:tcBorders>
              <w:top w:val="nil"/>
            </w:tcBorders>
          </w:tcPr>
          <w:p w:rsidR="008B6EB2" w:rsidRDefault="008B6EB2">
            <w:pPr>
              <w:pStyle w:val="ConsPlusNormal"/>
              <w:ind w:firstLine="283"/>
              <w:jc w:val="both"/>
            </w:pPr>
            <w:r>
              <w:t>реестра организаций, осуществляющих досуг и занятость детей в летний период в автономном округе</w:t>
            </w:r>
          </w:p>
        </w:tc>
        <w:tc>
          <w:tcPr>
            <w:tcW w:w="3061" w:type="dxa"/>
            <w:vMerge/>
          </w:tcPr>
          <w:p w:rsidR="008B6EB2" w:rsidRDefault="008B6EB2"/>
        </w:tc>
        <w:tc>
          <w:tcPr>
            <w:tcW w:w="1247" w:type="dxa"/>
            <w:tcBorders>
              <w:top w:val="nil"/>
            </w:tcBorders>
          </w:tcPr>
          <w:p w:rsidR="008B6EB2" w:rsidRDefault="008B6EB2">
            <w:pPr>
              <w:pStyle w:val="ConsPlusNormal"/>
              <w:jc w:val="center"/>
            </w:pPr>
            <w:r>
              <w:t>до 20 мая 2019 года</w:t>
            </w:r>
          </w:p>
        </w:tc>
      </w:tr>
      <w:tr w:rsidR="008B6EB2">
        <w:tc>
          <w:tcPr>
            <w:tcW w:w="1020" w:type="dxa"/>
          </w:tcPr>
          <w:p w:rsidR="008B6EB2" w:rsidRDefault="008B6EB2">
            <w:pPr>
              <w:pStyle w:val="ConsPlusNormal"/>
              <w:jc w:val="center"/>
            </w:pPr>
            <w:r>
              <w:t>1.4.</w:t>
            </w:r>
          </w:p>
        </w:tc>
        <w:tc>
          <w:tcPr>
            <w:tcW w:w="3742" w:type="dxa"/>
          </w:tcPr>
          <w:p w:rsidR="008B6EB2" w:rsidRDefault="008B6EB2">
            <w:pPr>
              <w:pStyle w:val="ConsPlusNormal"/>
              <w:jc w:val="both"/>
            </w:pPr>
            <w:r>
              <w:t>Создание в муниципальных образованиях автономного округа консультационных центров и единого справочного телефона по вопросам организации отдыха и оздоровления детей в каникулярный период</w:t>
            </w:r>
          </w:p>
        </w:tc>
        <w:tc>
          <w:tcPr>
            <w:tcW w:w="3061" w:type="dxa"/>
          </w:tcPr>
          <w:p w:rsidR="008B6EB2" w:rsidRDefault="008B6EB2">
            <w:pPr>
              <w:pStyle w:val="ConsPlusNormal"/>
              <w:jc w:val="both"/>
            </w:pPr>
            <w:r>
              <w:t>органы местного самоуправления (по согласованию)</w:t>
            </w:r>
          </w:p>
        </w:tc>
        <w:tc>
          <w:tcPr>
            <w:tcW w:w="1247" w:type="dxa"/>
          </w:tcPr>
          <w:p w:rsidR="008B6EB2" w:rsidRDefault="008B6EB2">
            <w:pPr>
              <w:pStyle w:val="ConsPlusNormal"/>
              <w:jc w:val="center"/>
            </w:pPr>
            <w:r>
              <w:t>до 1 апреля 2019 года</w:t>
            </w:r>
          </w:p>
        </w:tc>
      </w:tr>
      <w:tr w:rsidR="008B6EB2">
        <w:tc>
          <w:tcPr>
            <w:tcW w:w="1020" w:type="dxa"/>
          </w:tcPr>
          <w:p w:rsidR="008B6EB2" w:rsidRDefault="008B6EB2">
            <w:pPr>
              <w:pStyle w:val="ConsPlusNormal"/>
              <w:jc w:val="center"/>
            </w:pPr>
            <w:r>
              <w:t>1.5.</w:t>
            </w:r>
          </w:p>
        </w:tc>
        <w:tc>
          <w:tcPr>
            <w:tcW w:w="3742" w:type="dxa"/>
          </w:tcPr>
          <w:p w:rsidR="008B6EB2" w:rsidRDefault="008B6EB2">
            <w:pPr>
              <w:pStyle w:val="ConsPlusNormal"/>
              <w:jc w:val="both"/>
            </w:pPr>
            <w:r>
              <w:t>Организация и техническое сопровождение работы единого справочного телефона по направлению "Отдых детей"</w:t>
            </w:r>
          </w:p>
        </w:tc>
        <w:tc>
          <w:tcPr>
            <w:tcW w:w="3061" w:type="dxa"/>
          </w:tcPr>
          <w:p w:rsidR="008B6EB2" w:rsidRDefault="008B6EB2">
            <w:pPr>
              <w:pStyle w:val="ConsPlusNormal"/>
              <w:jc w:val="both"/>
            </w:pPr>
            <w:r>
              <w:t>Депобразования и молодежи Югры</w:t>
            </w:r>
          </w:p>
        </w:tc>
        <w:tc>
          <w:tcPr>
            <w:tcW w:w="1247" w:type="dxa"/>
          </w:tcPr>
          <w:p w:rsidR="008B6EB2" w:rsidRDefault="008B6EB2">
            <w:pPr>
              <w:pStyle w:val="ConsPlusNormal"/>
              <w:jc w:val="center"/>
            </w:pPr>
            <w:r>
              <w:t>с 15 апреля по</w:t>
            </w:r>
          </w:p>
          <w:p w:rsidR="008B6EB2" w:rsidRDefault="008B6EB2">
            <w:pPr>
              <w:pStyle w:val="ConsPlusNormal"/>
              <w:jc w:val="center"/>
            </w:pPr>
            <w:r>
              <w:t>30 августа 2019 года</w:t>
            </w:r>
          </w:p>
        </w:tc>
      </w:tr>
      <w:tr w:rsidR="008B6EB2">
        <w:tc>
          <w:tcPr>
            <w:tcW w:w="1020" w:type="dxa"/>
          </w:tcPr>
          <w:p w:rsidR="008B6EB2" w:rsidRDefault="008B6EB2">
            <w:pPr>
              <w:pStyle w:val="ConsPlusNormal"/>
              <w:jc w:val="center"/>
            </w:pPr>
            <w:r>
              <w:t>1.6.</w:t>
            </w:r>
          </w:p>
        </w:tc>
        <w:tc>
          <w:tcPr>
            <w:tcW w:w="3742" w:type="dxa"/>
          </w:tcPr>
          <w:p w:rsidR="008B6EB2" w:rsidRDefault="008B6EB2">
            <w:pPr>
              <w:pStyle w:val="ConsPlusNormal"/>
              <w:jc w:val="both"/>
            </w:pPr>
            <w:r>
              <w:t>Формирование межведомственного плана мероприятий по организации отдыха, оздоровления, досуга и занятости детей, запланированных к проведению образовательными учреждениями, учреждениями культуры, физической культуры и спорта в летний период (далее - план). Размещение плана на официальных сайтах Депобразования и молодежи Югры, Депкультуры Югры, Депспорта Югры, органов местного самоуправления</w:t>
            </w:r>
          </w:p>
        </w:tc>
        <w:tc>
          <w:tcPr>
            <w:tcW w:w="3061" w:type="dxa"/>
          </w:tcPr>
          <w:p w:rsidR="008B6EB2" w:rsidRDefault="008B6EB2">
            <w:pPr>
              <w:pStyle w:val="ConsPlusNormal"/>
              <w:jc w:val="both"/>
            </w:pPr>
            <w:r>
              <w:t>Депобразования и молодежи Югры, Депкультуры Югры, Депспорта Югры, органы местного самоуправления (по согласованию)</w:t>
            </w:r>
          </w:p>
        </w:tc>
        <w:tc>
          <w:tcPr>
            <w:tcW w:w="1247" w:type="dxa"/>
          </w:tcPr>
          <w:p w:rsidR="008B6EB2" w:rsidRDefault="008B6EB2">
            <w:pPr>
              <w:pStyle w:val="ConsPlusNormal"/>
              <w:jc w:val="center"/>
            </w:pPr>
            <w:r>
              <w:t>до 20 мая 2019 года</w:t>
            </w:r>
          </w:p>
        </w:tc>
      </w:tr>
      <w:tr w:rsidR="008B6EB2">
        <w:tc>
          <w:tcPr>
            <w:tcW w:w="1020" w:type="dxa"/>
          </w:tcPr>
          <w:p w:rsidR="008B6EB2" w:rsidRDefault="008B6EB2">
            <w:pPr>
              <w:pStyle w:val="ConsPlusNormal"/>
              <w:jc w:val="center"/>
            </w:pPr>
            <w:r>
              <w:t>1.7.</w:t>
            </w:r>
          </w:p>
        </w:tc>
        <w:tc>
          <w:tcPr>
            <w:tcW w:w="3742" w:type="dxa"/>
          </w:tcPr>
          <w:p w:rsidR="008B6EB2" w:rsidRDefault="008B6EB2">
            <w:pPr>
              <w:pStyle w:val="ConsPlusNormal"/>
              <w:jc w:val="both"/>
            </w:pPr>
            <w:r>
              <w:t xml:space="preserve">Выезд представителей органов местного самоуправления, исполнительных органов государственной власти автономного округа в организации отдыха детей и их оздоровления, расположенные за пределами автономного округа, с целью ознакомления с их материально-технической базой, оценки соблюдения условий </w:t>
            </w:r>
            <w:r>
              <w:lastRenderedPageBreak/>
              <w:t>государственных, муниципальных контрактов</w:t>
            </w:r>
          </w:p>
        </w:tc>
        <w:tc>
          <w:tcPr>
            <w:tcW w:w="3061" w:type="dxa"/>
          </w:tcPr>
          <w:p w:rsidR="008B6EB2" w:rsidRDefault="008B6EB2">
            <w:pPr>
              <w:pStyle w:val="ConsPlusNormal"/>
              <w:jc w:val="both"/>
            </w:pPr>
            <w:r>
              <w:lastRenderedPageBreak/>
              <w:t>органы местного самоуправления (по согласованию), Депспорта Югры, Депкультуры Югры, Депобразования и молодежи Югры, Депздрав Югры, Депсоцразвития Югры</w:t>
            </w:r>
          </w:p>
        </w:tc>
        <w:tc>
          <w:tcPr>
            <w:tcW w:w="1247" w:type="dxa"/>
          </w:tcPr>
          <w:p w:rsidR="008B6EB2" w:rsidRDefault="008B6EB2">
            <w:pPr>
              <w:pStyle w:val="ConsPlusNormal"/>
              <w:jc w:val="center"/>
            </w:pPr>
            <w:r>
              <w:t>с 1 февраля по</w:t>
            </w:r>
          </w:p>
          <w:p w:rsidR="008B6EB2" w:rsidRDefault="008B6EB2">
            <w:pPr>
              <w:pStyle w:val="ConsPlusNormal"/>
              <w:jc w:val="center"/>
            </w:pPr>
            <w:r>
              <w:t>31 декабря 2019 года</w:t>
            </w:r>
          </w:p>
        </w:tc>
      </w:tr>
      <w:tr w:rsidR="008B6EB2">
        <w:tc>
          <w:tcPr>
            <w:tcW w:w="1020" w:type="dxa"/>
          </w:tcPr>
          <w:p w:rsidR="008B6EB2" w:rsidRDefault="008B6EB2">
            <w:pPr>
              <w:pStyle w:val="ConsPlusNormal"/>
              <w:jc w:val="center"/>
            </w:pPr>
            <w:r>
              <w:lastRenderedPageBreak/>
              <w:t>1.8.</w:t>
            </w:r>
          </w:p>
        </w:tc>
        <w:tc>
          <w:tcPr>
            <w:tcW w:w="3742" w:type="dxa"/>
          </w:tcPr>
          <w:p w:rsidR="008B6EB2" w:rsidRDefault="008B6EB2">
            <w:pPr>
              <w:pStyle w:val="ConsPlusNormal"/>
              <w:jc w:val="both"/>
            </w:pPr>
            <w:r>
              <w:t>Проведение окружного этапа смотра-конкурса "Лучшая спортивная площадка по месту жительства по организации летнего отдыха"; размещение информации о проведении указанного смотра-конкурса, его результатах на официальных сайтах Депспорта Югры, органов местного самоуправления</w:t>
            </w:r>
          </w:p>
        </w:tc>
        <w:tc>
          <w:tcPr>
            <w:tcW w:w="3061" w:type="dxa"/>
          </w:tcPr>
          <w:p w:rsidR="008B6EB2" w:rsidRDefault="008B6EB2">
            <w:pPr>
              <w:pStyle w:val="ConsPlusNormal"/>
              <w:jc w:val="both"/>
            </w:pPr>
            <w:r>
              <w:t>Депспорта Югры, органы местного самоуправления (по согласованию)</w:t>
            </w:r>
          </w:p>
        </w:tc>
        <w:tc>
          <w:tcPr>
            <w:tcW w:w="1247" w:type="dxa"/>
          </w:tcPr>
          <w:p w:rsidR="008B6EB2" w:rsidRDefault="008B6EB2">
            <w:pPr>
              <w:pStyle w:val="ConsPlusNormal"/>
              <w:jc w:val="center"/>
            </w:pPr>
            <w:r>
              <w:t>с 1 июня по 31 августа 2019 года</w:t>
            </w:r>
          </w:p>
        </w:tc>
      </w:tr>
      <w:tr w:rsidR="008B6EB2">
        <w:tc>
          <w:tcPr>
            <w:tcW w:w="1020" w:type="dxa"/>
          </w:tcPr>
          <w:p w:rsidR="008B6EB2" w:rsidRDefault="008B6EB2">
            <w:pPr>
              <w:pStyle w:val="ConsPlusNormal"/>
              <w:jc w:val="center"/>
            </w:pPr>
            <w:r>
              <w:t>1.9.</w:t>
            </w:r>
          </w:p>
        </w:tc>
        <w:tc>
          <w:tcPr>
            <w:tcW w:w="3742" w:type="dxa"/>
          </w:tcPr>
          <w:p w:rsidR="008B6EB2" w:rsidRDefault="008B6EB2">
            <w:pPr>
              <w:pStyle w:val="ConsPlusNormal"/>
              <w:jc w:val="both"/>
            </w:pPr>
            <w:r>
              <w:t>Организация и проведение профориентационных мероприятий (тестирования, викторин, тренингов) с несовершеннолетними в летний период</w:t>
            </w:r>
          </w:p>
        </w:tc>
        <w:tc>
          <w:tcPr>
            <w:tcW w:w="3061" w:type="dxa"/>
          </w:tcPr>
          <w:p w:rsidR="008B6EB2" w:rsidRDefault="008B6EB2">
            <w:pPr>
              <w:pStyle w:val="ConsPlusNormal"/>
            </w:pPr>
            <w:r>
              <w:t>Дептруда и занятости Югры, органы местного самоуправления (по согласованию)</w:t>
            </w:r>
          </w:p>
        </w:tc>
        <w:tc>
          <w:tcPr>
            <w:tcW w:w="1247" w:type="dxa"/>
          </w:tcPr>
          <w:p w:rsidR="008B6EB2" w:rsidRDefault="008B6EB2">
            <w:pPr>
              <w:pStyle w:val="ConsPlusNormal"/>
              <w:jc w:val="center"/>
            </w:pPr>
            <w:r>
              <w:t>с 1 июня по 31 августа 2019 года</w:t>
            </w:r>
          </w:p>
        </w:tc>
      </w:tr>
      <w:tr w:rsidR="008B6EB2">
        <w:tc>
          <w:tcPr>
            <w:tcW w:w="1020" w:type="dxa"/>
          </w:tcPr>
          <w:p w:rsidR="008B6EB2" w:rsidRDefault="008B6EB2">
            <w:pPr>
              <w:pStyle w:val="ConsPlusNormal"/>
              <w:jc w:val="center"/>
            </w:pPr>
            <w:r>
              <w:t>1.10.</w:t>
            </w:r>
          </w:p>
        </w:tc>
        <w:tc>
          <w:tcPr>
            <w:tcW w:w="3742" w:type="dxa"/>
          </w:tcPr>
          <w:p w:rsidR="008B6EB2" w:rsidRDefault="008B6EB2">
            <w:pPr>
              <w:pStyle w:val="ConsPlusNormal"/>
              <w:jc w:val="both"/>
            </w:pPr>
            <w:r>
              <w:t>Проведение окружного этапа конкурса "Лучшая организация отдыха детей и их оздоровления Ханты-Мансийского автономного округа - Югры"; размещение информации о проведении указанного конкурса, его результатах на официальном сайте Депобразования и молодежи Югры</w:t>
            </w:r>
          </w:p>
        </w:tc>
        <w:tc>
          <w:tcPr>
            <w:tcW w:w="3061" w:type="dxa"/>
          </w:tcPr>
          <w:p w:rsidR="008B6EB2" w:rsidRDefault="008B6EB2">
            <w:pPr>
              <w:pStyle w:val="ConsPlusNormal"/>
              <w:jc w:val="both"/>
            </w:pPr>
            <w:r>
              <w:t>Депобразования и молодежи Югры, органы местного самоуправления (по согласованию)</w:t>
            </w:r>
          </w:p>
        </w:tc>
        <w:tc>
          <w:tcPr>
            <w:tcW w:w="1247" w:type="dxa"/>
          </w:tcPr>
          <w:p w:rsidR="008B6EB2" w:rsidRDefault="008B6EB2">
            <w:pPr>
              <w:pStyle w:val="ConsPlusNormal"/>
              <w:jc w:val="center"/>
            </w:pPr>
            <w:r>
              <w:t>с 20 августа по 10 сентября 2019 года</w:t>
            </w:r>
          </w:p>
        </w:tc>
      </w:tr>
      <w:tr w:rsidR="008B6EB2">
        <w:tc>
          <w:tcPr>
            <w:tcW w:w="1020" w:type="dxa"/>
          </w:tcPr>
          <w:p w:rsidR="008B6EB2" w:rsidRDefault="008B6EB2">
            <w:pPr>
              <w:pStyle w:val="ConsPlusNormal"/>
              <w:jc w:val="center"/>
            </w:pPr>
            <w:r>
              <w:t>1.11.</w:t>
            </w:r>
          </w:p>
        </w:tc>
        <w:tc>
          <w:tcPr>
            <w:tcW w:w="3742" w:type="dxa"/>
          </w:tcPr>
          <w:p w:rsidR="008B6EB2" w:rsidRDefault="008B6EB2">
            <w:pPr>
              <w:pStyle w:val="ConsPlusNormal"/>
              <w:jc w:val="both"/>
            </w:pPr>
            <w:r>
              <w:t>Организация и обеспечение отдыха и оздоровления:</w:t>
            </w:r>
          </w:p>
        </w:tc>
        <w:tc>
          <w:tcPr>
            <w:tcW w:w="3061" w:type="dxa"/>
          </w:tcPr>
          <w:p w:rsidR="008B6EB2" w:rsidRDefault="008B6EB2">
            <w:pPr>
              <w:pStyle w:val="ConsPlusNormal"/>
            </w:pPr>
          </w:p>
        </w:tc>
        <w:tc>
          <w:tcPr>
            <w:tcW w:w="1247" w:type="dxa"/>
            <w:vMerge w:val="restart"/>
          </w:tcPr>
          <w:p w:rsidR="008B6EB2" w:rsidRDefault="008B6EB2">
            <w:pPr>
              <w:pStyle w:val="ConsPlusNormal"/>
              <w:jc w:val="center"/>
            </w:pPr>
            <w:r>
              <w:t>с 1 февраля по 31 декабря 2019 года</w:t>
            </w:r>
          </w:p>
        </w:tc>
      </w:tr>
      <w:tr w:rsidR="008B6EB2">
        <w:tc>
          <w:tcPr>
            <w:tcW w:w="1020" w:type="dxa"/>
            <w:vAlign w:val="center"/>
          </w:tcPr>
          <w:p w:rsidR="008B6EB2" w:rsidRDefault="008B6EB2">
            <w:pPr>
              <w:pStyle w:val="ConsPlusNormal"/>
              <w:jc w:val="center"/>
            </w:pPr>
            <w:r>
              <w:t>1.11.1.</w:t>
            </w:r>
          </w:p>
        </w:tc>
        <w:tc>
          <w:tcPr>
            <w:tcW w:w="3742" w:type="dxa"/>
          </w:tcPr>
          <w:p w:rsidR="008B6EB2" w:rsidRDefault="008B6EB2">
            <w:pPr>
              <w:pStyle w:val="ConsPlusNormal"/>
              <w:jc w:val="both"/>
            </w:pPr>
            <w:r>
              <w:t>детей в возрасте от 6 до 17 лет (включительно) в организациях отдыха детей и их оздоровления, в том числе в этнической среде</w:t>
            </w:r>
          </w:p>
        </w:tc>
        <w:tc>
          <w:tcPr>
            <w:tcW w:w="3061" w:type="dxa"/>
          </w:tcPr>
          <w:p w:rsidR="008B6EB2" w:rsidRDefault="008B6EB2">
            <w:pPr>
              <w:pStyle w:val="ConsPlusNormal"/>
              <w:jc w:val="both"/>
            </w:pPr>
            <w:r>
              <w:t>органы местного самоуправления (по согласованию)</w:t>
            </w:r>
          </w:p>
        </w:tc>
        <w:tc>
          <w:tcPr>
            <w:tcW w:w="1247" w:type="dxa"/>
            <w:vMerge/>
          </w:tcPr>
          <w:p w:rsidR="008B6EB2" w:rsidRDefault="008B6EB2"/>
        </w:tc>
      </w:tr>
      <w:tr w:rsidR="008B6EB2">
        <w:tc>
          <w:tcPr>
            <w:tcW w:w="1020" w:type="dxa"/>
            <w:vAlign w:val="center"/>
          </w:tcPr>
          <w:p w:rsidR="008B6EB2" w:rsidRDefault="008B6EB2">
            <w:pPr>
              <w:pStyle w:val="ConsPlusNormal"/>
              <w:jc w:val="center"/>
            </w:pPr>
            <w:r>
              <w:t>1.11.2.</w:t>
            </w:r>
          </w:p>
        </w:tc>
        <w:tc>
          <w:tcPr>
            <w:tcW w:w="3742" w:type="dxa"/>
          </w:tcPr>
          <w:p w:rsidR="008B6EB2" w:rsidRDefault="008B6EB2">
            <w:pPr>
              <w:pStyle w:val="ConsPlusNormal"/>
              <w:jc w:val="both"/>
            </w:pPr>
            <w:r>
              <w:t>детей в возрасте от 3 до 17 лет (включительно) - воспитанников организаций социального обслуживания населения, находящихся в ведении Депсоцразвития Югры</w:t>
            </w:r>
          </w:p>
        </w:tc>
        <w:tc>
          <w:tcPr>
            <w:tcW w:w="3061" w:type="dxa"/>
            <w:vMerge w:val="restart"/>
          </w:tcPr>
          <w:p w:rsidR="008B6EB2" w:rsidRDefault="008B6EB2">
            <w:pPr>
              <w:pStyle w:val="ConsPlusNormal"/>
              <w:jc w:val="both"/>
            </w:pPr>
            <w:r>
              <w:t>Депсоцразвития Югры</w:t>
            </w:r>
          </w:p>
        </w:tc>
        <w:tc>
          <w:tcPr>
            <w:tcW w:w="1247" w:type="dxa"/>
            <w:vMerge/>
          </w:tcPr>
          <w:p w:rsidR="008B6EB2" w:rsidRDefault="008B6EB2"/>
        </w:tc>
      </w:tr>
      <w:tr w:rsidR="008B6EB2">
        <w:tc>
          <w:tcPr>
            <w:tcW w:w="1020" w:type="dxa"/>
            <w:vAlign w:val="center"/>
          </w:tcPr>
          <w:p w:rsidR="008B6EB2" w:rsidRDefault="008B6EB2">
            <w:pPr>
              <w:pStyle w:val="ConsPlusNormal"/>
              <w:jc w:val="center"/>
            </w:pPr>
            <w:r>
              <w:t>1.11.3</w:t>
            </w:r>
          </w:p>
        </w:tc>
        <w:tc>
          <w:tcPr>
            <w:tcW w:w="3742" w:type="dxa"/>
            <w:vAlign w:val="center"/>
          </w:tcPr>
          <w:p w:rsidR="008B6EB2" w:rsidRDefault="008B6EB2">
            <w:pPr>
              <w:pStyle w:val="ConsPlusNormal"/>
              <w:jc w:val="both"/>
            </w:pPr>
            <w:r>
              <w:t>детей в возрасте от 6 до 17 лет (включительно) из числа коренных малочисленных народов Севера (ханты, манси, ненцы)</w:t>
            </w:r>
          </w:p>
        </w:tc>
        <w:tc>
          <w:tcPr>
            <w:tcW w:w="3061" w:type="dxa"/>
            <w:vMerge/>
          </w:tcPr>
          <w:p w:rsidR="008B6EB2" w:rsidRDefault="008B6EB2"/>
        </w:tc>
        <w:tc>
          <w:tcPr>
            <w:tcW w:w="1247" w:type="dxa"/>
            <w:vMerge/>
          </w:tcPr>
          <w:p w:rsidR="008B6EB2" w:rsidRDefault="008B6EB2"/>
        </w:tc>
      </w:tr>
      <w:tr w:rsidR="008B6EB2">
        <w:tc>
          <w:tcPr>
            <w:tcW w:w="1020" w:type="dxa"/>
            <w:vAlign w:val="center"/>
          </w:tcPr>
          <w:p w:rsidR="008B6EB2" w:rsidRDefault="008B6EB2">
            <w:pPr>
              <w:pStyle w:val="ConsPlusNormal"/>
              <w:jc w:val="center"/>
            </w:pPr>
            <w:r>
              <w:t>1.11.4</w:t>
            </w:r>
          </w:p>
        </w:tc>
        <w:tc>
          <w:tcPr>
            <w:tcW w:w="3742" w:type="dxa"/>
          </w:tcPr>
          <w:p w:rsidR="008B6EB2" w:rsidRDefault="008B6EB2">
            <w:pPr>
              <w:pStyle w:val="ConsPlusNormal"/>
              <w:jc w:val="both"/>
            </w:pPr>
            <w:r>
              <w:t xml:space="preserve">детей в возрасте от 6 до 17 лет (включительно) - проявивших способности в сфере образования: лауреатов, победителей, дипломантов, участников </w:t>
            </w:r>
            <w:r>
              <w:lastRenderedPageBreak/>
              <w:t>международных, российских, региональных, муниципальных фестивалей, слетов, соревнований, конкурсов, представителей детских общественных движений</w:t>
            </w:r>
          </w:p>
        </w:tc>
        <w:tc>
          <w:tcPr>
            <w:tcW w:w="3061" w:type="dxa"/>
            <w:vMerge w:val="restart"/>
          </w:tcPr>
          <w:p w:rsidR="008B6EB2" w:rsidRDefault="008B6EB2">
            <w:pPr>
              <w:pStyle w:val="ConsPlusNormal"/>
              <w:jc w:val="both"/>
            </w:pPr>
            <w:r>
              <w:lastRenderedPageBreak/>
              <w:t>Депобразования и молодежи Югры</w:t>
            </w:r>
          </w:p>
        </w:tc>
        <w:tc>
          <w:tcPr>
            <w:tcW w:w="1247" w:type="dxa"/>
            <w:vMerge/>
          </w:tcPr>
          <w:p w:rsidR="008B6EB2" w:rsidRDefault="008B6EB2"/>
        </w:tc>
      </w:tr>
      <w:tr w:rsidR="008B6EB2">
        <w:tc>
          <w:tcPr>
            <w:tcW w:w="1020" w:type="dxa"/>
            <w:vAlign w:val="center"/>
          </w:tcPr>
          <w:p w:rsidR="008B6EB2" w:rsidRDefault="008B6EB2">
            <w:pPr>
              <w:pStyle w:val="ConsPlusNormal"/>
              <w:jc w:val="center"/>
            </w:pPr>
            <w:r>
              <w:lastRenderedPageBreak/>
              <w:t>1.11.5</w:t>
            </w:r>
          </w:p>
        </w:tc>
        <w:tc>
          <w:tcPr>
            <w:tcW w:w="3742" w:type="dxa"/>
            <w:vAlign w:val="center"/>
          </w:tcPr>
          <w:p w:rsidR="008B6EB2" w:rsidRDefault="008B6EB2">
            <w:pPr>
              <w:pStyle w:val="ConsPlusNormal"/>
              <w:jc w:val="both"/>
            </w:pPr>
            <w:r>
              <w:t>детей в возрасте от 3 до 17 лет (включительно) - воспитанников образовательных организаций, находящихся в ведении Депобразования и молодежи Югры</w:t>
            </w:r>
          </w:p>
        </w:tc>
        <w:tc>
          <w:tcPr>
            <w:tcW w:w="3061" w:type="dxa"/>
            <w:vMerge/>
          </w:tcPr>
          <w:p w:rsidR="008B6EB2" w:rsidRDefault="008B6EB2"/>
        </w:tc>
        <w:tc>
          <w:tcPr>
            <w:tcW w:w="1247" w:type="dxa"/>
            <w:vMerge/>
          </w:tcPr>
          <w:p w:rsidR="008B6EB2" w:rsidRDefault="008B6EB2"/>
        </w:tc>
      </w:tr>
      <w:tr w:rsidR="008B6EB2">
        <w:tc>
          <w:tcPr>
            <w:tcW w:w="1020" w:type="dxa"/>
            <w:vAlign w:val="center"/>
          </w:tcPr>
          <w:p w:rsidR="008B6EB2" w:rsidRDefault="008B6EB2">
            <w:pPr>
              <w:pStyle w:val="ConsPlusNormal"/>
              <w:jc w:val="center"/>
            </w:pPr>
            <w:r>
              <w:t>1.11.6</w:t>
            </w:r>
          </w:p>
        </w:tc>
        <w:tc>
          <w:tcPr>
            <w:tcW w:w="3742" w:type="dxa"/>
          </w:tcPr>
          <w:p w:rsidR="008B6EB2" w:rsidRDefault="008B6EB2">
            <w:pPr>
              <w:pStyle w:val="ConsPlusNormal"/>
              <w:jc w:val="both"/>
            </w:pPr>
            <w:r>
              <w:t>детей в возрасте от 6 до 17 лет (включительно), проявивших способности в сфере культуры и искусства</w:t>
            </w:r>
          </w:p>
        </w:tc>
        <w:tc>
          <w:tcPr>
            <w:tcW w:w="3061" w:type="dxa"/>
          </w:tcPr>
          <w:p w:rsidR="008B6EB2" w:rsidRDefault="008B6EB2">
            <w:pPr>
              <w:pStyle w:val="ConsPlusNormal"/>
              <w:jc w:val="both"/>
            </w:pPr>
            <w:r>
              <w:t>Депкультуры Югры</w:t>
            </w:r>
          </w:p>
        </w:tc>
        <w:tc>
          <w:tcPr>
            <w:tcW w:w="1247" w:type="dxa"/>
            <w:vMerge/>
          </w:tcPr>
          <w:p w:rsidR="008B6EB2" w:rsidRDefault="008B6EB2"/>
        </w:tc>
      </w:tr>
      <w:tr w:rsidR="008B6EB2">
        <w:tc>
          <w:tcPr>
            <w:tcW w:w="1020" w:type="dxa"/>
            <w:vAlign w:val="center"/>
          </w:tcPr>
          <w:p w:rsidR="008B6EB2" w:rsidRDefault="008B6EB2">
            <w:pPr>
              <w:pStyle w:val="ConsPlusNormal"/>
              <w:jc w:val="center"/>
            </w:pPr>
            <w:r>
              <w:t>1.11.7</w:t>
            </w:r>
          </w:p>
        </w:tc>
        <w:tc>
          <w:tcPr>
            <w:tcW w:w="3742" w:type="dxa"/>
          </w:tcPr>
          <w:p w:rsidR="008B6EB2" w:rsidRDefault="008B6EB2">
            <w:pPr>
              <w:pStyle w:val="ConsPlusNormal"/>
              <w:jc w:val="both"/>
            </w:pPr>
            <w:r>
              <w:t>детей в возрасте от 6 до 17 лет (включительно), проявивших способности в сфере физической культуры и спорта</w:t>
            </w:r>
          </w:p>
        </w:tc>
        <w:tc>
          <w:tcPr>
            <w:tcW w:w="3061" w:type="dxa"/>
          </w:tcPr>
          <w:p w:rsidR="008B6EB2" w:rsidRDefault="008B6EB2">
            <w:pPr>
              <w:pStyle w:val="ConsPlusNormal"/>
              <w:jc w:val="both"/>
            </w:pPr>
            <w:r>
              <w:t>Депспорта Югры</w:t>
            </w:r>
          </w:p>
        </w:tc>
        <w:tc>
          <w:tcPr>
            <w:tcW w:w="1247" w:type="dxa"/>
            <w:vMerge/>
          </w:tcPr>
          <w:p w:rsidR="008B6EB2" w:rsidRDefault="008B6EB2"/>
        </w:tc>
      </w:tr>
      <w:tr w:rsidR="008B6EB2">
        <w:tc>
          <w:tcPr>
            <w:tcW w:w="1020" w:type="dxa"/>
            <w:vAlign w:val="center"/>
          </w:tcPr>
          <w:p w:rsidR="008B6EB2" w:rsidRDefault="008B6EB2">
            <w:pPr>
              <w:pStyle w:val="ConsPlusNormal"/>
              <w:jc w:val="center"/>
            </w:pPr>
            <w:r>
              <w:t>1.11.8.</w:t>
            </w:r>
          </w:p>
        </w:tc>
        <w:tc>
          <w:tcPr>
            <w:tcW w:w="3742" w:type="dxa"/>
          </w:tcPr>
          <w:p w:rsidR="008B6EB2" w:rsidRDefault="008B6EB2">
            <w:pPr>
              <w:pStyle w:val="ConsPlusNormal"/>
              <w:jc w:val="both"/>
            </w:pPr>
            <w:r>
              <w:t>детей в возрасте от 4 до 17 лет (включительно), имеющих хронические заболевания, при наличии медицинских заболеваний</w:t>
            </w:r>
          </w:p>
        </w:tc>
        <w:tc>
          <w:tcPr>
            <w:tcW w:w="3061" w:type="dxa"/>
          </w:tcPr>
          <w:p w:rsidR="008B6EB2" w:rsidRDefault="008B6EB2">
            <w:pPr>
              <w:pStyle w:val="ConsPlusNormal"/>
              <w:jc w:val="both"/>
            </w:pPr>
            <w:r>
              <w:t>Депздрав Югры</w:t>
            </w:r>
          </w:p>
        </w:tc>
        <w:tc>
          <w:tcPr>
            <w:tcW w:w="1247" w:type="dxa"/>
            <w:vMerge/>
          </w:tcPr>
          <w:p w:rsidR="008B6EB2" w:rsidRDefault="008B6EB2"/>
        </w:tc>
      </w:tr>
      <w:tr w:rsidR="008B6EB2">
        <w:tc>
          <w:tcPr>
            <w:tcW w:w="1020" w:type="dxa"/>
          </w:tcPr>
          <w:p w:rsidR="008B6EB2" w:rsidRDefault="008B6EB2">
            <w:pPr>
              <w:pStyle w:val="ConsPlusNormal"/>
              <w:jc w:val="center"/>
            </w:pPr>
            <w:r>
              <w:t>1.12.</w:t>
            </w:r>
          </w:p>
        </w:tc>
        <w:tc>
          <w:tcPr>
            <w:tcW w:w="3742" w:type="dxa"/>
          </w:tcPr>
          <w:p w:rsidR="008B6EB2" w:rsidRDefault="008B6EB2">
            <w:pPr>
              <w:pStyle w:val="ConsPlusNormal"/>
              <w:jc w:val="both"/>
            </w:pPr>
            <w:r>
              <w:t>Мониторинг организации отдыха и оздоровления детей, проживающих в автономном округе, в том числе детей, находящихся в трудной жизненной ситуации</w:t>
            </w:r>
          </w:p>
        </w:tc>
        <w:tc>
          <w:tcPr>
            <w:tcW w:w="3061" w:type="dxa"/>
          </w:tcPr>
          <w:p w:rsidR="008B6EB2" w:rsidRDefault="008B6EB2">
            <w:pPr>
              <w:pStyle w:val="ConsPlusNormal"/>
              <w:jc w:val="both"/>
            </w:pPr>
            <w:r>
              <w:t>Депобразования и молодежи Югры, Депсоцразвития Югры, Депкультуры Югры, Депспорта Югры, Депздрав Югры, органы местного самоуправления (по согласованию)</w:t>
            </w:r>
          </w:p>
        </w:tc>
        <w:tc>
          <w:tcPr>
            <w:tcW w:w="1247" w:type="dxa"/>
          </w:tcPr>
          <w:p w:rsidR="008B6EB2" w:rsidRDefault="008B6EB2">
            <w:pPr>
              <w:pStyle w:val="ConsPlusNormal"/>
              <w:jc w:val="center"/>
            </w:pPr>
            <w:r>
              <w:t>ежемесячно до 25-го числа</w:t>
            </w:r>
          </w:p>
        </w:tc>
      </w:tr>
      <w:tr w:rsidR="008B6EB2">
        <w:tc>
          <w:tcPr>
            <w:tcW w:w="1020" w:type="dxa"/>
          </w:tcPr>
          <w:p w:rsidR="008B6EB2" w:rsidRDefault="008B6EB2">
            <w:pPr>
              <w:pStyle w:val="ConsPlusNormal"/>
              <w:jc w:val="center"/>
            </w:pPr>
            <w:r>
              <w:t>1.13.</w:t>
            </w:r>
          </w:p>
        </w:tc>
        <w:tc>
          <w:tcPr>
            <w:tcW w:w="3742" w:type="dxa"/>
          </w:tcPr>
          <w:p w:rsidR="008B6EB2" w:rsidRDefault="008B6EB2">
            <w:pPr>
              <w:pStyle w:val="ConsPlusNormal"/>
              <w:jc w:val="both"/>
            </w:pPr>
            <w:r>
              <w:t>Мониторинг отдыха, оздоровления в летний период детей, находящихся в социально опасном положении</w:t>
            </w:r>
          </w:p>
        </w:tc>
        <w:tc>
          <w:tcPr>
            <w:tcW w:w="3061" w:type="dxa"/>
          </w:tcPr>
          <w:p w:rsidR="008B6EB2" w:rsidRDefault="008B6EB2">
            <w:pPr>
              <w:pStyle w:val="ConsPlusNormal"/>
              <w:jc w:val="both"/>
            </w:pPr>
            <w:r>
              <w:t>Комиссия по делам несовершеннолетних и защите их прав при Правительстве автономного округа, УМВД России по автономному округу (по согласованию), муниципальные комиссии по делам несовершеннолетних и защите их прав в муниципальных районах и городских округах автономного округа (по согласованию); территориальные органы внутренних дел муниципальных образований автономного округа (по согласованию)</w:t>
            </w:r>
          </w:p>
        </w:tc>
        <w:tc>
          <w:tcPr>
            <w:tcW w:w="1247" w:type="dxa"/>
          </w:tcPr>
          <w:p w:rsidR="008B6EB2" w:rsidRDefault="008B6EB2">
            <w:pPr>
              <w:pStyle w:val="ConsPlusNormal"/>
              <w:jc w:val="center"/>
            </w:pPr>
            <w:r>
              <w:t>до 20 сентября 2019 года</w:t>
            </w:r>
          </w:p>
        </w:tc>
      </w:tr>
      <w:tr w:rsidR="008B6EB2">
        <w:tc>
          <w:tcPr>
            <w:tcW w:w="1020" w:type="dxa"/>
          </w:tcPr>
          <w:p w:rsidR="008B6EB2" w:rsidRDefault="008B6EB2">
            <w:pPr>
              <w:pStyle w:val="ConsPlusNormal"/>
              <w:jc w:val="center"/>
            </w:pPr>
            <w:r>
              <w:t>1.14.</w:t>
            </w:r>
          </w:p>
        </w:tc>
        <w:tc>
          <w:tcPr>
            <w:tcW w:w="3742" w:type="dxa"/>
          </w:tcPr>
          <w:p w:rsidR="008B6EB2" w:rsidRDefault="008B6EB2">
            <w:pPr>
              <w:pStyle w:val="ConsPlusNormal"/>
              <w:jc w:val="both"/>
            </w:pPr>
            <w:r>
              <w:t xml:space="preserve">Мониторинг организации отдыха и </w:t>
            </w:r>
            <w:r>
              <w:lastRenderedPageBreak/>
              <w:t>оздоровления детей-инвалидов, детей с ограниченными возможностями здоровья</w:t>
            </w:r>
          </w:p>
        </w:tc>
        <w:tc>
          <w:tcPr>
            <w:tcW w:w="3061" w:type="dxa"/>
          </w:tcPr>
          <w:p w:rsidR="008B6EB2" w:rsidRDefault="008B6EB2">
            <w:pPr>
              <w:pStyle w:val="ConsPlusNormal"/>
              <w:jc w:val="both"/>
            </w:pPr>
            <w:r>
              <w:lastRenderedPageBreak/>
              <w:t>Депсоцразвития Югры</w:t>
            </w:r>
          </w:p>
        </w:tc>
        <w:tc>
          <w:tcPr>
            <w:tcW w:w="1247" w:type="dxa"/>
          </w:tcPr>
          <w:p w:rsidR="008B6EB2" w:rsidRDefault="008B6EB2">
            <w:pPr>
              <w:pStyle w:val="ConsPlusNormal"/>
              <w:jc w:val="center"/>
            </w:pPr>
            <w:r>
              <w:t>ежемесячн</w:t>
            </w:r>
            <w:r>
              <w:lastRenderedPageBreak/>
              <w:t>о, до 25-го числа</w:t>
            </w:r>
          </w:p>
        </w:tc>
      </w:tr>
      <w:tr w:rsidR="008B6EB2">
        <w:tc>
          <w:tcPr>
            <w:tcW w:w="1020" w:type="dxa"/>
          </w:tcPr>
          <w:p w:rsidR="008B6EB2" w:rsidRDefault="008B6EB2">
            <w:pPr>
              <w:pStyle w:val="ConsPlusNormal"/>
              <w:jc w:val="center"/>
            </w:pPr>
            <w:r>
              <w:lastRenderedPageBreak/>
              <w:t>1.15.</w:t>
            </w:r>
          </w:p>
        </w:tc>
        <w:tc>
          <w:tcPr>
            <w:tcW w:w="3742" w:type="dxa"/>
          </w:tcPr>
          <w:p w:rsidR="008B6EB2" w:rsidRDefault="008B6EB2">
            <w:pPr>
              <w:pStyle w:val="ConsPlusNormal"/>
              <w:jc w:val="both"/>
            </w:pPr>
            <w:r>
              <w:t>Организация ежемесячного информирования родителей (законных представителей) детей, в том числе находящихся в социально опасном положении, о вариантах их отдыха и оздоровления в муниципальных образованиях автономного округа (разработка памяток, буклетов, оформление информационных стендов, размещение информации на сайтах органов местного самоуправления)</w:t>
            </w:r>
          </w:p>
        </w:tc>
        <w:tc>
          <w:tcPr>
            <w:tcW w:w="3061" w:type="dxa"/>
          </w:tcPr>
          <w:p w:rsidR="008B6EB2" w:rsidRDefault="008B6EB2">
            <w:pPr>
              <w:pStyle w:val="ConsPlusNormal"/>
              <w:jc w:val="both"/>
            </w:pPr>
            <w:r>
              <w:t>органы местного самоуправления (по согласованию)</w:t>
            </w:r>
          </w:p>
        </w:tc>
        <w:tc>
          <w:tcPr>
            <w:tcW w:w="1247" w:type="dxa"/>
          </w:tcPr>
          <w:p w:rsidR="008B6EB2" w:rsidRDefault="008B6EB2">
            <w:pPr>
              <w:pStyle w:val="ConsPlusNormal"/>
              <w:jc w:val="center"/>
            </w:pPr>
            <w:r>
              <w:t>с 1 февраля по 31 декабря 2019 года</w:t>
            </w:r>
          </w:p>
        </w:tc>
      </w:tr>
      <w:tr w:rsidR="008B6EB2">
        <w:tc>
          <w:tcPr>
            <w:tcW w:w="1020" w:type="dxa"/>
            <w:vMerge w:val="restart"/>
          </w:tcPr>
          <w:p w:rsidR="008B6EB2" w:rsidRDefault="008B6EB2">
            <w:pPr>
              <w:pStyle w:val="ConsPlusNormal"/>
              <w:jc w:val="center"/>
            </w:pPr>
            <w:r>
              <w:t>1.16.</w:t>
            </w:r>
          </w:p>
        </w:tc>
        <w:tc>
          <w:tcPr>
            <w:tcW w:w="3742" w:type="dxa"/>
            <w:tcBorders>
              <w:bottom w:val="nil"/>
            </w:tcBorders>
          </w:tcPr>
          <w:p w:rsidR="008B6EB2" w:rsidRDefault="008B6EB2">
            <w:pPr>
              <w:pStyle w:val="ConsPlusNormal"/>
              <w:jc w:val="both"/>
            </w:pPr>
            <w:r>
              <w:t>Проведение туристических походов, экспедиций, экскурсий (далее - туристические мероприятия) с участием детей в автономном округе и за его пределами в соответствии с законодательством Российской Федерации.</w:t>
            </w:r>
          </w:p>
          <w:p w:rsidR="008B6EB2" w:rsidRDefault="008B6EB2">
            <w:pPr>
              <w:pStyle w:val="ConsPlusNormal"/>
              <w:jc w:val="both"/>
            </w:pPr>
            <w:r>
              <w:t>Информирование о проведении туристических мероприятий с указанием времени и пункта убытия, срока и места нахождения, численности групп и контактных данных их руководителей, федерального казенного учреждения "Центр управления в кризисных ситуациях Главного управления МЧС по автономному округу" (далее - ФКУ ЦУКС Главного управления МЧС по автономному округу).</w:t>
            </w:r>
          </w:p>
        </w:tc>
        <w:tc>
          <w:tcPr>
            <w:tcW w:w="3061" w:type="dxa"/>
            <w:tcBorders>
              <w:bottom w:val="nil"/>
            </w:tcBorders>
          </w:tcPr>
          <w:p w:rsidR="008B6EB2" w:rsidRDefault="008B6EB2">
            <w:pPr>
              <w:pStyle w:val="ConsPlusNormal"/>
              <w:jc w:val="both"/>
            </w:pPr>
            <w:r>
              <w:t>органы местного самоуправления (по согласованию), Депобразования и молодежи Югры, Депсоцразвития Югры, Депкультуры Югры</w:t>
            </w:r>
          </w:p>
        </w:tc>
        <w:tc>
          <w:tcPr>
            <w:tcW w:w="1247" w:type="dxa"/>
            <w:vMerge w:val="restart"/>
          </w:tcPr>
          <w:p w:rsidR="008B6EB2" w:rsidRDefault="008B6EB2">
            <w:pPr>
              <w:pStyle w:val="ConsPlusNormal"/>
              <w:jc w:val="center"/>
            </w:pPr>
            <w:r>
              <w:t>с 1 февраля по 31 декабря 2019 года</w:t>
            </w:r>
          </w:p>
        </w:tc>
      </w:tr>
      <w:tr w:rsidR="008B6EB2">
        <w:tc>
          <w:tcPr>
            <w:tcW w:w="1020" w:type="dxa"/>
            <w:vMerge/>
          </w:tcPr>
          <w:p w:rsidR="008B6EB2" w:rsidRDefault="008B6EB2"/>
        </w:tc>
        <w:tc>
          <w:tcPr>
            <w:tcW w:w="3742" w:type="dxa"/>
            <w:tcBorders>
              <w:top w:val="nil"/>
            </w:tcBorders>
          </w:tcPr>
          <w:p w:rsidR="008B6EB2" w:rsidRDefault="008B6EB2">
            <w:pPr>
              <w:pStyle w:val="ConsPlusNormal"/>
              <w:jc w:val="both"/>
            </w:pPr>
            <w:r>
              <w:t>Организация взаимодействия с Главным управлением России по делам гражданской обороны, чрезвычайным ситуациям и ликвидации последствий стихийных бедствий соответствующего субъекта Российской Федерации при проведении туристических мероприятий с участием детей за пределами автономного округа</w:t>
            </w:r>
          </w:p>
        </w:tc>
        <w:tc>
          <w:tcPr>
            <w:tcW w:w="3061" w:type="dxa"/>
            <w:tcBorders>
              <w:top w:val="nil"/>
            </w:tcBorders>
          </w:tcPr>
          <w:p w:rsidR="008B6EB2" w:rsidRDefault="008B6EB2">
            <w:pPr>
              <w:pStyle w:val="ConsPlusNormal"/>
              <w:jc w:val="both"/>
            </w:pPr>
            <w:r>
              <w:t>Главное управление МЧС России по автономному округу (по согласованию)</w:t>
            </w:r>
          </w:p>
        </w:tc>
        <w:tc>
          <w:tcPr>
            <w:tcW w:w="1247" w:type="dxa"/>
            <w:vMerge/>
          </w:tcPr>
          <w:p w:rsidR="008B6EB2" w:rsidRDefault="008B6EB2"/>
        </w:tc>
      </w:tr>
      <w:tr w:rsidR="008B6EB2">
        <w:tc>
          <w:tcPr>
            <w:tcW w:w="1020" w:type="dxa"/>
          </w:tcPr>
          <w:p w:rsidR="008B6EB2" w:rsidRDefault="008B6EB2">
            <w:pPr>
              <w:pStyle w:val="ConsPlusNormal"/>
              <w:jc w:val="center"/>
            </w:pPr>
            <w:r>
              <w:t>1.17.</w:t>
            </w:r>
          </w:p>
        </w:tc>
        <w:tc>
          <w:tcPr>
            <w:tcW w:w="3742" w:type="dxa"/>
          </w:tcPr>
          <w:p w:rsidR="008B6EB2" w:rsidRDefault="008B6EB2">
            <w:pPr>
              <w:pStyle w:val="ConsPlusNormal"/>
              <w:jc w:val="both"/>
            </w:pPr>
            <w:r>
              <w:t xml:space="preserve">Формирование и размещение на официальных сайтах органов местного самоуправления реестра туристических походов, экспедиций, экскурсий с участием детей в муниципальных образованиях </w:t>
            </w:r>
            <w:r>
              <w:lastRenderedPageBreak/>
              <w:t>автономного округа и за его пределами, его последующая актуализация</w:t>
            </w:r>
          </w:p>
        </w:tc>
        <w:tc>
          <w:tcPr>
            <w:tcW w:w="3061" w:type="dxa"/>
          </w:tcPr>
          <w:p w:rsidR="008B6EB2" w:rsidRDefault="008B6EB2">
            <w:pPr>
              <w:pStyle w:val="ConsPlusNormal"/>
              <w:jc w:val="both"/>
            </w:pPr>
            <w:r>
              <w:lastRenderedPageBreak/>
              <w:t>органы местного самоуправления (по согласованию)</w:t>
            </w:r>
          </w:p>
        </w:tc>
        <w:tc>
          <w:tcPr>
            <w:tcW w:w="1247" w:type="dxa"/>
          </w:tcPr>
          <w:p w:rsidR="008B6EB2" w:rsidRDefault="008B6EB2">
            <w:pPr>
              <w:pStyle w:val="ConsPlusNormal"/>
              <w:jc w:val="center"/>
            </w:pPr>
            <w:r>
              <w:t>до 1 мая 2019 года</w:t>
            </w:r>
          </w:p>
        </w:tc>
      </w:tr>
      <w:tr w:rsidR="008B6EB2">
        <w:tc>
          <w:tcPr>
            <w:tcW w:w="1020" w:type="dxa"/>
          </w:tcPr>
          <w:p w:rsidR="008B6EB2" w:rsidRDefault="008B6EB2">
            <w:pPr>
              <w:pStyle w:val="ConsPlusNormal"/>
              <w:jc w:val="center"/>
            </w:pPr>
            <w:r>
              <w:lastRenderedPageBreak/>
              <w:t>1.18.</w:t>
            </w:r>
          </w:p>
        </w:tc>
        <w:tc>
          <w:tcPr>
            <w:tcW w:w="3742" w:type="dxa"/>
          </w:tcPr>
          <w:p w:rsidR="008B6EB2" w:rsidRDefault="008B6EB2">
            <w:pPr>
              <w:pStyle w:val="ConsPlusNormal"/>
              <w:jc w:val="both"/>
            </w:pPr>
            <w:r>
              <w:t>Организация и проведение конкурса программ педагогических отрядов Ханты-Мансийского автономного округа - Югры на лучшую организацию досуга детей в каникулярный период</w:t>
            </w:r>
          </w:p>
        </w:tc>
        <w:tc>
          <w:tcPr>
            <w:tcW w:w="3061" w:type="dxa"/>
          </w:tcPr>
          <w:p w:rsidR="008B6EB2" w:rsidRDefault="008B6EB2">
            <w:pPr>
              <w:pStyle w:val="ConsPlusNormal"/>
              <w:jc w:val="both"/>
            </w:pPr>
            <w:r>
              <w:t>Депобразования и молодежи Югры</w:t>
            </w:r>
          </w:p>
        </w:tc>
        <w:tc>
          <w:tcPr>
            <w:tcW w:w="1247" w:type="dxa"/>
          </w:tcPr>
          <w:p w:rsidR="008B6EB2" w:rsidRDefault="008B6EB2">
            <w:pPr>
              <w:pStyle w:val="ConsPlusNormal"/>
              <w:jc w:val="center"/>
            </w:pPr>
            <w:r>
              <w:t>до 30 апреля 2019 года</w:t>
            </w:r>
          </w:p>
        </w:tc>
      </w:tr>
      <w:tr w:rsidR="008B6EB2">
        <w:tc>
          <w:tcPr>
            <w:tcW w:w="9070" w:type="dxa"/>
            <w:gridSpan w:val="4"/>
          </w:tcPr>
          <w:p w:rsidR="008B6EB2" w:rsidRDefault="008B6EB2">
            <w:pPr>
              <w:pStyle w:val="ConsPlusNormal"/>
              <w:jc w:val="center"/>
            </w:pPr>
            <w:r>
              <w:t>Раздел II. ОБЕСПЕЧЕНИЕ КОМПЛЕКСНОЙ БЕЗОПАСНОСТИ ДЕТЕЙ В ПЕРИОД ОЗДОРОВИТЕЛЬНОЙ КАМПАНИИ</w:t>
            </w:r>
          </w:p>
        </w:tc>
      </w:tr>
      <w:tr w:rsidR="008B6EB2">
        <w:tc>
          <w:tcPr>
            <w:tcW w:w="9070" w:type="dxa"/>
            <w:gridSpan w:val="4"/>
          </w:tcPr>
          <w:p w:rsidR="008B6EB2" w:rsidRDefault="008B6EB2">
            <w:pPr>
              <w:pStyle w:val="ConsPlusNormal"/>
              <w:jc w:val="center"/>
            </w:pPr>
            <w:r>
              <w:t>2.1. Обеспечение комплексной безопасности детей в организациях отдыха и оздоровления детей, а также во время следования организованных групп детей к местам отдыха и оздоровления и обратно</w:t>
            </w:r>
          </w:p>
        </w:tc>
      </w:tr>
      <w:tr w:rsidR="008B6EB2">
        <w:tc>
          <w:tcPr>
            <w:tcW w:w="1020" w:type="dxa"/>
          </w:tcPr>
          <w:p w:rsidR="008B6EB2" w:rsidRDefault="008B6EB2">
            <w:pPr>
              <w:pStyle w:val="ConsPlusNormal"/>
              <w:jc w:val="center"/>
            </w:pPr>
            <w:r>
              <w:t>2.1.1.</w:t>
            </w:r>
          </w:p>
        </w:tc>
        <w:tc>
          <w:tcPr>
            <w:tcW w:w="3742" w:type="dxa"/>
          </w:tcPr>
          <w:p w:rsidR="008B6EB2" w:rsidRDefault="008B6EB2">
            <w:pPr>
              <w:pStyle w:val="ConsPlusNormal"/>
              <w:jc w:val="both"/>
            </w:pPr>
            <w:r>
              <w:t>Проведение практических тренировок с каждой оперативной сменой единых дежурных диспетчерских служб муниципальных образований автономного округа с целью своевременного реагирования на возникновение чрезвычайных ситуаций на объектах детского отдыха</w:t>
            </w:r>
          </w:p>
        </w:tc>
        <w:tc>
          <w:tcPr>
            <w:tcW w:w="3061" w:type="dxa"/>
          </w:tcPr>
          <w:p w:rsidR="008B6EB2" w:rsidRDefault="008B6EB2">
            <w:pPr>
              <w:pStyle w:val="ConsPlusNormal"/>
              <w:jc w:val="both"/>
            </w:pPr>
            <w:r>
              <w:t>органы местного самоуправления (по согласованию), Главное управление МЧС России по автономному округу (по согласованию)</w:t>
            </w:r>
          </w:p>
        </w:tc>
        <w:tc>
          <w:tcPr>
            <w:tcW w:w="1247" w:type="dxa"/>
          </w:tcPr>
          <w:p w:rsidR="008B6EB2" w:rsidRDefault="008B6EB2">
            <w:pPr>
              <w:pStyle w:val="ConsPlusNormal"/>
              <w:jc w:val="center"/>
            </w:pPr>
            <w:r>
              <w:t>до 31 мая 2019 года</w:t>
            </w:r>
          </w:p>
        </w:tc>
      </w:tr>
      <w:tr w:rsidR="008B6EB2">
        <w:tc>
          <w:tcPr>
            <w:tcW w:w="1020" w:type="dxa"/>
          </w:tcPr>
          <w:p w:rsidR="008B6EB2" w:rsidRDefault="008B6EB2">
            <w:pPr>
              <w:pStyle w:val="ConsPlusNormal"/>
              <w:jc w:val="center"/>
            </w:pPr>
            <w:r>
              <w:t>2.1.2.</w:t>
            </w:r>
          </w:p>
        </w:tc>
        <w:tc>
          <w:tcPr>
            <w:tcW w:w="3742" w:type="dxa"/>
          </w:tcPr>
          <w:p w:rsidR="008B6EB2" w:rsidRDefault="008B6EB2">
            <w:pPr>
              <w:pStyle w:val="ConsPlusNormal"/>
              <w:jc w:val="both"/>
            </w:pPr>
            <w:r>
              <w:t>Организация деятельности по недопущению функционирования несанкционированных лагерей, пребывания незарегистрированных туристских групп детей на территории муниципальных образований автономного округа</w:t>
            </w:r>
          </w:p>
        </w:tc>
        <w:tc>
          <w:tcPr>
            <w:tcW w:w="3061" w:type="dxa"/>
          </w:tcPr>
          <w:p w:rsidR="008B6EB2" w:rsidRDefault="008B6EB2">
            <w:pPr>
              <w:pStyle w:val="ConsPlusNormal"/>
              <w:jc w:val="both"/>
            </w:pPr>
            <w:r>
              <w:t>органы местного самоуправления (по согласованию)</w:t>
            </w:r>
          </w:p>
        </w:tc>
        <w:tc>
          <w:tcPr>
            <w:tcW w:w="1247" w:type="dxa"/>
          </w:tcPr>
          <w:p w:rsidR="008B6EB2" w:rsidRDefault="008B6EB2">
            <w:pPr>
              <w:pStyle w:val="ConsPlusNormal"/>
              <w:jc w:val="center"/>
            </w:pPr>
            <w:r>
              <w:t>с 1 февраля по 31 декабря 2019 года</w:t>
            </w:r>
          </w:p>
        </w:tc>
      </w:tr>
      <w:tr w:rsidR="008B6EB2">
        <w:tc>
          <w:tcPr>
            <w:tcW w:w="1020" w:type="dxa"/>
          </w:tcPr>
          <w:p w:rsidR="008B6EB2" w:rsidRDefault="008B6EB2">
            <w:pPr>
              <w:pStyle w:val="ConsPlusNormal"/>
              <w:jc w:val="center"/>
            </w:pPr>
            <w:r>
              <w:t>2.1.3.</w:t>
            </w:r>
          </w:p>
        </w:tc>
        <w:tc>
          <w:tcPr>
            <w:tcW w:w="3742" w:type="dxa"/>
          </w:tcPr>
          <w:p w:rsidR="008B6EB2" w:rsidRDefault="008B6EB2">
            <w:pPr>
              <w:pStyle w:val="ConsPlusNormal"/>
              <w:jc w:val="both"/>
            </w:pPr>
            <w:r>
              <w:t>Приемка муниципальными межведомственными комиссиями по организации отдыха, оздоровления, занятости детей (далее - муниципальные межведомственные комиссии) оздоровительных организаций автономного округа (с участием представителей территориальных органов федеральных органов исполнительной власти по автономному округу, общественных организаций, объединений, средств массовой информации)</w:t>
            </w:r>
          </w:p>
        </w:tc>
        <w:tc>
          <w:tcPr>
            <w:tcW w:w="3061" w:type="dxa"/>
          </w:tcPr>
          <w:p w:rsidR="008B6EB2" w:rsidRDefault="008B6EB2">
            <w:pPr>
              <w:pStyle w:val="ConsPlusNormal"/>
              <w:jc w:val="both"/>
            </w:pPr>
            <w:r>
              <w:t>органы местного самоуправления (по согласованию), территориальные органы федеральных органов исполнительной власти по автономному округу (по согласованию), руководители организаций отдыха детей и их оздоровления, действующих в автономном округе (по согласованию)</w:t>
            </w:r>
          </w:p>
        </w:tc>
        <w:tc>
          <w:tcPr>
            <w:tcW w:w="1247" w:type="dxa"/>
          </w:tcPr>
          <w:p w:rsidR="008B6EB2" w:rsidRDefault="008B6EB2">
            <w:pPr>
              <w:pStyle w:val="ConsPlusNormal"/>
              <w:jc w:val="center"/>
            </w:pPr>
            <w:r>
              <w:t>с 1 февраля по 31 декабря 2019 года</w:t>
            </w:r>
          </w:p>
        </w:tc>
      </w:tr>
      <w:tr w:rsidR="008B6EB2">
        <w:tc>
          <w:tcPr>
            <w:tcW w:w="1020" w:type="dxa"/>
          </w:tcPr>
          <w:p w:rsidR="008B6EB2" w:rsidRDefault="008B6EB2">
            <w:pPr>
              <w:pStyle w:val="ConsPlusNormal"/>
              <w:jc w:val="center"/>
            </w:pPr>
            <w:r>
              <w:t>2.1.4.</w:t>
            </w:r>
          </w:p>
        </w:tc>
        <w:tc>
          <w:tcPr>
            <w:tcW w:w="3742" w:type="dxa"/>
          </w:tcPr>
          <w:p w:rsidR="008B6EB2" w:rsidRDefault="008B6EB2">
            <w:pPr>
              <w:pStyle w:val="ConsPlusNormal"/>
              <w:jc w:val="both"/>
            </w:pPr>
            <w:r>
              <w:t xml:space="preserve">Проведение информационно-разъяснительных мероприятий с привлечением муниципальных </w:t>
            </w:r>
            <w:r>
              <w:lastRenderedPageBreak/>
              <w:t>средств массовой информации с представителями общественных объединений, детьми и их родителями (законными представителями) по вопросу соблюдения комплексной безопасности детей в период оздоровительной кампании, в том числе профилактики их травматизма на объектах повышенной опасности (водных объектах, объектах транспорта), нахождения детей в возрасте до 16 лет в ночное время в общественных местах</w:t>
            </w:r>
          </w:p>
        </w:tc>
        <w:tc>
          <w:tcPr>
            <w:tcW w:w="3061" w:type="dxa"/>
          </w:tcPr>
          <w:p w:rsidR="008B6EB2" w:rsidRDefault="008B6EB2">
            <w:pPr>
              <w:pStyle w:val="ConsPlusNormal"/>
              <w:jc w:val="both"/>
            </w:pPr>
            <w:r>
              <w:lastRenderedPageBreak/>
              <w:t xml:space="preserve">органы местного самоуправления (по согласованию), </w:t>
            </w:r>
            <w:r>
              <w:lastRenderedPageBreak/>
              <w:t>Депобразования и молодежи Югры, Депсоцразвития Югры, Депкультуры Югры, Депспорта Югры, Депздрав Югры, УМВД России по автономному округу (по согласованию)</w:t>
            </w:r>
          </w:p>
        </w:tc>
        <w:tc>
          <w:tcPr>
            <w:tcW w:w="1247" w:type="dxa"/>
          </w:tcPr>
          <w:p w:rsidR="008B6EB2" w:rsidRDefault="008B6EB2">
            <w:pPr>
              <w:pStyle w:val="ConsPlusNormal"/>
              <w:jc w:val="center"/>
            </w:pPr>
            <w:r>
              <w:lastRenderedPageBreak/>
              <w:t xml:space="preserve">с 1 февраля по 31 декабря </w:t>
            </w:r>
            <w:r>
              <w:lastRenderedPageBreak/>
              <w:t>2019 года,</w:t>
            </w:r>
          </w:p>
          <w:p w:rsidR="008B6EB2" w:rsidRDefault="008B6EB2">
            <w:pPr>
              <w:pStyle w:val="ConsPlusNormal"/>
              <w:jc w:val="center"/>
            </w:pPr>
            <w:r>
              <w:t>в летний период - ежемесячно</w:t>
            </w:r>
          </w:p>
        </w:tc>
      </w:tr>
      <w:tr w:rsidR="008B6EB2">
        <w:tc>
          <w:tcPr>
            <w:tcW w:w="1020" w:type="dxa"/>
          </w:tcPr>
          <w:p w:rsidR="008B6EB2" w:rsidRDefault="008B6EB2">
            <w:pPr>
              <w:pStyle w:val="ConsPlusNormal"/>
              <w:jc w:val="center"/>
            </w:pPr>
            <w:r>
              <w:lastRenderedPageBreak/>
              <w:t>2.1.5.</w:t>
            </w:r>
          </w:p>
        </w:tc>
        <w:tc>
          <w:tcPr>
            <w:tcW w:w="3742" w:type="dxa"/>
          </w:tcPr>
          <w:p w:rsidR="008B6EB2" w:rsidRDefault="008B6EB2">
            <w:pPr>
              <w:pStyle w:val="ConsPlusNormal"/>
              <w:jc w:val="both"/>
            </w:pPr>
            <w:r>
              <w:t>Проведение разъяснительной работы с сопровождающими организованные группы детей, родителями (законными представителями детей):</w:t>
            </w:r>
          </w:p>
          <w:p w:rsidR="008B6EB2" w:rsidRDefault="008B6EB2">
            <w:pPr>
              <w:pStyle w:val="ConsPlusNormal"/>
              <w:ind w:firstLine="283"/>
              <w:jc w:val="both"/>
            </w:pPr>
            <w:r>
              <w:t>о требованиях законодательства при организации групповых перевозок детей к месту отдыха и обратно, необходимости в медицинском сопровождении, страховании детей от несчастных случаев и болезней, в том числе в период их пребывания в организациях, обеспечивающих отдых и оздоровление детей;</w:t>
            </w:r>
          </w:p>
          <w:p w:rsidR="008B6EB2" w:rsidRDefault="008B6EB2">
            <w:pPr>
              <w:pStyle w:val="ConsPlusNormal"/>
              <w:ind w:firstLine="283"/>
              <w:jc w:val="both"/>
            </w:pPr>
            <w:r>
              <w:t>о правилах поведения детей, хранении денежных средств, использовании мобильных средств связи в оздоровительных организациях, запрете провоза детьми в лагеря колющих, режущих предметов</w:t>
            </w:r>
          </w:p>
        </w:tc>
        <w:tc>
          <w:tcPr>
            <w:tcW w:w="3061" w:type="dxa"/>
          </w:tcPr>
          <w:p w:rsidR="008B6EB2" w:rsidRDefault="008B6EB2">
            <w:pPr>
              <w:pStyle w:val="ConsPlusNormal"/>
              <w:jc w:val="both"/>
            </w:pPr>
            <w:r>
              <w:t>органы местного самоуправления (по согласованию)</w:t>
            </w:r>
          </w:p>
        </w:tc>
        <w:tc>
          <w:tcPr>
            <w:tcW w:w="1247" w:type="dxa"/>
          </w:tcPr>
          <w:p w:rsidR="008B6EB2" w:rsidRDefault="008B6EB2">
            <w:pPr>
              <w:pStyle w:val="ConsPlusNormal"/>
              <w:jc w:val="center"/>
            </w:pPr>
            <w:r>
              <w:t>с 1 февраля по 31 декабря 2019 года</w:t>
            </w:r>
          </w:p>
        </w:tc>
      </w:tr>
      <w:tr w:rsidR="008B6EB2">
        <w:tc>
          <w:tcPr>
            <w:tcW w:w="1020" w:type="dxa"/>
          </w:tcPr>
          <w:p w:rsidR="008B6EB2" w:rsidRDefault="008B6EB2">
            <w:pPr>
              <w:pStyle w:val="ConsPlusNormal"/>
              <w:jc w:val="center"/>
            </w:pPr>
            <w:r>
              <w:t>2.1.6.</w:t>
            </w:r>
          </w:p>
        </w:tc>
        <w:tc>
          <w:tcPr>
            <w:tcW w:w="3742" w:type="dxa"/>
          </w:tcPr>
          <w:p w:rsidR="008B6EB2" w:rsidRDefault="008B6EB2">
            <w:pPr>
              <w:pStyle w:val="ConsPlusNormal"/>
              <w:jc w:val="both"/>
            </w:pPr>
            <w:r>
              <w:t>Проведение оперативно-профилактической операции "Подросток", направленной на предупреждение безнадзорности и правонарушений детей</w:t>
            </w:r>
          </w:p>
        </w:tc>
        <w:tc>
          <w:tcPr>
            <w:tcW w:w="3061" w:type="dxa"/>
          </w:tcPr>
          <w:p w:rsidR="008B6EB2" w:rsidRDefault="008B6EB2">
            <w:pPr>
              <w:pStyle w:val="ConsPlusNormal"/>
              <w:jc w:val="both"/>
            </w:pPr>
            <w:r>
              <w:t xml:space="preserve">УМВД России по автономному округу (по согласованию), органы местного самоуправления (по согласованию), Депобразования и молодежи Югры Депсоцразвития Югры, Комиссия по делам, несовершеннолетних и защите их прав при Правительстве автономного округа, муниципальные комиссии по делам несовершеннолетних и защите их прав в муниципальных районах и </w:t>
            </w:r>
            <w:r>
              <w:lastRenderedPageBreak/>
              <w:t>городских округах автономного округа (по согласованию)</w:t>
            </w:r>
          </w:p>
        </w:tc>
        <w:tc>
          <w:tcPr>
            <w:tcW w:w="1247" w:type="dxa"/>
          </w:tcPr>
          <w:p w:rsidR="008B6EB2" w:rsidRDefault="008B6EB2">
            <w:pPr>
              <w:pStyle w:val="ConsPlusNormal"/>
              <w:jc w:val="center"/>
            </w:pPr>
            <w:r>
              <w:lastRenderedPageBreak/>
              <w:t>с 1 июня по 30 сентября 2019 года</w:t>
            </w:r>
          </w:p>
        </w:tc>
      </w:tr>
      <w:tr w:rsidR="008B6EB2">
        <w:tc>
          <w:tcPr>
            <w:tcW w:w="1020" w:type="dxa"/>
          </w:tcPr>
          <w:p w:rsidR="008B6EB2" w:rsidRDefault="008B6EB2">
            <w:pPr>
              <w:pStyle w:val="ConsPlusNormal"/>
              <w:jc w:val="center"/>
            </w:pPr>
            <w:r>
              <w:lastRenderedPageBreak/>
              <w:t>2.1.7.</w:t>
            </w:r>
          </w:p>
        </w:tc>
        <w:tc>
          <w:tcPr>
            <w:tcW w:w="3742" w:type="dxa"/>
          </w:tcPr>
          <w:p w:rsidR="008B6EB2" w:rsidRDefault="008B6EB2">
            <w:pPr>
              <w:pStyle w:val="ConsPlusNormal"/>
              <w:jc w:val="both"/>
            </w:pPr>
            <w:r>
              <w:t>Проведение оперативно-профилактической операции "Внимание, дети!", направленной на предупреждение травматизма в период летних каникул</w:t>
            </w:r>
          </w:p>
        </w:tc>
        <w:tc>
          <w:tcPr>
            <w:tcW w:w="3061" w:type="dxa"/>
          </w:tcPr>
          <w:p w:rsidR="008B6EB2" w:rsidRDefault="008B6EB2">
            <w:pPr>
              <w:pStyle w:val="ConsPlusNormal"/>
              <w:jc w:val="both"/>
            </w:pPr>
            <w:r>
              <w:t>Депобразования и молодежи Югры, УМВД России по автономному округу (по согласованию), органы местного самоуправления (по согласованию)</w:t>
            </w:r>
          </w:p>
        </w:tc>
        <w:tc>
          <w:tcPr>
            <w:tcW w:w="1247" w:type="dxa"/>
          </w:tcPr>
          <w:p w:rsidR="008B6EB2" w:rsidRDefault="008B6EB2">
            <w:pPr>
              <w:pStyle w:val="ConsPlusNormal"/>
              <w:jc w:val="center"/>
            </w:pPr>
            <w:r>
              <w:t>с 1 мая по 30 июня 2019 года,</w:t>
            </w:r>
          </w:p>
          <w:p w:rsidR="008B6EB2" w:rsidRDefault="008B6EB2">
            <w:pPr>
              <w:pStyle w:val="ConsPlusNormal"/>
              <w:jc w:val="center"/>
            </w:pPr>
            <w:r>
              <w:t>с 1 августа по 30 сентября 2019 года</w:t>
            </w:r>
          </w:p>
        </w:tc>
      </w:tr>
      <w:tr w:rsidR="008B6EB2">
        <w:tc>
          <w:tcPr>
            <w:tcW w:w="1020" w:type="dxa"/>
          </w:tcPr>
          <w:p w:rsidR="008B6EB2" w:rsidRDefault="008B6EB2">
            <w:pPr>
              <w:pStyle w:val="ConsPlusNormal"/>
              <w:jc w:val="center"/>
            </w:pPr>
            <w:r>
              <w:t>2.1.8.</w:t>
            </w:r>
          </w:p>
        </w:tc>
        <w:tc>
          <w:tcPr>
            <w:tcW w:w="3742" w:type="dxa"/>
          </w:tcPr>
          <w:p w:rsidR="008B6EB2" w:rsidRDefault="008B6EB2">
            <w:pPr>
              <w:pStyle w:val="ConsPlusNormal"/>
              <w:jc w:val="both"/>
            </w:pPr>
            <w:r>
              <w:t>Обеспечение контроля за состоянием комплексной безопасности детей в организациях их отдыха и оздоровления, в том числе функционирующих круглогодично, с привлечением представителей общественных организаций, средств массовой информации (организация выезда рабочих групп межведомственной комиссии по организации отдыха, оздоровления, занятости детей и молодежи автономного округа, муниципальных межведомственных комиссий в оздоровительные организации автономного округа для проведения оценки соблюдения требований комплексной безопасности)</w:t>
            </w:r>
          </w:p>
        </w:tc>
        <w:tc>
          <w:tcPr>
            <w:tcW w:w="3061" w:type="dxa"/>
          </w:tcPr>
          <w:p w:rsidR="008B6EB2" w:rsidRDefault="008B6EB2">
            <w:pPr>
              <w:pStyle w:val="ConsPlusNormal"/>
              <w:jc w:val="both"/>
            </w:pPr>
            <w:r>
              <w:t>органы местного самоуправления (по согласованию), Депобразования и молодежи Югры, Депсоцразвития Югры, Депспорта Югры, Депздрав Югры, Депкультуры Югры, Главное управление МЧС России по автономному округу (по согласованию), УМВД России по автономному округу (по согласованию), Управление Росгвардии по автономному округу) (по согласованию)</w:t>
            </w:r>
          </w:p>
        </w:tc>
        <w:tc>
          <w:tcPr>
            <w:tcW w:w="1247" w:type="dxa"/>
          </w:tcPr>
          <w:p w:rsidR="008B6EB2" w:rsidRDefault="008B6EB2">
            <w:pPr>
              <w:pStyle w:val="ConsPlusNormal"/>
              <w:jc w:val="center"/>
            </w:pPr>
            <w:r>
              <w:t>с 1 февраля по 31 декабря 2019 года,</w:t>
            </w:r>
          </w:p>
          <w:p w:rsidR="008B6EB2" w:rsidRDefault="008B6EB2">
            <w:pPr>
              <w:pStyle w:val="ConsPlusNormal"/>
              <w:jc w:val="center"/>
            </w:pPr>
            <w:r>
              <w:t>не менее 1 раза в оздоровительную смену</w:t>
            </w:r>
          </w:p>
        </w:tc>
      </w:tr>
      <w:tr w:rsidR="008B6EB2">
        <w:tc>
          <w:tcPr>
            <w:tcW w:w="1020" w:type="dxa"/>
          </w:tcPr>
          <w:p w:rsidR="008B6EB2" w:rsidRDefault="008B6EB2">
            <w:pPr>
              <w:pStyle w:val="ConsPlusNormal"/>
              <w:jc w:val="center"/>
            </w:pPr>
            <w:r>
              <w:t>2.1.9.</w:t>
            </w:r>
          </w:p>
        </w:tc>
        <w:tc>
          <w:tcPr>
            <w:tcW w:w="3742" w:type="dxa"/>
          </w:tcPr>
          <w:p w:rsidR="008B6EB2" w:rsidRDefault="008B6EB2">
            <w:pPr>
              <w:pStyle w:val="ConsPlusNormal"/>
              <w:jc w:val="both"/>
            </w:pPr>
            <w:r>
              <w:t>Подготовка бассейнов и территорий, предназначенных для купания детей, к летней оздоровительной кампании</w:t>
            </w:r>
          </w:p>
        </w:tc>
        <w:tc>
          <w:tcPr>
            <w:tcW w:w="3061" w:type="dxa"/>
          </w:tcPr>
          <w:p w:rsidR="008B6EB2" w:rsidRDefault="008B6EB2">
            <w:pPr>
              <w:pStyle w:val="ConsPlusNormal"/>
              <w:jc w:val="both"/>
            </w:pPr>
            <w:r>
              <w:t>органы местного самоуправления (по согласованию), Депспорта Югры</w:t>
            </w:r>
          </w:p>
        </w:tc>
        <w:tc>
          <w:tcPr>
            <w:tcW w:w="1247" w:type="dxa"/>
          </w:tcPr>
          <w:p w:rsidR="008B6EB2" w:rsidRDefault="008B6EB2">
            <w:pPr>
              <w:pStyle w:val="ConsPlusNormal"/>
              <w:jc w:val="center"/>
            </w:pPr>
            <w:r>
              <w:t>до 1 июня 2019 года</w:t>
            </w:r>
          </w:p>
        </w:tc>
      </w:tr>
      <w:tr w:rsidR="008B6EB2">
        <w:tc>
          <w:tcPr>
            <w:tcW w:w="1020" w:type="dxa"/>
          </w:tcPr>
          <w:p w:rsidR="008B6EB2" w:rsidRDefault="008B6EB2">
            <w:pPr>
              <w:pStyle w:val="ConsPlusNormal"/>
              <w:jc w:val="center"/>
            </w:pPr>
            <w:r>
              <w:t>2.1.10.</w:t>
            </w:r>
          </w:p>
        </w:tc>
        <w:tc>
          <w:tcPr>
            <w:tcW w:w="3742" w:type="dxa"/>
          </w:tcPr>
          <w:p w:rsidR="008B6EB2" w:rsidRDefault="008B6EB2">
            <w:pPr>
              <w:pStyle w:val="ConsPlusNormal"/>
              <w:jc w:val="both"/>
            </w:pPr>
            <w:r>
              <w:t>Организация обучения детей, работников оздоровительных организаций правилам поведения на водных объектах, в том числе при использовании маломерных судов, навыкам спасения и оказания первой медицинской помощи</w:t>
            </w:r>
          </w:p>
        </w:tc>
        <w:tc>
          <w:tcPr>
            <w:tcW w:w="3061" w:type="dxa"/>
          </w:tcPr>
          <w:p w:rsidR="008B6EB2" w:rsidRDefault="008B6EB2">
            <w:pPr>
              <w:pStyle w:val="ConsPlusNormal"/>
              <w:jc w:val="both"/>
            </w:pPr>
            <w:r>
              <w:t>органы местного самоуправления (по согласованию), Депобразования и молодежи Югры, Депсоцразвития Югры, Депспорта Югры, Депздрав Югры, Депкультуры Югры, Главное управление МЧС России по автономному округу (по согласованию)</w:t>
            </w:r>
          </w:p>
        </w:tc>
        <w:tc>
          <w:tcPr>
            <w:tcW w:w="1247" w:type="dxa"/>
          </w:tcPr>
          <w:p w:rsidR="008B6EB2" w:rsidRDefault="008B6EB2">
            <w:pPr>
              <w:pStyle w:val="ConsPlusNormal"/>
              <w:jc w:val="center"/>
            </w:pPr>
            <w:r>
              <w:t>с 1 февраля по 31 декабря 2019 года</w:t>
            </w:r>
          </w:p>
        </w:tc>
      </w:tr>
      <w:tr w:rsidR="008B6EB2">
        <w:tc>
          <w:tcPr>
            <w:tcW w:w="1020" w:type="dxa"/>
          </w:tcPr>
          <w:p w:rsidR="008B6EB2" w:rsidRDefault="008B6EB2">
            <w:pPr>
              <w:pStyle w:val="ConsPlusNormal"/>
              <w:jc w:val="center"/>
            </w:pPr>
            <w:r>
              <w:t>2.1.11.</w:t>
            </w:r>
          </w:p>
        </w:tc>
        <w:tc>
          <w:tcPr>
            <w:tcW w:w="3742" w:type="dxa"/>
          </w:tcPr>
          <w:p w:rsidR="008B6EB2" w:rsidRDefault="008B6EB2">
            <w:pPr>
              <w:pStyle w:val="ConsPlusNormal"/>
              <w:jc w:val="both"/>
            </w:pPr>
            <w:r>
              <w:t xml:space="preserve">Обеспечение контроля соблюдения требований безопасности в период нахождения детей на водных объектах, в том числе при проведении туристических походов, экскурсий, экспедиций; исключение случаев купания детей в водоемах, не </w:t>
            </w:r>
            <w:r>
              <w:lastRenderedPageBreak/>
              <w:t>принятых в эксплуатацию</w:t>
            </w:r>
          </w:p>
        </w:tc>
        <w:tc>
          <w:tcPr>
            <w:tcW w:w="3061" w:type="dxa"/>
          </w:tcPr>
          <w:p w:rsidR="008B6EB2" w:rsidRDefault="008B6EB2">
            <w:pPr>
              <w:pStyle w:val="ConsPlusNormal"/>
              <w:jc w:val="both"/>
            </w:pPr>
            <w:r>
              <w:lastRenderedPageBreak/>
              <w:t>органы местного самоуправления (по согласованию), Депобразования и молодежи Югры, Депсоцразвития Югры, Депспорта Югры, Депздрав Югры, Депкультуры Югры</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lastRenderedPageBreak/>
              <w:t>2.1.12.</w:t>
            </w:r>
          </w:p>
        </w:tc>
        <w:tc>
          <w:tcPr>
            <w:tcW w:w="3742" w:type="dxa"/>
          </w:tcPr>
          <w:p w:rsidR="008B6EB2" w:rsidRDefault="008B6EB2">
            <w:pPr>
              <w:pStyle w:val="ConsPlusNormal"/>
              <w:jc w:val="both"/>
            </w:pPr>
            <w:r>
              <w:t>Проведение единого дня обучения правилам безопасного поведения на объектах повышенной опасности и автодорогах</w:t>
            </w:r>
          </w:p>
        </w:tc>
        <w:tc>
          <w:tcPr>
            <w:tcW w:w="3061" w:type="dxa"/>
          </w:tcPr>
          <w:p w:rsidR="008B6EB2" w:rsidRDefault="008B6EB2">
            <w:pPr>
              <w:pStyle w:val="ConsPlusNormal"/>
              <w:jc w:val="both"/>
            </w:pPr>
            <w:r>
              <w:t>органы местного самоуправления (по согласованию), УМВД России по автономному округу (по согласованию), Депобразования и молодежи Югры, Депсоцразвития Югры, Депкультуры Югры, Депспорта Югры</w:t>
            </w:r>
          </w:p>
        </w:tc>
        <w:tc>
          <w:tcPr>
            <w:tcW w:w="1247" w:type="dxa"/>
          </w:tcPr>
          <w:p w:rsidR="008B6EB2" w:rsidRDefault="008B6EB2">
            <w:pPr>
              <w:pStyle w:val="ConsPlusNormal"/>
              <w:jc w:val="center"/>
            </w:pPr>
            <w:r>
              <w:t>5 июня 2019 года,</w:t>
            </w:r>
          </w:p>
          <w:p w:rsidR="008B6EB2" w:rsidRDefault="008B6EB2">
            <w:pPr>
              <w:pStyle w:val="ConsPlusNormal"/>
              <w:jc w:val="center"/>
            </w:pPr>
            <w:r>
              <w:t>5 июля 2019 года,</w:t>
            </w:r>
          </w:p>
          <w:p w:rsidR="008B6EB2" w:rsidRDefault="008B6EB2">
            <w:pPr>
              <w:pStyle w:val="ConsPlusNormal"/>
              <w:jc w:val="center"/>
            </w:pPr>
            <w:r>
              <w:t>5 августа 2019 года</w:t>
            </w:r>
          </w:p>
        </w:tc>
      </w:tr>
      <w:tr w:rsidR="008B6EB2">
        <w:tc>
          <w:tcPr>
            <w:tcW w:w="1020" w:type="dxa"/>
          </w:tcPr>
          <w:p w:rsidR="008B6EB2" w:rsidRDefault="008B6EB2">
            <w:pPr>
              <w:pStyle w:val="ConsPlusNormal"/>
              <w:jc w:val="center"/>
            </w:pPr>
            <w:r>
              <w:t>2.1.13.</w:t>
            </w:r>
          </w:p>
        </w:tc>
        <w:tc>
          <w:tcPr>
            <w:tcW w:w="3742" w:type="dxa"/>
          </w:tcPr>
          <w:p w:rsidR="008B6EB2" w:rsidRDefault="008B6EB2">
            <w:pPr>
              <w:pStyle w:val="ConsPlusNormal"/>
              <w:jc w:val="both"/>
            </w:pPr>
            <w:r>
              <w:t>Обеспечение информирования (не позднее чем за 7 дней до выезда) о выезде за пределы автономного округа для отдыха организованных групп детей, с указанием времени и пункта убытия, срока и места нахождения, численности групп и контактных данных их руководителей:</w:t>
            </w:r>
          </w:p>
          <w:p w:rsidR="008B6EB2" w:rsidRDefault="008B6EB2">
            <w:pPr>
              <w:pStyle w:val="ConsPlusNormal"/>
              <w:ind w:left="283"/>
              <w:jc w:val="both"/>
            </w:pPr>
            <w:r>
              <w:t>ФКУ ЦУКС Главного управления МЧС по автономному округу;</w:t>
            </w:r>
          </w:p>
          <w:p w:rsidR="008B6EB2" w:rsidRDefault="008B6EB2">
            <w:pPr>
              <w:pStyle w:val="ConsPlusNormal"/>
              <w:ind w:left="283"/>
              <w:jc w:val="both"/>
            </w:pPr>
            <w:r>
              <w:t>Управление Роспотребнадзора по автономному округу;</w:t>
            </w:r>
          </w:p>
          <w:p w:rsidR="008B6EB2" w:rsidRDefault="008B6EB2">
            <w:pPr>
              <w:pStyle w:val="ConsPlusNormal"/>
              <w:ind w:left="283"/>
              <w:jc w:val="both"/>
            </w:pPr>
            <w:r>
              <w:t>органов исполнительной власти иных субъектов Российской Федерации</w:t>
            </w:r>
          </w:p>
        </w:tc>
        <w:tc>
          <w:tcPr>
            <w:tcW w:w="3061" w:type="dxa"/>
          </w:tcPr>
          <w:p w:rsidR="008B6EB2" w:rsidRDefault="008B6EB2">
            <w:pPr>
              <w:pStyle w:val="ConsPlusNormal"/>
              <w:jc w:val="both"/>
            </w:pPr>
            <w:r>
              <w:t>органы местного самоуправления (по согласованию), Депобразования и молодежи Югры, Депсоцразвития Югры, Депкультуры Югры, Депспорта Югры</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t>2.1.14.</w:t>
            </w:r>
          </w:p>
        </w:tc>
        <w:tc>
          <w:tcPr>
            <w:tcW w:w="3742" w:type="dxa"/>
          </w:tcPr>
          <w:p w:rsidR="008B6EB2" w:rsidRDefault="008B6EB2">
            <w:pPr>
              <w:pStyle w:val="ConsPlusNormal"/>
              <w:jc w:val="both"/>
            </w:pPr>
            <w:r>
              <w:t>Организация и обеспечение сопровождения организованных групп детей, следующих к местам отдыха и оздоровления и обратно, всеми видами транспорта</w:t>
            </w:r>
          </w:p>
        </w:tc>
        <w:tc>
          <w:tcPr>
            <w:tcW w:w="3061" w:type="dxa"/>
          </w:tcPr>
          <w:p w:rsidR="008B6EB2" w:rsidRDefault="008B6EB2">
            <w:pPr>
              <w:pStyle w:val="ConsPlusNormal"/>
              <w:jc w:val="both"/>
            </w:pPr>
            <w:r>
              <w:t>органы местного самоуправления (по согласованию), Депобразования и молодежи Югры, Депсоцразвития Югры, Депкультуры Югры, Депспорта Югры, Депздрав Югры, УМВД России по автономному округу (по согласованию)</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t>2.1.15.</w:t>
            </w:r>
          </w:p>
        </w:tc>
        <w:tc>
          <w:tcPr>
            <w:tcW w:w="3742" w:type="dxa"/>
          </w:tcPr>
          <w:p w:rsidR="008B6EB2" w:rsidRDefault="008B6EB2">
            <w:pPr>
              <w:pStyle w:val="ConsPlusNormal"/>
              <w:jc w:val="both"/>
            </w:pPr>
            <w:r>
              <w:t>Страхование детей от несчастных случаев и болезней в период их следования к месту отдыха и оздоровления и обратно и на период их пребывания в организациях, обеспечивающих их отдых и оздоровление</w:t>
            </w:r>
          </w:p>
        </w:tc>
        <w:tc>
          <w:tcPr>
            <w:tcW w:w="3061" w:type="dxa"/>
          </w:tcPr>
          <w:p w:rsidR="008B6EB2" w:rsidRDefault="008B6EB2">
            <w:pPr>
              <w:pStyle w:val="ConsPlusNormal"/>
              <w:jc w:val="both"/>
            </w:pPr>
            <w:r>
              <w:t>органы местного самоуправления (по согласованию), Депобразования и молодежи Югры, Депсоцразвития Югры, Депкультуры Югры, Депспорта Югры, Депздрав Югры</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t>2.1.16.</w:t>
            </w:r>
          </w:p>
        </w:tc>
        <w:tc>
          <w:tcPr>
            <w:tcW w:w="3742" w:type="dxa"/>
          </w:tcPr>
          <w:p w:rsidR="008B6EB2" w:rsidRDefault="008B6EB2">
            <w:pPr>
              <w:pStyle w:val="ConsPlusNormal"/>
              <w:jc w:val="both"/>
            </w:pPr>
            <w:r>
              <w:t>Обеспечение контроля за соблюдением требований законодательства при организации групповых перевозок детей к месту отдыха и обратно</w:t>
            </w:r>
          </w:p>
        </w:tc>
        <w:tc>
          <w:tcPr>
            <w:tcW w:w="3061" w:type="dxa"/>
          </w:tcPr>
          <w:p w:rsidR="008B6EB2" w:rsidRDefault="008B6EB2">
            <w:pPr>
              <w:pStyle w:val="ConsPlusNormal"/>
              <w:jc w:val="both"/>
            </w:pPr>
            <w:r>
              <w:t>органы местного самоуправления (по согласованию), Депобразования и молодежи Югры, Депсоцразвития Югры, Депкультуры Югры, Депспорта Югры, Депздрав Югры</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lastRenderedPageBreak/>
              <w:t>2.1.17.</w:t>
            </w:r>
          </w:p>
        </w:tc>
        <w:tc>
          <w:tcPr>
            <w:tcW w:w="3742" w:type="dxa"/>
          </w:tcPr>
          <w:p w:rsidR="008B6EB2" w:rsidRDefault="008B6EB2">
            <w:pPr>
              <w:pStyle w:val="ConsPlusNormal"/>
              <w:jc w:val="both"/>
            </w:pPr>
            <w:r>
              <w:t>Обеспечение контроля за соблюдением требований комплексной безопасности при проведении туристических мероприятий с участием детей в автономном округе и за его пределами, в том числе обеспечение организованных групп детей, участвующих в туристических мероприятиях, спутниковыми телефонами в случае неустойчивой связи;</w:t>
            </w:r>
          </w:p>
          <w:p w:rsidR="008B6EB2" w:rsidRDefault="008B6EB2">
            <w:pPr>
              <w:pStyle w:val="ConsPlusNormal"/>
              <w:jc w:val="both"/>
            </w:pPr>
            <w:r>
              <w:t>представление информации о наличии у организованных групп детей спутниковой связи с указанием номера телефона в адрес Главного управления МЧС России по автономному округу</w:t>
            </w:r>
          </w:p>
        </w:tc>
        <w:tc>
          <w:tcPr>
            <w:tcW w:w="3061" w:type="dxa"/>
          </w:tcPr>
          <w:p w:rsidR="008B6EB2" w:rsidRDefault="008B6EB2">
            <w:pPr>
              <w:pStyle w:val="ConsPlusNormal"/>
              <w:jc w:val="both"/>
            </w:pPr>
            <w:r>
              <w:t>органы местного самоуправления (по согласованию), Депобразования и молодежи Югры, Депсоцразвития Югры, Депкультуры Югры</w:t>
            </w:r>
          </w:p>
        </w:tc>
        <w:tc>
          <w:tcPr>
            <w:tcW w:w="1247" w:type="dxa"/>
          </w:tcPr>
          <w:p w:rsidR="008B6EB2" w:rsidRDefault="008B6EB2">
            <w:pPr>
              <w:pStyle w:val="ConsPlusNormal"/>
              <w:jc w:val="center"/>
            </w:pPr>
            <w:r>
              <w:t>1 февраля - 31 декабря 2019 года</w:t>
            </w: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jc w:val="center"/>
            </w:pPr>
            <w:r>
              <w:t>не позднее 10 календарных дней до начала туристического мероприятия</w:t>
            </w:r>
          </w:p>
        </w:tc>
      </w:tr>
      <w:tr w:rsidR="008B6EB2">
        <w:tc>
          <w:tcPr>
            <w:tcW w:w="1020" w:type="dxa"/>
            <w:vMerge w:val="restart"/>
          </w:tcPr>
          <w:p w:rsidR="008B6EB2" w:rsidRDefault="008B6EB2">
            <w:pPr>
              <w:pStyle w:val="ConsPlusNormal"/>
              <w:jc w:val="center"/>
            </w:pPr>
            <w:r>
              <w:t>2.1.18.</w:t>
            </w:r>
          </w:p>
        </w:tc>
        <w:tc>
          <w:tcPr>
            <w:tcW w:w="3742" w:type="dxa"/>
            <w:tcBorders>
              <w:bottom w:val="nil"/>
            </w:tcBorders>
          </w:tcPr>
          <w:p w:rsidR="008B6EB2" w:rsidRDefault="008B6EB2">
            <w:pPr>
              <w:pStyle w:val="ConsPlusNormal"/>
              <w:jc w:val="both"/>
            </w:pPr>
            <w:r>
              <w:t>Обеспечение контроля за качеством игровых и спортивных площадок, спортивного инвентаря, используемых при организации отдыха и оздоровления детей в автономном округе:</w:t>
            </w:r>
          </w:p>
        </w:tc>
        <w:tc>
          <w:tcPr>
            <w:tcW w:w="3061" w:type="dxa"/>
            <w:tcBorders>
              <w:bottom w:val="nil"/>
            </w:tcBorders>
          </w:tcPr>
          <w:p w:rsidR="008B6EB2" w:rsidRDefault="008B6EB2">
            <w:pPr>
              <w:pStyle w:val="ConsPlusNormal"/>
            </w:pPr>
          </w:p>
        </w:tc>
        <w:tc>
          <w:tcPr>
            <w:tcW w:w="1247" w:type="dxa"/>
            <w:tcBorders>
              <w:bottom w:val="nil"/>
            </w:tcBorders>
          </w:tcPr>
          <w:p w:rsidR="008B6EB2" w:rsidRDefault="008B6EB2">
            <w:pPr>
              <w:pStyle w:val="ConsPlusNormal"/>
            </w:pPr>
          </w:p>
        </w:tc>
      </w:tr>
      <w:tr w:rsidR="008B6EB2">
        <w:tblPrEx>
          <w:tblBorders>
            <w:insideH w:val="nil"/>
          </w:tblBorders>
        </w:tblPrEx>
        <w:tc>
          <w:tcPr>
            <w:tcW w:w="1020" w:type="dxa"/>
            <w:vMerge/>
          </w:tcPr>
          <w:p w:rsidR="008B6EB2" w:rsidRDefault="008B6EB2"/>
        </w:tc>
        <w:tc>
          <w:tcPr>
            <w:tcW w:w="3742" w:type="dxa"/>
            <w:tcBorders>
              <w:top w:val="nil"/>
              <w:bottom w:val="nil"/>
            </w:tcBorders>
          </w:tcPr>
          <w:p w:rsidR="008B6EB2" w:rsidRDefault="008B6EB2">
            <w:pPr>
              <w:pStyle w:val="ConsPlusNormal"/>
              <w:ind w:firstLine="283"/>
              <w:jc w:val="both"/>
            </w:pPr>
            <w:r>
              <w:t>проведение комплексных проверок детских игровых и спортивных площадок, спортивного инвентаря, используемых в муниципальных образованиях автономного округа при организации отдыха и оздоровления детей, с утверждением комиссионного акта о соответствии проверенных объектов требованиям безопасности для жизни и здоровья детей (с участием представителей территориальных комиссий по делам несовершеннолетних и защите их прав в муниципальных районах и городских округах автономного округа; общественных организаций, молодежных объединений);</w:t>
            </w:r>
          </w:p>
        </w:tc>
        <w:tc>
          <w:tcPr>
            <w:tcW w:w="3061" w:type="dxa"/>
            <w:tcBorders>
              <w:top w:val="nil"/>
              <w:bottom w:val="nil"/>
            </w:tcBorders>
          </w:tcPr>
          <w:p w:rsidR="008B6EB2" w:rsidRDefault="008B6EB2">
            <w:pPr>
              <w:pStyle w:val="ConsPlusNormal"/>
              <w:jc w:val="both"/>
            </w:pPr>
            <w:r>
              <w:t>органы местного самоуправления (по согласованию), Депспорта Югры, Депобразования и молодежи Югры, Депсоцразвития Югры</w:t>
            </w:r>
          </w:p>
        </w:tc>
        <w:tc>
          <w:tcPr>
            <w:tcW w:w="1247" w:type="dxa"/>
            <w:tcBorders>
              <w:top w:val="nil"/>
              <w:bottom w:val="nil"/>
            </w:tcBorders>
          </w:tcPr>
          <w:p w:rsidR="008B6EB2" w:rsidRDefault="008B6EB2">
            <w:pPr>
              <w:pStyle w:val="ConsPlusNormal"/>
              <w:jc w:val="center"/>
            </w:pPr>
            <w:r>
              <w:t>1 февраля - 31 декабря 2019 года</w:t>
            </w:r>
          </w:p>
        </w:tc>
      </w:tr>
      <w:tr w:rsidR="008B6EB2">
        <w:tblPrEx>
          <w:tblBorders>
            <w:insideH w:val="nil"/>
          </w:tblBorders>
        </w:tblPrEx>
        <w:tc>
          <w:tcPr>
            <w:tcW w:w="1020" w:type="dxa"/>
            <w:vMerge/>
          </w:tcPr>
          <w:p w:rsidR="008B6EB2" w:rsidRDefault="008B6EB2"/>
        </w:tc>
        <w:tc>
          <w:tcPr>
            <w:tcW w:w="3742" w:type="dxa"/>
            <w:tcBorders>
              <w:top w:val="nil"/>
              <w:bottom w:val="nil"/>
            </w:tcBorders>
          </w:tcPr>
          <w:p w:rsidR="008B6EB2" w:rsidRDefault="008B6EB2">
            <w:pPr>
              <w:pStyle w:val="ConsPlusNormal"/>
              <w:ind w:firstLine="283"/>
              <w:jc w:val="both"/>
            </w:pPr>
            <w:r>
              <w:t xml:space="preserve">выявление находящихся в муниципальных образованиях автономного округа бесхозных детских игровых (спортивных) площадок, не включенных в реестр муниципальной собственности и </w:t>
            </w:r>
            <w:r>
              <w:lastRenderedPageBreak/>
              <w:t>возведенных без согласования с уполномоченным органом местного самоуправления в сфере градостроительства;</w:t>
            </w:r>
          </w:p>
        </w:tc>
        <w:tc>
          <w:tcPr>
            <w:tcW w:w="3061" w:type="dxa"/>
            <w:vMerge w:val="restart"/>
            <w:tcBorders>
              <w:top w:val="nil"/>
            </w:tcBorders>
          </w:tcPr>
          <w:p w:rsidR="008B6EB2" w:rsidRDefault="008B6EB2">
            <w:pPr>
              <w:pStyle w:val="ConsPlusNormal"/>
              <w:jc w:val="both"/>
            </w:pPr>
            <w:r>
              <w:lastRenderedPageBreak/>
              <w:t>органы местного самоуправления (по согласованию)</w:t>
            </w:r>
          </w:p>
        </w:tc>
        <w:tc>
          <w:tcPr>
            <w:tcW w:w="1247" w:type="dxa"/>
            <w:tcBorders>
              <w:top w:val="nil"/>
              <w:bottom w:val="nil"/>
            </w:tcBorders>
          </w:tcPr>
          <w:p w:rsidR="008B6EB2" w:rsidRDefault="008B6EB2">
            <w:pPr>
              <w:pStyle w:val="ConsPlusNormal"/>
              <w:jc w:val="center"/>
            </w:pPr>
            <w:r>
              <w:t>1 февраля - 31 декабря 2019 года</w:t>
            </w:r>
          </w:p>
        </w:tc>
      </w:tr>
      <w:tr w:rsidR="008B6EB2">
        <w:tc>
          <w:tcPr>
            <w:tcW w:w="1020" w:type="dxa"/>
            <w:vMerge/>
          </w:tcPr>
          <w:p w:rsidR="008B6EB2" w:rsidRDefault="008B6EB2"/>
        </w:tc>
        <w:tc>
          <w:tcPr>
            <w:tcW w:w="3742" w:type="dxa"/>
            <w:tcBorders>
              <w:top w:val="nil"/>
            </w:tcBorders>
          </w:tcPr>
          <w:p w:rsidR="008B6EB2" w:rsidRDefault="008B6EB2">
            <w:pPr>
              <w:pStyle w:val="ConsPlusNormal"/>
              <w:ind w:firstLine="283"/>
              <w:jc w:val="both"/>
            </w:pPr>
            <w:r>
              <w:t>назначение должностных лиц (организаций), ответственных за безопасное техническое состояние и использование игровой (спортивной) площадки</w:t>
            </w:r>
          </w:p>
        </w:tc>
        <w:tc>
          <w:tcPr>
            <w:tcW w:w="3061" w:type="dxa"/>
            <w:vMerge/>
            <w:tcBorders>
              <w:top w:val="nil"/>
            </w:tcBorders>
          </w:tcPr>
          <w:p w:rsidR="008B6EB2" w:rsidRDefault="008B6EB2"/>
        </w:tc>
        <w:tc>
          <w:tcPr>
            <w:tcW w:w="1247" w:type="dxa"/>
            <w:tcBorders>
              <w:top w:val="nil"/>
            </w:tcBorders>
          </w:tcPr>
          <w:p w:rsidR="008B6EB2" w:rsidRDefault="008B6EB2">
            <w:pPr>
              <w:pStyle w:val="ConsPlusNormal"/>
              <w:jc w:val="center"/>
            </w:pPr>
            <w:r>
              <w:t>до 31 мая 2019 года</w:t>
            </w:r>
          </w:p>
        </w:tc>
      </w:tr>
      <w:tr w:rsidR="008B6EB2">
        <w:tc>
          <w:tcPr>
            <w:tcW w:w="1020" w:type="dxa"/>
          </w:tcPr>
          <w:p w:rsidR="008B6EB2" w:rsidRDefault="008B6EB2">
            <w:pPr>
              <w:pStyle w:val="ConsPlusNormal"/>
              <w:jc w:val="center"/>
            </w:pPr>
            <w:r>
              <w:t>2.1.19.</w:t>
            </w:r>
          </w:p>
        </w:tc>
        <w:tc>
          <w:tcPr>
            <w:tcW w:w="3742" w:type="dxa"/>
          </w:tcPr>
          <w:p w:rsidR="008B6EB2" w:rsidRDefault="008B6EB2">
            <w:pPr>
              <w:pStyle w:val="ConsPlusNormal"/>
              <w:jc w:val="both"/>
            </w:pPr>
            <w:r>
              <w:t>Контроль за функционированием системы вызова экстренных оперативных служб (далее - ЭОС) в организациях отдыха и оздоровления детей, в том числе:</w:t>
            </w:r>
          </w:p>
          <w:p w:rsidR="008B6EB2" w:rsidRDefault="008B6EB2">
            <w:pPr>
              <w:pStyle w:val="ConsPlusNormal"/>
              <w:ind w:firstLine="283"/>
              <w:jc w:val="both"/>
            </w:pPr>
            <w:r>
              <w:t>размещение в свободном доступе контактных телефонов ЭОС, указание способов их набора с мобильного телефона;</w:t>
            </w:r>
          </w:p>
          <w:p w:rsidR="008B6EB2" w:rsidRDefault="008B6EB2">
            <w:pPr>
              <w:pStyle w:val="ConsPlusNormal"/>
              <w:ind w:firstLine="283"/>
              <w:jc w:val="both"/>
            </w:pPr>
            <w:r>
              <w:t>проведение инструктажей с участием администрации оздоровительных организаций по вызову ЭОС</w:t>
            </w:r>
          </w:p>
        </w:tc>
        <w:tc>
          <w:tcPr>
            <w:tcW w:w="3061" w:type="dxa"/>
          </w:tcPr>
          <w:p w:rsidR="008B6EB2" w:rsidRDefault="008B6EB2">
            <w:pPr>
              <w:pStyle w:val="ConsPlusNormal"/>
              <w:jc w:val="both"/>
            </w:pPr>
            <w:r>
              <w:t>органы местного самоуправления (по согласованию), Главное Управление МЧС России по автономному округу (по согласованию), Депобразования и молодежи Югры, Депсоцразвития Югры, Депкультуры Югры, Депспорта Югры, Депздрав Югры</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t>2.1.20.</w:t>
            </w:r>
          </w:p>
        </w:tc>
        <w:tc>
          <w:tcPr>
            <w:tcW w:w="3742" w:type="dxa"/>
          </w:tcPr>
          <w:p w:rsidR="008B6EB2" w:rsidRDefault="008B6EB2">
            <w:pPr>
              <w:pStyle w:val="ConsPlusNormal"/>
              <w:jc w:val="both"/>
            </w:pPr>
            <w:r>
              <w:t>Проведение практической отработки регламента взаимодействия всех экстренных оперативных служб при возникновении чрезвычайных ситуаций с руководителями и персоналом оздоровительных организаций</w:t>
            </w:r>
          </w:p>
        </w:tc>
        <w:tc>
          <w:tcPr>
            <w:tcW w:w="3061" w:type="dxa"/>
          </w:tcPr>
          <w:p w:rsidR="008B6EB2" w:rsidRDefault="008B6EB2">
            <w:pPr>
              <w:pStyle w:val="ConsPlusNormal"/>
              <w:jc w:val="both"/>
            </w:pPr>
            <w:r>
              <w:t>органы местного самоуправления (по согласованию), Главное Управление МЧС России по автономному округу (по согласованию)</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t>2.1.21.</w:t>
            </w:r>
          </w:p>
        </w:tc>
        <w:tc>
          <w:tcPr>
            <w:tcW w:w="3742" w:type="dxa"/>
          </w:tcPr>
          <w:p w:rsidR="008B6EB2" w:rsidRDefault="008B6EB2">
            <w:pPr>
              <w:pStyle w:val="ConsPlusNormal"/>
              <w:jc w:val="both"/>
            </w:pPr>
            <w:r>
              <w:t>Обеспечение контроля за соблюдением законодательных ограничений для лиц, лишенных права на занятие трудовой деятельностью в сфере организации отдыха и оздоровления детей, в том числе проверка граждан при приеме на работу в организации отдыха детей и их оздоровления, действующих в автономном округе, на наличие (отсутствие) судимости и (или) факта уголовного преследования</w:t>
            </w:r>
          </w:p>
        </w:tc>
        <w:tc>
          <w:tcPr>
            <w:tcW w:w="3061" w:type="dxa"/>
          </w:tcPr>
          <w:p w:rsidR="008B6EB2" w:rsidRDefault="008B6EB2">
            <w:pPr>
              <w:pStyle w:val="ConsPlusNormal"/>
              <w:jc w:val="both"/>
            </w:pPr>
            <w:r>
              <w:t>органы местного самоуправления (по согласованию), Депобразования и молодежи Югры, Депсоцразвития Югры, Депкультуры Югры, Депспорта Югры, УМВД России по автономному округу (по согласованию)</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t>2.1.22.</w:t>
            </w:r>
          </w:p>
        </w:tc>
        <w:tc>
          <w:tcPr>
            <w:tcW w:w="3742" w:type="dxa"/>
          </w:tcPr>
          <w:p w:rsidR="008B6EB2" w:rsidRDefault="008B6EB2">
            <w:pPr>
              <w:pStyle w:val="ConsPlusNormal"/>
              <w:jc w:val="both"/>
            </w:pPr>
            <w:r>
              <w:t xml:space="preserve">Обеспечение взаимодействия с собственниками организаций отдыха детей и их оздоровления различных форм собственности и ведомственной принадлежности по вопросам их использования по прямому назначению, сохранения и </w:t>
            </w:r>
            <w:r>
              <w:lastRenderedPageBreak/>
              <w:t>развития материально-технической базы организаций отдыха детей и их оздоровления</w:t>
            </w:r>
          </w:p>
        </w:tc>
        <w:tc>
          <w:tcPr>
            <w:tcW w:w="3061" w:type="dxa"/>
          </w:tcPr>
          <w:p w:rsidR="008B6EB2" w:rsidRDefault="008B6EB2">
            <w:pPr>
              <w:pStyle w:val="ConsPlusNormal"/>
              <w:jc w:val="both"/>
            </w:pPr>
            <w:r>
              <w:lastRenderedPageBreak/>
              <w:t>органы местного самоуправления (по согласованию), Депобразования и молодежи Югры, Депсоцразвития Югры, Депкультуры Югры, Депспорта Югры, Депздрав Югры</w:t>
            </w:r>
          </w:p>
        </w:tc>
        <w:tc>
          <w:tcPr>
            <w:tcW w:w="1247" w:type="dxa"/>
          </w:tcPr>
          <w:p w:rsidR="008B6EB2" w:rsidRDefault="008B6EB2">
            <w:pPr>
              <w:pStyle w:val="ConsPlusNormal"/>
              <w:jc w:val="center"/>
            </w:pPr>
            <w:r>
              <w:t>1 февраля - 31 декабря 2019 года</w:t>
            </w:r>
          </w:p>
        </w:tc>
      </w:tr>
      <w:tr w:rsidR="008B6EB2">
        <w:tc>
          <w:tcPr>
            <w:tcW w:w="9070" w:type="dxa"/>
            <w:gridSpan w:val="4"/>
          </w:tcPr>
          <w:p w:rsidR="008B6EB2" w:rsidRDefault="008B6EB2">
            <w:pPr>
              <w:pStyle w:val="ConsPlusNormal"/>
            </w:pPr>
            <w:r>
              <w:lastRenderedPageBreak/>
              <w:t>2.2. Организация медицинского обеспечения в период детской оздоровительной кампании</w:t>
            </w:r>
          </w:p>
        </w:tc>
      </w:tr>
      <w:tr w:rsidR="008B6EB2">
        <w:tblPrEx>
          <w:tblBorders>
            <w:insideH w:val="nil"/>
          </w:tblBorders>
        </w:tblPrEx>
        <w:tc>
          <w:tcPr>
            <w:tcW w:w="907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both"/>
                  </w:pPr>
                  <w:r>
                    <w:rPr>
                      <w:color w:val="392C69"/>
                    </w:rPr>
                    <w:t>КонсультантПлюс: примечание.</w:t>
                  </w:r>
                </w:p>
                <w:p w:rsidR="008B6EB2" w:rsidRDefault="008B6EB2">
                  <w:pPr>
                    <w:pStyle w:val="ConsPlusNormal"/>
                    <w:jc w:val="both"/>
                  </w:pPr>
                  <w:r>
                    <w:rPr>
                      <w:color w:val="392C69"/>
                    </w:rPr>
                    <w:t>Нумерация пунктов дана в соответствии с официальным текстом документа.</w:t>
                  </w:r>
                </w:p>
              </w:tc>
            </w:tr>
          </w:tbl>
          <w:p w:rsidR="008B6EB2" w:rsidRDefault="008B6EB2"/>
        </w:tc>
      </w:tr>
      <w:tr w:rsidR="008B6EB2">
        <w:tblPrEx>
          <w:tblBorders>
            <w:insideH w:val="nil"/>
          </w:tblBorders>
        </w:tblPrEx>
        <w:tc>
          <w:tcPr>
            <w:tcW w:w="1020" w:type="dxa"/>
            <w:tcBorders>
              <w:top w:val="nil"/>
            </w:tcBorders>
          </w:tcPr>
          <w:p w:rsidR="008B6EB2" w:rsidRDefault="008B6EB2">
            <w:pPr>
              <w:pStyle w:val="ConsPlusNormal"/>
              <w:jc w:val="center"/>
            </w:pPr>
            <w:r>
              <w:t>2.2.2.</w:t>
            </w:r>
          </w:p>
        </w:tc>
        <w:tc>
          <w:tcPr>
            <w:tcW w:w="3742" w:type="dxa"/>
            <w:tcBorders>
              <w:top w:val="nil"/>
            </w:tcBorders>
          </w:tcPr>
          <w:p w:rsidR="008B6EB2" w:rsidRDefault="008B6EB2">
            <w:pPr>
              <w:pStyle w:val="ConsPlusNormal"/>
              <w:jc w:val="both"/>
            </w:pPr>
            <w:r>
              <w:t>Организация медицинского обеспечения организаций отдыха детей и их оздоровления</w:t>
            </w:r>
          </w:p>
        </w:tc>
        <w:tc>
          <w:tcPr>
            <w:tcW w:w="3061" w:type="dxa"/>
            <w:tcBorders>
              <w:top w:val="nil"/>
            </w:tcBorders>
          </w:tcPr>
          <w:p w:rsidR="008B6EB2" w:rsidRDefault="008B6EB2">
            <w:pPr>
              <w:pStyle w:val="ConsPlusNormal"/>
              <w:jc w:val="both"/>
            </w:pPr>
            <w:r>
              <w:t>Депздрав Югры</w:t>
            </w:r>
          </w:p>
        </w:tc>
        <w:tc>
          <w:tcPr>
            <w:tcW w:w="1247" w:type="dxa"/>
            <w:tcBorders>
              <w:top w:val="nil"/>
            </w:tcBorders>
          </w:tcPr>
          <w:p w:rsidR="008B6EB2" w:rsidRDefault="008B6EB2">
            <w:pPr>
              <w:pStyle w:val="ConsPlusNormal"/>
              <w:jc w:val="center"/>
            </w:pPr>
            <w:r>
              <w:t>1 февраля - 31 декабря</w:t>
            </w:r>
          </w:p>
          <w:p w:rsidR="008B6EB2" w:rsidRDefault="008B6EB2">
            <w:pPr>
              <w:pStyle w:val="ConsPlusNormal"/>
              <w:jc w:val="center"/>
            </w:pPr>
            <w:r>
              <w:t>2019 года</w:t>
            </w:r>
          </w:p>
        </w:tc>
      </w:tr>
      <w:tr w:rsidR="008B6EB2">
        <w:tc>
          <w:tcPr>
            <w:tcW w:w="1020" w:type="dxa"/>
          </w:tcPr>
          <w:p w:rsidR="008B6EB2" w:rsidRDefault="008B6EB2">
            <w:pPr>
              <w:pStyle w:val="ConsPlusNormal"/>
              <w:jc w:val="center"/>
            </w:pPr>
            <w:r>
              <w:t>2.2.3.</w:t>
            </w:r>
          </w:p>
        </w:tc>
        <w:tc>
          <w:tcPr>
            <w:tcW w:w="3742" w:type="dxa"/>
          </w:tcPr>
          <w:p w:rsidR="008B6EB2" w:rsidRDefault="008B6EB2">
            <w:pPr>
              <w:pStyle w:val="ConsPlusNormal"/>
              <w:jc w:val="both"/>
            </w:pPr>
            <w:r>
              <w:t>Организация и обеспечение медицинских осмотров организованных групп детей, направляющихся в оздоровительные организации, расположенные за пределами автономного округа, в пунктах выезда/въезда (аэропорты, железнодорожные и автовокзалы)</w:t>
            </w:r>
          </w:p>
        </w:tc>
        <w:tc>
          <w:tcPr>
            <w:tcW w:w="3061" w:type="dxa"/>
          </w:tcPr>
          <w:p w:rsidR="008B6EB2" w:rsidRDefault="008B6EB2">
            <w:pPr>
              <w:pStyle w:val="ConsPlusNormal"/>
              <w:jc w:val="both"/>
            </w:pPr>
            <w:r>
              <w:t>Депздрав Югры, Депобразования и молодежи Югры, Депсоцразвития Югры, Депкультуры Югры, Депспорта Югры, органы местного самоуправления (по согласованию)</w:t>
            </w:r>
          </w:p>
        </w:tc>
        <w:tc>
          <w:tcPr>
            <w:tcW w:w="1247" w:type="dxa"/>
          </w:tcPr>
          <w:p w:rsidR="008B6EB2" w:rsidRDefault="008B6EB2">
            <w:pPr>
              <w:pStyle w:val="ConsPlusNormal"/>
              <w:jc w:val="center"/>
            </w:pPr>
            <w:r>
              <w:t>1 февраля - 31 декабря</w:t>
            </w:r>
          </w:p>
          <w:p w:rsidR="008B6EB2" w:rsidRDefault="008B6EB2">
            <w:pPr>
              <w:pStyle w:val="ConsPlusNormal"/>
              <w:jc w:val="center"/>
            </w:pPr>
            <w:r>
              <w:t>2019 года</w:t>
            </w:r>
          </w:p>
        </w:tc>
      </w:tr>
      <w:tr w:rsidR="008B6EB2">
        <w:tc>
          <w:tcPr>
            <w:tcW w:w="1020" w:type="dxa"/>
          </w:tcPr>
          <w:p w:rsidR="008B6EB2" w:rsidRDefault="008B6EB2">
            <w:pPr>
              <w:pStyle w:val="ConsPlusNormal"/>
              <w:jc w:val="center"/>
            </w:pPr>
            <w:r>
              <w:t>2.2.4.</w:t>
            </w:r>
          </w:p>
        </w:tc>
        <w:tc>
          <w:tcPr>
            <w:tcW w:w="3742" w:type="dxa"/>
          </w:tcPr>
          <w:p w:rsidR="008B6EB2" w:rsidRDefault="008B6EB2">
            <w:pPr>
              <w:pStyle w:val="ConsPlusNormal"/>
              <w:jc w:val="both"/>
            </w:pPr>
            <w:r>
              <w:t>Организация медицинской реабилитации детей, состоящих на диспансерном учете, в том числе посещающих лагеря с дневным пребыванием, в медицинских организациях автономного округа</w:t>
            </w:r>
          </w:p>
        </w:tc>
        <w:tc>
          <w:tcPr>
            <w:tcW w:w="3061" w:type="dxa"/>
          </w:tcPr>
          <w:p w:rsidR="008B6EB2" w:rsidRDefault="008B6EB2">
            <w:pPr>
              <w:pStyle w:val="ConsPlusNormal"/>
              <w:jc w:val="both"/>
            </w:pPr>
            <w:r>
              <w:t>Депздрав Югры</w:t>
            </w:r>
          </w:p>
        </w:tc>
        <w:tc>
          <w:tcPr>
            <w:tcW w:w="1247" w:type="dxa"/>
          </w:tcPr>
          <w:p w:rsidR="008B6EB2" w:rsidRDefault="008B6EB2">
            <w:pPr>
              <w:pStyle w:val="ConsPlusNormal"/>
              <w:jc w:val="center"/>
            </w:pPr>
            <w:r>
              <w:t>с 1 мая</w:t>
            </w:r>
          </w:p>
          <w:p w:rsidR="008B6EB2" w:rsidRDefault="008B6EB2">
            <w:pPr>
              <w:pStyle w:val="ConsPlusNormal"/>
              <w:jc w:val="center"/>
            </w:pPr>
            <w:r>
              <w:t>по 1 сентября 2019 года</w:t>
            </w:r>
          </w:p>
        </w:tc>
      </w:tr>
      <w:tr w:rsidR="008B6EB2">
        <w:tc>
          <w:tcPr>
            <w:tcW w:w="9070" w:type="dxa"/>
            <w:gridSpan w:val="4"/>
          </w:tcPr>
          <w:p w:rsidR="008B6EB2" w:rsidRDefault="008B6EB2">
            <w:pPr>
              <w:pStyle w:val="ConsPlusNormal"/>
            </w:pPr>
            <w:r>
              <w:t>2.3. Обеспечение санитарно-эпидемиологической безопасности в организациях отдыха и оздоровления детей</w:t>
            </w:r>
          </w:p>
        </w:tc>
      </w:tr>
      <w:tr w:rsidR="008B6EB2">
        <w:tc>
          <w:tcPr>
            <w:tcW w:w="1020" w:type="dxa"/>
          </w:tcPr>
          <w:p w:rsidR="008B6EB2" w:rsidRDefault="008B6EB2">
            <w:pPr>
              <w:pStyle w:val="ConsPlusNormal"/>
              <w:jc w:val="center"/>
            </w:pPr>
            <w:r>
              <w:t>2.3.1.</w:t>
            </w:r>
          </w:p>
        </w:tc>
        <w:tc>
          <w:tcPr>
            <w:tcW w:w="3742" w:type="dxa"/>
          </w:tcPr>
          <w:p w:rsidR="008B6EB2" w:rsidRDefault="008B6EB2">
            <w:pPr>
              <w:pStyle w:val="ConsPlusNormal"/>
              <w:jc w:val="both"/>
            </w:pPr>
            <w:r>
              <w:t>Выполнение мероприятий в сфере санитарно-эпидемиологической безопасности в организациях отдыха детей и их оздоровления, находящихся в ведении исполнительных органов государственной власти, органов местного самоуправления:</w:t>
            </w:r>
          </w:p>
          <w:p w:rsidR="008B6EB2" w:rsidRDefault="008B6EB2">
            <w:pPr>
              <w:pStyle w:val="ConsPlusNormal"/>
              <w:ind w:firstLine="283"/>
              <w:jc w:val="both"/>
            </w:pPr>
            <w:r>
              <w:t>исполнение предписаний;</w:t>
            </w:r>
          </w:p>
          <w:p w:rsidR="008B6EB2" w:rsidRDefault="008B6EB2">
            <w:pPr>
              <w:pStyle w:val="ConsPlusNormal"/>
              <w:ind w:firstLine="283"/>
              <w:jc w:val="both"/>
            </w:pPr>
            <w:r>
              <w:t>своевременное заключение договоров на поставку качественных и безопасных продуктов питания в организации отдыха и оздоровления детей;</w:t>
            </w:r>
          </w:p>
          <w:p w:rsidR="008B6EB2" w:rsidRDefault="008B6EB2">
            <w:pPr>
              <w:pStyle w:val="ConsPlusNormal"/>
              <w:ind w:firstLine="283"/>
              <w:jc w:val="both"/>
            </w:pPr>
            <w:r>
              <w:t>проведение профессиональной гигиенической подготовки и аттестации должностных лиц организаций отдыха и оздоровления детей;</w:t>
            </w:r>
          </w:p>
          <w:p w:rsidR="008B6EB2" w:rsidRDefault="008B6EB2">
            <w:pPr>
              <w:pStyle w:val="ConsPlusNormal"/>
              <w:ind w:firstLine="283"/>
              <w:jc w:val="both"/>
            </w:pPr>
            <w:r>
              <w:t xml:space="preserve">обследование на наличие возбудителей острых кишечных инфекций бактериальной и вирусной </w:t>
            </w:r>
            <w:r>
              <w:lastRenderedPageBreak/>
              <w:t>этиологии:</w:t>
            </w:r>
          </w:p>
          <w:p w:rsidR="008B6EB2" w:rsidRDefault="008B6EB2">
            <w:pPr>
              <w:pStyle w:val="ConsPlusNormal"/>
              <w:ind w:firstLine="283"/>
              <w:jc w:val="both"/>
            </w:pPr>
            <w:r>
              <w:t>сотрудников пищеблоков;</w:t>
            </w:r>
          </w:p>
          <w:p w:rsidR="008B6EB2" w:rsidRDefault="008B6EB2">
            <w:pPr>
              <w:pStyle w:val="ConsPlusNormal"/>
              <w:ind w:firstLine="283"/>
              <w:jc w:val="both"/>
            </w:pPr>
            <w:r>
              <w:t>сотрудников, осуществляющих деятельность, связанную с производством, хранением, транспортировкой, реализацией пищевых продуктов и питьевой воды;</w:t>
            </w:r>
          </w:p>
          <w:p w:rsidR="008B6EB2" w:rsidRDefault="008B6EB2">
            <w:pPr>
              <w:pStyle w:val="ConsPlusNormal"/>
              <w:ind w:firstLine="283"/>
              <w:jc w:val="both"/>
            </w:pPr>
            <w:r>
              <w:t>лиц, осуществляющих эксплуатацию водопроводных сооружений;</w:t>
            </w:r>
          </w:p>
          <w:p w:rsidR="008B6EB2" w:rsidRDefault="008B6EB2">
            <w:pPr>
              <w:pStyle w:val="ConsPlusNormal"/>
              <w:ind w:firstLine="283"/>
              <w:jc w:val="both"/>
            </w:pPr>
            <w:r>
              <w:t>проведение акарицидных обработок территорий и ларвицидных обработок водоемов, прилагающих к организациям отдыха и оздоровления детей, с обязательным контролем качества проведенных обработок</w:t>
            </w:r>
          </w:p>
        </w:tc>
        <w:tc>
          <w:tcPr>
            <w:tcW w:w="3061" w:type="dxa"/>
          </w:tcPr>
          <w:p w:rsidR="008B6EB2" w:rsidRDefault="008B6EB2">
            <w:pPr>
              <w:pStyle w:val="ConsPlusNormal"/>
              <w:jc w:val="both"/>
            </w:pPr>
            <w:r>
              <w:lastRenderedPageBreak/>
              <w:t>органы местного самоуправления (по согласованию), Депобразования и молодежи Югры, Депсоцразвития Югры, Депздрав Югры, Депспорта Югры, Депкультуры Югры</w:t>
            </w: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jc w:val="both"/>
            </w:pPr>
            <w:r>
              <w:t>Депздрав Югры, органы местного самоуправления (по согласованию)</w:t>
            </w:r>
          </w:p>
        </w:tc>
        <w:tc>
          <w:tcPr>
            <w:tcW w:w="1247" w:type="dxa"/>
          </w:tcPr>
          <w:p w:rsidR="008B6EB2" w:rsidRDefault="008B6EB2">
            <w:pPr>
              <w:pStyle w:val="ConsPlusNormal"/>
              <w:jc w:val="center"/>
            </w:pPr>
            <w:r>
              <w:lastRenderedPageBreak/>
              <w:t>1 февраля - 31 декабря</w:t>
            </w:r>
          </w:p>
          <w:p w:rsidR="008B6EB2" w:rsidRDefault="008B6EB2">
            <w:pPr>
              <w:pStyle w:val="ConsPlusNormal"/>
              <w:jc w:val="center"/>
            </w:pPr>
            <w:r>
              <w:t>2019 года</w:t>
            </w: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pPr>
          </w:p>
          <w:p w:rsidR="008B6EB2" w:rsidRDefault="008B6EB2">
            <w:pPr>
              <w:pStyle w:val="ConsPlusNormal"/>
              <w:jc w:val="center"/>
            </w:pPr>
            <w:r>
              <w:t>с 1 мая по 1 сентября 2019 года</w:t>
            </w:r>
          </w:p>
        </w:tc>
      </w:tr>
      <w:tr w:rsidR="008B6EB2">
        <w:tc>
          <w:tcPr>
            <w:tcW w:w="1020" w:type="dxa"/>
          </w:tcPr>
          <w:p w:rsidR="008B6EB2" w:rsidRDefault="008B6EB2">
            <w:pPr>
              <w:pStyle w:val="ConsPlusNormal"/>
              <w:jc w:val="center"/>
            </w:pPr>
            <w:r>
              <w:lastRenderedPageBreak/>
              <w:t>2.3.2.</w:t>
            </w:r>
          </w:p>
        </w:tc>
        <w:tc>
          <w:tcPr>
            <w:tcW w:w="3742" w:type="dxa"/>
          </w:tcPr>
          <w:p w:rsidR="008B6EB2" w:rsidRDefault="008B6EB2">
            <w:pPr>
              <w:pStyle w:val="ConsPlusNormal"/>
              <w:jc w:val="both"/>
            </w:pPr>
            <w:r>
              <w:t>Обеспечение наличия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tc>
        <w:tc>
          <w:tcPr>
            <w:tcW w:w="3061" w:type="dxa"/>
          </w:tcPr>
          <w:p w:rsidR="008B6EB2" w:rsidRDefault="008B6EB2">
            <w:pPr>
              <w:pStyle w:val="ConsPlusNormal"/>
              <w:jc w:val="both"/>
            </w:pPr>
            <w:r>
              <w:t>органы местного самоуправления (по согласованию), Депобразования и молодежи Югры, Депсоцразвития Югры, Депздрав Югры, Депспорта Югры, Депкультуры Югры</w:t>
            </w:r>
          </w:p>
        </w:tc>
        <w:tc>
          <w:tcPr>
            <w:tcW w:w="1247" w:type="dxa"/>
          </w:tcPr>
          <w:p w:rsidR="008B6EB2" w:rsidRDefault="008B6EB2">
            <w:pPr>
              <w:pStyle w:val="ConsPlusNormal"/>
              <w:jc w:val="center"/>
            </w:pPr>
            <w:r>
              <w:t>1 февраля - 31 декабря 2019 года, не позднее чем за 2 месяца до начала оздоровительной смены</w:t>
            </w:r>
          </w:p>
        </w:tc>
      </w:tr>
      <w:tr w:rsidR="008B6EB2">
        <w:tc>
          <w:tcPr>
            <w:tcW w:w="1020" w:type="dxa"/>
          </w:tcPr>
          <w:p w:rsidR="008B6EB2" w:rsidRDefault="008B6EB2">
            <w:pPr>
              <w:pStyle w:val="ConsPlusNormal"/>
              <w:jc w:val="center"/>
            </w:pPr>
            <w:r>
              <w:t>2.3.3.</w:t>
            </w:r>
          </w:p>
        </w:tc>
        <w:tc>
          <w:tcPr>
            <w:tcW w:w="3742" w:type="dxa"/>
          </w:tcPr>
          <w:p w:rsidR="008B6EB2" w:rsidRDefault="008B6EB2">
            <w:pPr>
              <w:pStyle w:val="ConsPlusNormal"/>
              <w:jc w:val="both"/>
            </w:pPr>
            <w:r>
              <w:t>Проверка соблюдения санитарно-эпидемиологических норм и правил в организациях отдыха детей и их оздоровления, действующих в автономном округе; мониторинг результатов таких проверок</w:t>
            </w:r>
          </w:p>
        </w:tc>
        <w:tc>
          <w:tcPr>
            <w:tcW w:w="3061" w:type="dxa"/>
          </w:tcPr>
          <w:p w:rsidR="008B6EB2" w:rsidRDefault="008B6EB2">
            <w:pPr>
              <w:pStyle w:val="ConsPlusNormal"/>
              <w:jc w:val="both"/>
            </w:pPr>
            <w:r>
              <w:t>Управление Роспотребнадзора по автономному округу (по согласованию)</w:t>
            </w:r>
          </w:p>
        </w:tc>
        <w:tc>
          <w:tcPr>
            <w:tcW w:w="1247" w:type="dxa"/>
          </w:tcPr>
          <w:p w:rsidR="008B6EB2" w:rsidRDefault="008B6EB2">
            <w:pPr>
              <w:pStyle w:val="ConsPlusNormal"/>
              <w:jc w:val="center"/>
            </w:pPr>
            <w:r>
              <w:t>1 февраля - 31 декабря 2019 года</w:t>
            </w:r>
          </w:p>
        </w:tc>
      </w:tr>
      <w:tr w:rsidR="008B6EB2">
        <w:tc>
          <w:tcPr>
            <w:tcW w:w="9070" w:type="dxa"/>
            <w:gridSpan w:val="4"/>
          </w:tcPr>
          <w:p w:rsidR="008B6EB2" w:rsidRDefault="008B6EB2">
            <w:pPr>
              <w:pStyle w:val="ConsPlusNormal"/>
            </w:pPr>
            <w:r>
              <w:t>2.4. Обеспечение противопожарной безопасности организаций отдыха детей и их оздоровления</w:t>
            </w:r>
          </w:p>
        </w:tc>
      </w:tr>
      <w:tr w:rsidR="008B6EB2">
        <w:tc>
          <w:tcPr>
            <w:tcW w:w="1020" w:type="dxa"/>
          </w:tcPr>
          <w:p w:rsidR="008B6EB2" w:rsidRDefault="008B6EB2">
            <w:pPr>
              <w:pStyle w:val="ConsPlusNormal"/>
              <w:jc w:val="center"/>
            </w:pPr>
            <w:r>
              <w:t>2.4.1.</w:t>
            </w:r>
          </w:p>
        </w:tc>
        <w:tc>
          <w:tcPr>
            <w:tcW w:w="3742" w:type="dxa"/>
          </w:tcPr>
          <w:p w:rsidR="008B6EB2" w:rsidRDefault="008B6EB2">
            <w:pPr>
              <w:pStyle w:val="ConsPlusNormal"/>
              <w:jc w:val="both"/>
            </w:pPr>
            <w:r>
              <w:t>Организация проверки противопожарного состояния объектов автономного округа, задействованных в период детской оздоровительной кампании, в соответствии с законодательством Российской Федерации; оказание консультативной помощи по обеспечению требований пожарной безопасности объектов детского отдыха</w:t>
            </w:r>
          </w:p>
        </w:tc>
        <w:tc>
          <w:tcPr>
            <w:tcW w:w="3061" w:type="dxa"/>
          </w:tcPr>
          <w:p w:rsidR="008B6EB2" w:rsidRDefault="008B6EB2">
            <w:pPr>
              <w:pStyle w:val="ConsPlusNormal"/>
              <w:jc w:val="both"/>
            </w:pPr>
            <w:r>
              <w:t>Главное управление МЧС России по автономному округу (по согласованию)</w:t>
            </w:r>
          </w:p>
        </w:tc>
        <w:tc>
          <w:tcPr>
            <w:tcW w:w="1247" w:type="dxa"/>
          </w:tcPr>
          <w:p w:rsidR="008B6EB2" w:rsidRDefault="008B6EB2">
            <w:pPr>
              <w:pStyle w:val="ConsPlusNormal"/>
              <w:jc w:val="center"/>
            </w:pPr>
            <w:r>
              <w:t>до 31 мая 2019 года</w:t>
            </w:r>
          </w:p>
        </w:tc>
      </w:tr>
      <w:tr w:rsidR="008B6EB2">
        <w:tc>
          <w:tcPr>
            <w:tcW w:w="1020" w:type="dxa"/>
          </w:tcPr>
          <w:p w:rsidR="008B6EB2" w:rsidRDefault="008B6EB2">
            <w:pPr>
              <w:pStyle w:val="ConsPlusNormal"/>
              <w:jc w:val="center"/>
            </w:pPr>
            <w:r>
              <w:t>2.4.2.</w:t>
            </w:r>
          </w:p>
        </w:tc>
        <w:tc>
          <w:tcPr>
            <w:tcW w:w="3742" w:type="dxa"/>
          </w:tcPr>
          <w:p w:rsidR="008B6EB2" w:rsidRDefault="008B6EB2">
            <w:pPr>
              <w:pStyle w:val="ConsPlusNormal"/>
              <w:jc w:val="both"/>
            </w:pPr>
            <w:r>
              <w:t>Организация и проведение:</w:t>
            </w:r>
          </w:p>
          <w:p w:rsidR="008B6EB2" w:rsidRDefault="008B6EB2">
            <w:pPr>
              <w:pStyle w:val="ConsPlusNormal"/>
              <w:ind w:firstLine="283"/>
              <w:jc w:val="both"/>
            </w:pPr>
            <w:r>
              <w:t xml:space="preserve">практических тренировок с целью отработки навыков эвакуации из </w:t>
            </w:r>
            <w:r>
              <w:lastRenderedPageBreak/>
              <w:t>оздоровительной организации детей и персонала;</w:t>
            </w:r>
          </w:p>
          <w:p w:rsidR="008B6EB2" w:rsidRDefault="008B6EB2">
            <w:pPr>
              <w:pStyle w:val="ConsPlusNormal"/>
              <w:ind w:firstLine="283"/>
              <w:jc w:val="both"/>
            </w:pPr>
            <w:r>
              <w:t>инструктажей с работниками и детьми о мерах пожарной безопасности;</w:t>
            </w:r>
          </w:p>
          <w:p w:rsidR="008B6EB2" w:rsidRDefault="008B6EB2">
            <w:pPr>
              <w:pStyle w:val="ConsPlusNormal"/>
              <w:ind w:firstLine="283"/>
              <w:jc w:val="both"/>
            </w:pPr>
            <w:r>
              <w:t>занятий с персоналом и детьми по соблюдению требований безопасности при купании в естественных водоемах, расположенных на территории оздоровительной организации и за ее пределами</w:t>
            </w:r>
          </w:p>
        </w:tc>
        <w:tc>
          <w:tcPr>
            <w:tcW w:w="3061" w:type="dxa"/>
          </w:tcPr>
          <w:p w:rsidR="008B6EB2" w:rsidRDefault="008B6EB2">
            <w:pPr>
              <w:pStyle w:val="ConsPlusNormal"/>
              <w:jc w:val="both"/>
            </w:pPr>
            <w:r>
              <w:lastRenderedPageBreak/>
              <w:t xml:space="preserve">Главное управление МЧС России по автономному округу (по согласованию), органы </w:t>
            </w:r>
            <w:r>
              <w:lastRenderedPageBreak/>
              <w:t>местного самоуправления (по согласованию)</w:t>
            </w:r>
          </w:p>
        </w:tc>
        <w:tc>
          <w:tcPr>
            <w:tcW w:w="1247" w:type="dxa"/>
          </w:tcPr>
          <w:p w:rsidR="008B6EB2" w:rsidRDefault="008B6EB2">
            <w:pPr>
              <w:pStyle w:val="ConsPlusNormal"/>
              <w:jc w:val="center"/>
            </w:pPr>
            <w:r>
              <w:lastRenderedPageBreak/>
              <w:t>до 28 июня 2019 года,</w:t>
            </w:r>
          </w:p>
          <w:p w:rsidR="008B6EB2" w:rsidRDefault="008B6EB2">
            <w:pPr>
              <w:pStyle w:val="ConsPlusNormal"/>
              <w:jc w:val="center"/>
            </w:pPr>
            <w:r>
              <w:t xml:space="preserve">до 31 июля </w:t>
            </w:r>
            <w:r>
              <w:lastRenderedPageBreak/>
              <w:t>2019 года,</w:t>
            </w:r>
          </w:p>
          <w:p w:rsidR="008B6EB2" w:rsidRDefault="008B6EB2">
            <w:pPr>
              <w:pStyle w:val="ConsPlusNormal"/>
              <w:jc w:val="center"/>
            </w:pPr>
            <w:r>
              <w:t>до 30 августа 2019 года</w:t>
            </w:r>
          </w:p>
        </w:tc>
      </w:tr>
      <w:tr w:rsidR="008B6EB2">
        <w:tc>
          <w:tcPr>
            <w:tcW w:w="1020" w:type="dxa"/>
          </w:tcPr>
          <w:p w:rsidR="008B6EB2" w:rsidRDefault="008B6EB2">
            <w:pPr>
              <w:pStyle w:val="ConsPlusNormal"/>
              <w:jc w:val="center"/>
            </w:pPr>
            <w:r>
              <w:lastRenderedPageBreak/>
              <w:t>2.4.3.</w:t>
            </w:r>
          </w:p>
        </w:tc>
        <w:tc>
          <w:tcPr>
            <w:tcW w:w="3742" w:type="dxa"/>
          </w:tcPr>
          <w:p w:rsidR="008B6EB2" w:rsidRDefault="008B6EB2">
            <w:pPr>
              <w:pStyle w:val="ConsPlusNormal"/>
              <w:jc w:val="both"/>
            </w:pPr>
            <w:r>
              <w:t>Организация и проведение тематических противопожарных мероприятий:</w:t>
            </w:r>
          </w:p>
          <w:p w:rsidR="008B6EB2" w:rsidRDefault="008B6EB2">
            <w:pPr>
              <w:pStyle w:val="ConsPlusNormal"/>
              <w:ind w:firstLine="283"/>
              <w:jc w:val="both"/>
            </w:pPr>
            <w:r>
              <w:t>конкурсов детско-юношеского творчества на противопожарную тематику;</w:t>
            </w:r>
          </w:p>
          <w:p w:rsidR="008B6EB2" w:rsidRDefault="008B6EB2">
            <w:pPr>
              <w:pStyle w:val="ConsPlusNormal"/>
              <w:ind w:firstLine="283"/>
              <w:jc w:val="both"/>
            </w:pPr>
            <w:r>
              <w:t>учебно-познавательных занятий с детьми по вопросам соблюдения требований пожарной безопасности в лагере, быту, в лесных массивах</w:t>
            </w:r>
          </w:p>
        </w:tc>
        <w:tc>
          <w:tcPr>
            <w:tcW w:w="3061" w:type="dxa"/>
          </w:tcPr>
          <w:p w:rsidR="008B6EB2" w:rsidRDefault="008B6EB2">
            <w:pPr>
              <w:pStyle w:val="ConsPlusNormal"/>
              <w:jc w:val="both"/>
            </w:pPr>
            <w:r>
              <w:t>Главное управление МЧС России по автономному округу (по согласованию), органы местного самоуправления (по согласованию)</w:t>
            </w:r>
          </w:p>
        </w:tc>
        <w:tc>
          <w:tcPr>
            <w:tcW w:w="1247" w:type="dxa"/>
          </w:tcPr>
          <w:p w:rsidR="008B6EB2" w:rsidRDefault="008B6EB2">
            <w:pPr>
              <w:pStyle w:val="ConsPlusNormal"/>
              <w:jc w:val="center"/>
            </w:pPr>
            <w:r>
              <w:t>до 30 августа 2019 года</w:t>
            </w:r>
          </w:p>
        </w:tc>
      </w:tr>
      <w:tr w:rsidR="008B6EB2">
        <w:tc>
          <w:tcPr>
            <w:tcW w:w="1020" w:type="dxa"/>
          </w:tcPr>
          <w:p w:rsidR="008B6EB2" w:rsidRDefault="008B6EB2">
            <w:pPr>
              <w:pStyle w:val="ConsPlusNormal"/>
              <w:jc w:val="center"/>
            </w:pPr>
            <w:r>
              <w:t>2.4.4.</w:t>
            </w:r>
          </w:p>
        </w:tc>
        <w:tc>
          <w:tcPr>
            <w:tcW w:w="3742" w:type="dxa"/>
          </w:tcPr>
          <w:p w:rsidR="008B6EB2" w:rsidRDefault="008B6EB2">
            <w:pPr>
              <w:pStyle w:val="ConsPlusNormal"/>
              <w:jc w:val="both"/>
            </w:pPr>
            <w:r>
              <w:t>Создание и организация деятельности добровольных пожарных дружин из числа работников организаций отдыха детей и их оздоровления</w:t>
            </w:r>
          </w:p>
        </w:tc>
        <w:tc>
          <w:tcPr>
            <w:tcW w:w="3061" w:type="dxa"/>
          </w:tcPr>
          <w:p w:rsidR="008B6EB2" w:rsidRDefault="008B6EB2">
            <w:pPr>
              <w:pStyle w:val="ConsPlusNormal"/>
              <w:jc w:val="both"/>
            </w:pPr>
            <w:r>
              <w:t>органы местного самоуправления (по согласованию)</w:t>
            </w:r>
          </w:p>
        </w:tc>
        <w:tc>
          <w:tcPr>
            <w:tcW w:w="1247" w:type="dxa"/>
          </w:tcPr>
          <w:p w:rsidR="008B6EB2" w:rsidRDefault="008B6EB2">
            <w:pPr>
              <w:pStyle w:val="ConsPlusNormal"/>
              <w:jc w:val="center"/>
            </w:pPr>
            <w:r>
              <w:t>до 31 мая 2019 года</w:t>
            </w:r>
          </w:p>
        </w:tc>
      </w:tr>
      <w:tr w:rsidR="008B6EB2">
        <w:tc>
          <w:tcPr>
            <w:tcW w:w="1020" w:type="dxa"/>
          </w:tcPr>
          <w:p w:rsidR="008B6EB2" w:rsidRDefault="008B6EB2">
            <w:pPr>
              <w:pStyle w:val="ConsPlusNormal"/>
              <w:jc w:val="center"/>
            </w:pPr>
            <w:r>
              <w:t>2.4.5.</w:t>
            </w:r>
          </w:p>
        </w:tc>
        <w:tc>
          <w:tcPr>
            <w:tcW w:w="3742" w:type="dxa"/>
          </w:tcPr>
          <w:p w:rsidR="008B6EB2" w:rsidRDefault="008B6EB2">
            <w:pPr>
              <w:pStyle w:val="ConsPlusNormal"/>
              <w:jc w:val="both"/>
            </w:pPr>
            <w:r>
              <w:t>Обеспечение контроля за выполнением требований безопасности в палаточных лагерях, в том числе соблюдением порядка применения открытого огня в пожароопасный сезон, эксплуатации газовых горелок для приготовления пищи</w:t>
            </w:r>
          </w:p>
        </w:tc>
        <w:tc>
          <w:tcPr>
            <w:tcW w:w="3061" w:type="dxa"/>
          </w:tcPr>
          <w:p w:rsidR="008B6EB2" w:rsidRDefault="008B6EB2">
            <w:pPr>
              <w:pStyle w:val="ConsPlusNormal"/>
              <w:jc w:val="both"/>
            </w:pPr>
            <w:r>
              <w:t>органы местного самоуправления (по согласованию)</w:t>
            </w:r>
          </w:p>
        </w:tc>
        <w:tc>
          <w:tcPr>
            <w:tcW w:w="1247" w:type="dxa"/>
          </w:tcPr>
          <w:p w:rsidR="008B6EB2" w:rsidRDefault="008B6EB2">
            <w:pPr>
              <w:pStyle w:val="ConsPlusNormal"/>
              <w:jc w:val="center"/>
            </w:pPr>
            <w:r>
              <w:t>1 февраля - 31 декабря 2019 года</w:t>
            </w:r>
          </w:p>
        </w:tc>
      </w:tr>
      <w:tr w:rsidR="008B6EB2">
        <w:tc>
          <w:tcPr>
            <w:tcW w:w="9070" w:type="dxa"/>
            <w:gridSpan w:val="4"/>
          </w:tcPr>
          <w:p w:rsidR="008B6EB2" w:rsidRDefault="008B6EB2">
            <w:pPr>
              <w:pStyle w:val="ConsPlusNormal"/>
            </w:pPr>
            <w:r>
              <w:t>2.5. Обеспечение антитеррористической защищенности организаций отдыха детей и их оздоровления, расположенных в автономном округе</w:t>
            </w:r>
          </w:p>
        </w:tc>
      </w:tr>
      <w:tr w:rsidR="008B6EB2">
        <w:tc>
          <w:tcPr>
            <w:tcW w:w="1020" w:type="dxa"/>
          </w:tcPr>
          <w:p w:rsidR="008B6EB2" w:rsidRDefault="008B6EB2">
            <w:pPr>
              <w:pStyle w:val="ConsPlusNormal"/>
              <w:jc w:val="center"/>
            </w:pPr>
            <w:r>
              <w:t>2.5.1.</w:t>
            </w:r>
          </w:p>
        </w:tc>
        <w:tc>
          <w:tcPr>
            <w:tcW w:w="3742" w:type="dxa"/>
          </w:tcPr>
          <w:p w:rsidR="008B6EB2" w:rsidRDefault="008B6EB2">
            <w:pPr>
              <w:pStyle w:val="ConsPlusNormal"/>
              <w:jc w:val="both"/>
            </w:pPr>
            <w:r>
              <w:t>Обеспечение антитеррористической защищенности организаций отдыха детей и их оздоровления, в том числе:</w:t>
            </w:r>
          </w:p>
          <w:p w:rsidR="008B6EB2" w:rsidRDefault="008B6EB2">
            <w:pPr>
              <w:pStyle w:val="ConsPlusNormal"/>
              <w:ind w:firstLine="283"/>
              <w:jc w:val="both"/>
            </w:pPr>
            <w:r>
              <w:t>организация и обеспечение охраны объектов детского отдыха с привлечением частных охранных предприятий, имеющих лицензию на предоставление всех видов охранных услуг;</w:t>
            </w:r>
          </w:p>
          <w:p w:rsidR="008B6EB2" w:rsidRDefault="008B6EB2">
            <w:pPr>
              <w:pStyle w:val="ConsPlusNormal"/>
              <w:ind w:firstLine="283"/>
              <w:jc w:val="both"/>
            </w:pPr>
            <w:r>
              <w:t xml:space="preserve">оснащение техническими средствами антитеррористической </w:t>
            </w:r>
            <w:r>
              <w:lastRenderedPageBreak/>
              <w:t>защиты (системой видеонаблюдения, стационарными металлодетекторами, элементами системы контроля управления доступом и эвакуации детей и работников, контроля безаварийной работы систем жизнеобеспечения, тревожной сигнализацией, предусматривающей вывод сигналов тревоги на пульты централизованного наблюдения вневедомственной охраны войск Управления Росгвардии по автономному округу)</w:t>
            </w:r>
          </w:p>
        </w:tc>
        <w:tc>
          <w:tcPr>
            <w:tcW w:w="3061" w:type="dxa"/>
          </w:tcPr>
          <w:p w:rsidR="008B6EB2" w:rsidRDefault="008B6EB2">
            <w:pPr>
              <w:pStyle w:val="ConsPlusNormal"/>
              <w:jc w:val="both"/>
            </w:pPr>
            <w:r>
              <w:lastRenderedPageBreak/>
              <w:t>органы местного самоуправления (по согласованию), Депобразования и молодежи Югры, Депсоцразвития Югры, Депздрав Югры, Депкультуры Югры, Депспорта Югры, Депздрав Югры</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lastRenderedPageBreak/>
              <w:t>2.5.2</w:t>
            </w:r>
          </w:p>
        </w:tc>
        <w:tc>
          <w:tcPr>
            <w:tcW w:w="3742" w:type="dxa"/>
          </w:tcPr>
          <w:p w:rsidR="008B6EB2" w:rsidRDefault="008B6EB2">
            <w:pPr>
              <w:pStyle w:val="ConsPlusNormal"/>
              <w:jc w:val="both"/>
            </w:pPr>
            <w:r>
              <w:t>Проведение систематических проверок антитеррористической защищенности организаций отдыха и оздоровления детей, в том числе инвентаризации современных технических средств противопожарной и антитеррористической защиты</w:t>
            </w:r>
          </w:p>
        </w:tc>
        <w:tc>
          <w:tcPr>
            <w:tcW w:w="3061" w:type="dxa"/>
          </w:tcPr>
          <w:p w:rsidR="008B6EB2" w:rsidRDefault="008B6EB2">
            <w:pPr>
              <w:pStyle w:val="ConsPlusNormal"/>
              <w:jc w:val="both"/>
            </w:pPr>
            <w:r>
              <w:t>Депобразования и молодежи Югры, Депсоцразвития Югры, Депздрав Югры, Депкультуры Югры, Депспорта Югры, органы местного самоуправления (по согласованию), УМВД России по автономному округу (по согласованию), Главное управление МЧС России по автономному округу (по согласованию), Управление Росгвардии по автономному округу (по согласованию)</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t>2.5.3.</w:t>
            </w:r>
          </w:p>
        </w:tc>
        <w:tc>
          <w:tcPr>
            <w:tcW w:w="3742" w:type="dxa"/>
          </w:tcPr>
          <w:p w:rsidR="008B6EB2" w:rsidRDefault="008B6EB2">
            <w:pPr>
              <w:pStyle w:val="ConsPlusNormal"/>
              <w:jc w:val="both"/>
            </w:pPr>
            <w:r>
              <w:t>Проведение инструктажей с сотрудниками частных охранных организаций, осуществляющими охрану мест (объектов) детского отдыха</w:t>
            </w:r>
          </w:p>
        </w:tc>
        <w:tc>
          <w:tcPr>
            <w:tcW w:w="3061" w:type="dxa"/>
          </w:tcPr>
          <w:p w:rsidR="008B6EB2" w:rsidRDefault="008B6EB2">
            <w:pPr>
              <w:pStyle w:val="ConsPlusNormal"/>
              <w:jc w:val="both"/>
            </w:pPr>
            <w:r>
              <w:t>Управление Росгвардии по автономному округу (по согласованию)</w:t>
            </w:r>
          </w:p>
        </w:tc>
        <w:tc>
          <w:tcPr>
            <w:tcW w:w="1247" w:type="dxa"/>
          </w:tcPr>
          <w:p w:rsidR="008B6EB2" w:rsidRDefault="008B6EB2">
            <w:pPr>
              <w:pStyle w:val="ConsPlusNormal"/>
              <w:jc w:val="center"/>
            </w:pPr>
            <w:r>
              <w:t>1 февраля - 31 декабря</w:t>
            </w:r>
          </w:p>
          <w:p w:rsidR="008B6EB2" w:rsidRDefault="008B6EB2">
            <w:pPr>
              <w:pStyle w:val="ConsPlusNormal"/>
              <w:jc w:val="center"/>
            </w:pPr>
            <w:r>
              <w:t>2019 года</w:t>
            </w:r>
          </w:p>
        </w:tc>
      </w:tr>
      <w:tr w:rsidR="008B6EB2">
        <w:tc>
          <w:tcPr>
            <w:tcW w:w="1020" w:type="dxa"/>
          </w:tcPr>
          <w:p w:rsidR="008B6EB2" w:rsidRDefault="008B6EB2">
            <w:pPr>
              <w:pStyle w:val="ConsPlusNormal"/>
              <w:jc w:val="center"/>
            </w:pPr>
            <w:r>
              <w:t>2.5.4.</w:t>
            </w:r>
          </w:p>
        </w:tc>
        <w:tc>
          <w:tcPr>
            <w:tcW w:w="3742" w:type="dxa"/>
          </w:tcPr>
          <w:p w:rsidR="008B6EB2" w:rsidRDefault="008B6EB2">
            <w:pPr>
              <w:pStyle w:val="ConsPlusNormal"/>
              <w:jc w:val="both"/>
            </w:pPr>
            <w:r>
              <w:t>Проведение инструктажей с сотрудниками оздоровительных организаций, детьми по соблюдению правил поведения при возникновении угрозы совершения или совершения террористического акта на объекте пребывания</w:t>
            </w:r>
          </w:p>
        </w:tc>
        <w:tc>
          <w:tcPr>
            <w:tcW w:w="3061" w:type="dxa"/>
          </w:tcPr>
          <w:p w:rsidR="008B6EB2" w:rsidRDefault="008B6EB2">
            <w:pPr>
              <w:pStyle w:val="ConsPlusNormal"/>
              <w:jc w:val="both"/>
            </w:pPr>
            <w:r>
              <w:t>органы местного самоуправления (по согласованию), Депобразования и молодежи Югры, Депсоцразвития Югры, Депздрав Югры, Депкультуры Югры, Депспорта Югры, УМВД России по автономному округу</w:t>
            </w:r>
          </w:p>
        </w:tc>
        <w:tc>
          <w:tcPr>
            <w:tcW w:w="1247" w:type="dxa"/>
          </w:tcPr>
          <w:p w:rsidR="008B6EB2" w:rsidRDefault="008B6EB2">
            <w:pPr>
              <w:pStyle w:val="ConsPlusNormal"/>
              <w:jc w:val="center"/>
            </w:pPr>
            <w:r>
              <w:t>1 февраля - 31 декабря</w:t>
            </w:r>
          </w:p>
          <w:p w:rsidR="008B6EB2" w:rsidRDefault="008B6EB2">
            <w:pPr>
              <w:pStyle w:val="ConsPlusNormal"/>
              <w:jc w:val="center"/>
            </w:pPr>
            <w:r>
              <w:t>2019 года</w:t>
            </w:r>
          </w:p>
        </w:tc>
      </w:tr>
      <w:tr w:rsidR="008B6EB2">
        <w:tc>
          <w:tcPr>
            <w:tcW w:w="1020" w:type="dxa"/>
          </w:tcPr>
          <w:p w:rsidR="008B6EB2" w:rsidRDefault="008B6EB2">
            <w:pPr>
              <w:pStyle w:val="ConsPlusNormal"/>
              <w:jc w:val="center"/>
            </w:pPr>
            <w:r>
              <w:t>2.5.5.</w:t>
            </w:r>
          </w:p>
        </w:tc>
        <w:tc>
          <w:tcPr>
            <w:tcW w:w="3742" w:type="dxa"/>
          </w:tcPr>
          <w:p w:rsidR="008B6EB2" w:rsidRDefault="008B6EB2">
            <w:pPr>
              <w:pStyle w:val="ConsPlusNormal"/>
              <w:jc w:val="both"/>
            </w:pPr>
            <w:r>
              <w:t>Проведение информационно-разъяснительной работы с руководителями оздоровительных организаций, организаторами отдыха и оздоровления детей по вопросам:</w:t>
            </w:r>
          </w:p>
          <w:p w:rsidR="008B6EB2" w:rsidRDefault="008B6EB2">
            <w:pPr>
              <w:pStyle w:val="ConsPlusNormal"/>
              <w:ind w:firstLine="283"/>
              <w:jc w:val="both"/>
            </w:pPr>
            <w:r>
              <w:t>повышения внимания к обеспечению безопасности детей, усилению охраны и антитеррористической защищенности мест отдыха детей;</w:t>
            </w:r>
          </w:p>
          <w:p w:rsidR="008B6EB2" w:rsidRDefault="008B6EB2">
            <w:pPr>
              <w:pStyle w:val="ConsPlusNormal"/>
              <w:ind w:firstLine="283"/>
              <w:jc w:val="both"/>
            </w:pPr>
            <w:r>
              <w:lastRenderedPageBreak/>
              <w:t>недопущения случаев перевозки детей с использованием автотранспорта, не отвечающего требованиям безопасности, антитеррористической защищенности;</w:t>
            </w:r>
          </w:p>
          <w:p w:rsidR="008B6EB2" w:rsidRDefault="008B6EB2">
            <w:pPr>
              <w:pStyle w:val="ConsPlusNormal"/>
              <w:ind w:firstLine="283"/>
              <w:jc w:val="both"/>
            </w:pPr>
            <w:r>
              <w:t>тщательного подбора персонала для работы на объектах детского отдыха в целях недопущения к ним лиц, причастных к преступлениям террористической и экстремистской направленности, а также имеющих судимость</w:t>
            </w:r>
          </w:p>
        </w:tc>
        <w:tc>
          <w:tcPr>
            <w:tcW w:w="3061" w:type="dxa"/>
          </w:tcPr>
          <w:p w:rsidR="008B6EB2" w:rsidRDefault="008B6EB2">
            <w:pPr>
              <w:pStyle w:val="ConsPlusNormal"/>
              <w:jc w:val="both"/>
            </w:pPr>
            <w:r>
              <w:lastRenderedPageBreak/>
              <w:t>Депобразования и молодежи Югры, Депсоцразвития Югры, Депздрав Югры, Депкультуры Югры, Депспорта Югры, органы местного самоуправления (по согласованию)</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lastRenderedPageBreak/>
              <w:t>2.5.6.</w:t>
            </w:r>
          </w:p>
        </w:tc>
        <w:tc>
          <w:tcPr>
            <w:tcW w:w="3742" w:type="dxa"/>
          </w:tcPr>
          <w:p w:rsidR="008B6EB2" w:rsidRDefault="008B6EB2">
            <w:pPr>
              <w:pStyle w:val="ConsPlusNormal"/>
              <w:jc w:val="both"/>
            </w:pPr>
            <w:r>
              <w:t>Представление в территориальные органы УМВД России по автономному округу списков работников, не являющихся сотрудниками оздоровительных организаций и выполняющих любые виды работ на территории указанных организаций</w:t>
            </w:r>
          </w:p>
        </w:tc>
        <w:tc>
          <w:tcPr>
            <w:tcW w:w="3061" w:type="dxa"/>
          </w:tcPr>
          <w:p w:rsidR="008B6EB2" w:rsidRDefault="008B6EB2">
            <w:pPr>
              <w:pStyle w:val="ConsPlusNormal"/>
              <w:jc w:val="both"/>
            </w:pPr>
            <w:r>
              <w:t>Депобразования и молодежи Югры, Депсоцразвития Югры, Депздрав Югры, Депкультуры Югры, Депспорта Югры, органы местного самоуправления (по согласованию)</w:t>
            </w:r>
          </w:p>
        </w:tc>
        <w:tc>
          <w:tcPr>
            <w:tcW w:w="1247" w:type="dxa"/>
          </w:tcPr>
          <w:p w:rsidR="008B6EB2" w:rsidRDefault="008B6EB2">
            <w:pPr>
              <w:pStyle w:val="ConsPlusNormal"/>
              <w:jc w:val="center"/>
            </w:pPr>
            <w:r>
              <w:t>1 февраля - 31 декабря 2019 года</w:t>
            </w:r>
          </w:p>
        </w:tc>
      </w:tr>
      <w:tr w:rsidR="008B6EB2">
        <w:tc>
          <w:tcPr>
            <w:tcW w:w="1020" w:type="dxa"/>
          </w:tcPr>
          <w:p w:rsidR="008B6EB2" w:rsidRDefault="008B6EB2">
            <w:pPr>
              <w:pStyle w:val="ConsPlusNormal"/>
              <w:jc w:val="center"/>
            </w:pPr>
            <w:r>
              <w:t>2.5.7.</w:t>
            </w:r>
          </w:p>
        </w:tc>
        <w:tc>
          <w:tcPr>
            <w:tcW w:w="3742" w:type="dxa"/>
          </w:tcPr>
          <w:p w:rsidR="008B6EB2" w:rsidRDefault="008B6EB2">
            <w:pPr>
              <w:pStyle w:val="ConsPlusNormal"/>
              <w:jc w:val="both"/>
            </w:pPr>
            <w:r>
              <w:t>Проверка работников, не являющихся сотрудниками оздоровительных организаций и выполняющих любые виды работ на территории указанных организаций, на причастность к террористическим, экстремистским, националистическим организациям и незаконным вооруженным формированиям в случае проведения ремонтных работ на объектах в период отдыха детей</w:t>
            </w:r>
          </w:p>
        </w:tc>
        <w:tc>
          <w:tcPr>
            <w:tcW w:w="3061" w:type="dxa"/>
          </w:tcPr>
          <w:p w:rsidR="008B6EB2" w:rsidRDefault="008B6EB2">
            <w:pPr>
              <w:pStyle w:val="ConsPlusNormal"/>
              <w:jc w:val="both"/>
            </w:pPr>
            <w:r>
              <w:t>УМВД России по автономному округу (по согласованию)</w:t>
            </w:r>
          </w:p>
        </w:tc>
        <w:tc>
          <w:tcPr>
            <w:tcW w:w="1247" w:type="dxa"/>
          </w:tcPr>
          <w:p w:rsidR="008B6EB2" w:rsidRDefault="008B6EB2">
            <w:pPr>
              <w:pStyle w:val="ConsPlusNormal"/>
              <w:jc w:val="center"/>
            </w:pPr>
            <w:r>
              <w:t>1 февраля - 31 декабря</w:t>
            </w:r>
          </w:p>
          <w:p w:rsidR="008B6EB2" w:rsidRDefault="008B6EB2">
            <w:pPr>
              <w:pStyle w:val="ConsPlusNormal"/>
              <w:jc w:val="center"/>
            </w:pPr>
            <w:r>
              <w:t>2019 года</w:t>
            </w:r>
          </w:p>
        </w:tc>
      </w:tr>
      <w:tr w:rsidR="008B6EB2">
        <w:tc>
          <w:tcPr>
            <w:tcW w:w="1020" w:type="dxa"/>
          </w:tcPr>
          <w:p w:rsidR="008B6EB2" w:rsidRDefault="008B6EB2">
            <w:pPr>
              <w:pStyle w:val="ConsPlusNormal"/>
              <w:jc w:val="center"/>
            </w:pPr>
            <w:r>
              <w:t>2.5.8.</w:t>
            </w:r>
          </w:p>
        </w:tc>
        <w:tc>
          <w:tcPr>
            <w:tcW w:w="3742" w:type="dxa"/>
          </w:tcPr>
          <w:p w:rsidR="008B6EB2" w:rsidRDefault="008B6EB2">
            <w:pPr>
              <w:pStyle w:val="ConsPlusNormal"/>
              <w:jc w:val="both"/>
            </w:pPr>
            <w:r>
              <w:t>Организация работы в муниципальных образованиях автономного округа горячей линии "Опасная площадка" по обращениям граждан</w:t>
            </w:r>
          </w:p>
        </w:tc>
        <w:tc>
          <w:tcPr>
            <w:tcW w:w="3061" w:type="dxa"/>
          </w:tcPr>
          <w:p w:rsidR="008B6EB2" w:rsidRDefault="008B6EB2">
            <w:pPr>
              <w:pStyle w:val="ConsPlusNormal"/>
              <w:jc w:val="both"/>
            </w:pPr>
            <w:r>
              <w:t>органы местного самоуправления (по согласованию)</w:t>
            </w:r>
          </w:p>
        </w:tc>
        <w:tc>
          <w:tcPr>
            <w:tcW w:w="1247" w:type="dxa"/>
          </w:tcPr>
          <w:p w:rsidR="008B6EB2" w:rsidRDefault="008B6EB2">
            <w:pPr>
              <w:pStyle w:val="ConsPlusNormal"/>
              <w:jc w:val="center"/>
            </w:pPr>
            <w:r>
              <w:t>с 1 мая по 1 сентября 2019 года</w:t>
            </w:r>
          </w:p>
        </w:tc>
      </w:tr>
      <w:tr w:rsidR="008B6EB2">
        <w:tc>
          <w:tcPr>
            <w:tcW w:w="9070" w:type="dxa"/>
            <w:gridSpan w:val="4"/>
          </w:tcPr>
          <w:p w:rsidR="008B6EB2" w:rsidRDefault="008B6EB2">
            <w:pPr>
              <w:pStyle w:val="ConsPlusNormal"/>
              <w:jc w:val="center"/>
            </w:pPr>
            <w:r>
              <w:t>Раздел III. ПОДГОТОВКА КВАЛИФИЦИРОВАННЫХ КАДРОВ ДЛЯ ОРГАНИЗАЦИЙ ОТДЫХА И ОЗДОРОВЛЕНИЯ ДЕТЕЙ</w:t>
            </w:r>
          </w:p>
        </w:tc>
      </w:tr>
      <w:tr w:rsidR="008B6EB2">
        <w:tc>
          <w:tcPr>
            <w:tcW w:w="1020" w:type="dxa"/>
          </w:tcPr>
          <w:p w:rsidR="008B6EB2" w:rsidRDefault="008B6EB2">
            <w:pPr>
              <w:pStyle w:val="ConsPlusNormal"/>
              <w:jc w:val="center"/>
            </w:pPr>
            <w:r>
              <w:t>3.1.</w:t>
            </w:r>
          </w:p>
        </w:tc>
        <w:tc>
          <w:tcPr>
            <w:tcW w:w="3742" w:type="dxa"/>
          </w:tcPr>
          <w:p w:rsidR="008B6EB2" w:rsidRDefault="008B6EB2">
            <w:pPr>
              <w:pStyle w:val="ConsPlusNormal"/>
              <w:jc w:val="both"/>
            </w:pPr>
            <w:r>
              <w:t>Утверждение плана курсовой подготовки кадров, обеспечивающих отдых и оздоровление детей, имеющих место жительства в автономном округе, размещение его на официальном сайте Депобразования и молодежи Югры</w:t>
            </w:r>
          </w:p>
        </w:tc>
        <w:tc>
          <w:tcPr>
            <w:tcW w:w="3061" w:type="dxa"/>
          </w:tcPr>
          <w:p w:rsidR="008B6EB2" w:rsidRDefault="008B6EB2">
            <w:pPr>
              <w:pStyle w:val="ConsPlusNormal"/>
              <w:jc w:val="both"/>
            </w:pPr>
            <w:r>
              <w:t>Депобразования и молодежи Югры, Депсоцразвития Югры, органы местного самоуправления (по согласованию)</w:t>
            </w:r>
          </w:p>
        </w:tc>
        <w:tc>
          <w:tcPr>
            <w:tcW w:w="1247" w:type="dxa"/>
          </w:tcPr>
          <w:p w:rsidR="008B6EB2" w:rsidRDefault="008B6EB2">
            <w:pPr>
              <w:pStyle w:val="ConsPlusNormal"/>
              <w:jc w:val="center"/>
            </w:pPr>
            <w:r>
              <w:t>до 1 апреля 2019 года</w:t>
            </w:r>
          </w:p>
        </w:tc>
      </w:tr>
      <w:tr w:rsidR="008B6EB2">
        <w:tc>
          <w:tcPr>
            <w:tcW w:w="1020" w:type="dxa"/>
          </w:tcPr>
          <w:p w:rsidR="008B6EB2" w:rsidRDefault="008B6EB2">
            <w:pPr>
              <w:pStyle w:val="ConsPlusNormal"/>
              <w:jc w:val="center"/>
            </w:pPr>
            <w:r>
              <w:t>3.2.</w:t>
            </w:r>
          </w:p>
        </w:tc>
        <w:tc>
          <w:tcPr>
            <w:tcW w:w="3742" w:type="dxa"/>
          </w:tcPr>
          <w:p w:rsidR="008B6EB2" w:rsidRDefault="008B6EB2">
            <w:pPr>
              <w:pStyle w:val="ConsPlusNormal"/>
              <w:jc w:val="both"/>
            </w:pPr>
            <w:r>
              <w:t xml:space="preserve">Участие представителей межведомственной комиссии по организации отдыха, оздоровления, </w:t>
            </w:r>
            <w:r>
              <w:lastRenderedPageBreak/>
              <w:t>занятости детей автономного округа, муниципальных межведомственных комиссий в ежегодном всероссийском семинаре организаторов отдыха и оздоровления детей, учебно-методических семинарах по вопросам организации отдыха и оздоровления детей</w:t>
            </w:r>
          </w:p>
        </w:tc>
        <w:tc>
          <w:tcPr>
            <w:tcW w:w="3061" w:type="dxa"/>
          </w:tcPr>
          <w:p w:rsidR="008B6EB2" w:rsidRDefault="008B6EB2">
            <w:pPr>
              <w:pStyle w:val="ConsPlusNormal"/>
              <w:jc w:val="both"/>
            </w:pPr>
            <w:r>
              <w:lastRenderedPageBreak/>
              <w:t xml:space="preserve">Депобразования и молодежи Югры, Депсоцразвития Югры, Депспорта Югры, Депкультуры </w:t>
            </w:r>
            <w:r>
              <w:lastRenderedPageBreak/>
              <w:t>Югры, органы местного самоуправления (по согласованию)</w:t>
            </w:r>
          </w:p>
        </w:tc>
        <w:tc>
          <w:tcPr>
            <w:tcW w:w="1247" w:type="dxa"/>
          </w:tcPr>
          <w:p w:rsidR="008B6EB2" w:rsidRDefault="008B6EB2">
            <w:pPr>
              <w:pStyle w:val="ConsPlusNormal"/>
              <w:jc w:val="center"/>
            </w:pPr>
            <w:r>
              <w:lastRenderedPageBreak/>
              <w:t>1 февраля - 31 декабря 2019 года</w:t>
            </w:r>
          </w:p>
        </w:tc>
      </w:tr>
      <w:tr w:rsidR="008B6EB2">
        <w:tc>
          <w:tcPr>
            <w:tcW w:w="1020" w:type="dxa"/>
          </w:tcPr>
          <w:p w:rsidR="008B6EB2" w:rsidRDefault="008B6EB2">
            <w:pPr>
              <w:pStyle w:val="ConsPlusNormal"/>
              <w:jc w:val="center"/>
            </w:pPr>
            <w:r>
              <w:lastRenderedPageBreak/>
              <w:t>3.3.</w:t>
            </w:r>
          </w:p>
        </w:tc>
        <w:tc>
          <w:tcPr>
            <w:tcW w:w="3742" w:type="dxa"/>
          </w:tcPr>
          <w:p w:rsidR="008B6EB2" w:rsidRDefault="008B6EB2">
            <w:pPr>
              <w:pStyle w:val="ConsPlusNormal"/>
              <w:jc w:val="both"/>
            </w:pPr>
            <w:r>
              <w:t>Проведение учебно-методического семинара для секретарей муниципальных межведомственных комиссий, организаторов отдыха и оздоровления детей - представителей исполнительных органов государственной власти, муниципальных образований автономного округа</w:t>
            </w:r>
          </w:p>
        </w:tc>
        <w:tc>
          <w:tcPr>
            <w:tcW w:w="3061" w:type="dxa"/>
          </w:tcPr>
          <w:p w:rsidR="008B6EB2" w:rsidRDefault="008B6EB2">
            <w:pPr>
              <w:pStyle w:val="ConsPlusNormal"/>
              <w:jc w:val="both"/>
            </w:pPr>
            <w:r>
              <w:t>Депобразования и молодежи Югры, органы местного самоуправления (по согласованию), Депспорта Югры, Депкультуры Югры, Депздрав Югры, Депсоцразвития Югры</w:t>
            </w:r>
          </w:p>
        </w:tc>
        <w:tc>
          <w:tcPr>
            <w:tcW w:w="1247" w:type="dxa"/>
          </w:tcPr>
          <w:p w:rsidR="008B6EB2" w:rsidRDefault="008B6EB2">
            <w:pPr>
              <w:pStyle w:val="ConsPlusNormal"/>
              <w:jc w:val="center"/>
            </w:pPr>
            <w:r>
              <w:t>до 25 апреля 2019 года</w:t>
            </w:r>
          </w:p>
        </w:tc>
      </w:tr>
      <w:tr w:rsidR="008B6EB2">
        <w:tc>
          <w:tcPr>
            <w:tcW w:w="1020" w:type="dxa"/>
          </w:tcPr>
          <w:p w:rsidR="008B6EB2" w:rsidRDefault="008B6EB2">
            <w:pPr>
              <w:pStyle w:val="ConsPlusNormal"/>
              <w:jc w:val="center"/>
            </w:pPr>
            <w:r>
              <w:t>3.4.</w:t>
            </w:r>
          </w:p>
        </w:tc>
        <w:tc>
          <w:tcPr>
            <w:tcW w:w="3742" w:type="dxa"/>
          </w:tcPr>
          <w:p w:rsidR="008B6EB2" w:rsidRDefault="008B6EB2">
            <w:pPr>
              <w:pStyle w:val="ConsPlusNormal"/>
              <w:jc w:val="both"/>
            </w:pPr>
            <w:r>
              <w:t>Проведение обучающих семинаров (курсов повышения квалификации, тренингов, вебинаров) по вопросам организации отдыха и оздоровления детей, в том числе по вопросам обеспечения комплексной безопасности в период детской оздоровительной кампании</w:t>
            </w:r>
          </w:p>
        </w:tc>
        <w:tc>
          <w:tcPr>
            <w:tcW w:w="3061" w:type="dxa"/>
          </w:tcPr>
          <w:p w:rsidR="008B6EB2" w:rsidRDefault="008B6EB2">
            <w:pPr>
              <w:pStyle w:val="ConsPlusNormal"/>
              <w:jc w:val="both"/>
            </w:pPr>
            <w:r>
              <w:t>Депобразования и молодежи Югры, Депсоцразвития Югры, Депкультуры Югры, Депспорта Югры, органы местного самоуправления (по согласованию)</w:t>
            </w:r>
          </w:p>
        </w:tc>
        <w:tc>
          <w:tcPr>
            <w:tcW w:w="1247" w:type="dxa"/>
          </w:tcPr>
          <w:p w:rsidR="008B6EB2" w:rsidRDefault="008B6EB2">
            <w:pPr>
              <w:pStyle w:val="ConsPlusNormal"/>
              <w:jc w:val="center"/>
            </w:pPr>
            <w:r>
              <w:t>до 1 мая 2019 года</w:t>
            </w:r>
          </w:p>
        </w:tc>
      </w:tr>
      <w:tr w:rsidR="008B6EB2">
        <w:tc>
          <w:tcPr>
            <w:tcW w:w="1020" w:type="dxa"/>
          </w:tcPr>
          <w:p w:rsidR="008B6EB2" w:rsidRDefault="008B6EB2">
            <w:pPr>
              <w:pStyle w:val="ConsPlusNormal"/>
              <w:jc w:val="center"/>
            </w:pPr>
            <w:r>
              <w:t>3.5.</w:t>
            </w:r>
          </w:p>
        </w:tc>
        <w:tc>
          <w:tcPr>
            <w:tcW w:w="3742" w:type="dxa"/>
          </w:tcPr>
          <w:p w:rsidR="008B6EB2" w:rsidRDefault="008B6EB2">
            <w:pPr>
              <w:pStyle w:val="ConsPlusNormal"/>
              <w:jc w:val="both"/>
            </w:pPr>
            <w:r>
              <w:t>Комплектование организаций отдыха детей и их оздоровления, действующих в автономном округе, педагогическими, медицинскими кадрами соответствующей квалификации, имеющими опыт работы с детьми, персоналом пищеблоков в соответствии с требованиями законодательства Российской Федерации</w:t>
            </w:r>
          </w:p>
        </w:tc>
        <w:tc>
          <w:tcPr>
            <w:tcW w:w="3061" w:type="dxa"/>
          </w:tcPr>
          <w:p w:rsidR="008B6EB2" w:rsidRDefault="008B6EB2">
            <w:pPr>
              <w:pStyle w:val="ConsPlusNormal"/>
              <w:jc w:val="both"/>
            </w:pPr>
            <w:r>
              <w:t>органы местного самоуправления (по согласованию), Депобразования и молодежи Югры, Депспорта Югры, Депкультуры Югры, Депсоцразвития Югры, Депздрав Югры</w:t>
            </w:r>
          </w:p>
        </w:tc>
        <w:tc>
          <w:tcPr>
            <w:tcW w:w="1247" w:type="dxa"/>
          </w:tcPr>
          <w:p w:rsidR="008B6EB2" w:rsidRDefault="008B6EB2">
            <w:pPr>
              <w:pStyle w:val="ConsPlusNormal"/>
              <w:jc w:val="center"/>
            </w:pPr>
            <w:r>
              <w:t>1 февраля - 31 декабря</w:t>
            </w:r>
          </w:p>
          <w:p w:rsidR="008B6EB2" w:rsidRDefault="008B6EB2">
            <w:pPr>
              <w:pStyle w:val="ConsPlusNormal"/>
              <w:jc w:val="center"/>
            </w:pPr>
            <w:r>
              <w:t>2019 года</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36</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69" w:name="P19212"/>
      <w:bookmarkEnd w:id="169"/>
      <w:r>
        <w:t>ПОРЯДОК</w:t>
      </w:r>
    </w:p>
    <w:p w:rsidR="008B6EB2" w:rsidRDefault="008B6EB2">
      <w:pPr>
        <w:pStyle w:val="ConsPlusTitle"/>
        <w:jc w:val="center"/>
      </w:pPr>
      <w:r>
        <w:t>ПРЕДОСТАВЛЕНИЯ СУБСИДИИ ИЗ БЮДЖЕТА ХАНТЫ-МАНСИЙСКОГО</w:t>
      </w:r>
    </w:p>
    <w:p w:rsidR="008B6EB2" w:rsidRDefault="008B6EB2">
      <w:pPr>
        <w:pStyle w:val="ConsPlusTitle"/>
        <w:jc w:val="center"/>
      </w:pPr>
      <w:r>
        <w:t>АВТОНОМНОГО ОКРУГА - ЮГРЫ МУНИЦИПАЛЬНЫМ ОБРАЗОВАНИЯМ</w:t>
      </w:r>
    </w:p>
    <w:p w:rsidR="008B6EB2" w:rsidRDefault="008B6EB2">
      <w:pPr>
        <w:pStyle w:val="ConsPlusTitle"/>
        <w:jc w:val="center"/>
      </w:pPr>
      <w:r>
        <w:t>ХАНТЫ-МАНСИЙСКОГО АВТОНОМНОГО ОКРУГА - ЮГРЫ НА РЕАЛИЗАЦИЮ</w:t>
      </w:r>
    </w:p>
    <w:p w:rsidR="008B6EB2" w:rsidRDefault="008B6EB2">
      <w:pPr>
        <w:pStyle w:val="ConsPlusTitle"/>
        <w:jc w:val="center"/>
      </w:pPr>
      <w:r>
        <w:lastRenderedPageBreak/>
        <w:t>ОТДЕЛЬНЫХ МЕРОПРИЯТИЙ, НАПРАВЛЕННЫХ НА СОЗДАНИЕ СОВРЕМЕННЫХ</w:t>
      </w:r>
    </w:p>
    <w:p w:rsidR="008B6EB2" w:rsidRDefault="008B6EB2">
      <w:pPr>
        <w:pStyle w:val="ConsPlusTitle"/>
        <w:jc w:val="center"/>
      </w:pPr>
      <w:r>
        <w:t>МОДЕЛЕЙ ДОПОЛНИТЕЛЬНОГО ОБРАЗОВАНИЯ, ОРГАНИЗАЦИЮ</w:t>
      </w:r>
    </w:p>
    <w:p w:rsidR="008B6EB2" w:rsidRDefault="008B6EB2">
      <w:pPr>
        <w:pStyle w:val="ConsPlusTitle"/>
        <w:jc w:val="center"/>
      </w:pPr>
      <w:r>
        <w:t>ДЕЯТЕЛЬНОСТИ МОЛОДЕЖНЫХ ТРУДОВЫХ ОТРЯДОВ И ДОПРИЗЫВНОЙ</w:t>
      </w:r>
    </w:p>
    <w:p w:rsidR="008B6EB2" w:rsidRDefault="008B6EB2">
      <w:pPr>
        <w:pStyle w:val="ConsPlusTitle"/>
        <w:jc w:val="center"/>
      </w:pPr>
      <w:r>
        <w:t>ПОДГОТОВКИ МОЛОДЕЖИ (ДАЛЕЕ - ПОРЯДОК)</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(введен </w:t>
            </w:r>
            <w:hyperlink r:id="rId398" w:history="1">
              <w:r>
                <w:rPr>
                  <w:color w:val="0000FF"/>
                </w:rPr>
                <w:t>постановлением</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pStyle w:val="ConsPlusNormal"/>
        <w:ind w:firstLine="540"/>
        <w:jc w:val="both"/>
      </w:pPr>
      <w:bookmarkStart w:id="170" w:name="P19223"/>
      <w:bookmarkEnd w:id="170"/>
      <w:r>
        <w:t>1. Порядок определяет правила и условия предоставления муниципальным образованиям Ханты-Мансийского автономного округа - Югры (далее - автономный округ) субсидии из бюджета автономного округа (далее - субсидия) на:</w:t>
      </w:r>
    </w:p>
    <w:p w:rsidR="008B6EB2" w:rsidRDefault="008B6EB2">
      <w:pPr>
        <w:pStyle w:val="ConsPlusNormal"/>
        <w:spacing w:before="220"/>
        <w:ind w:firstLine="540"/>
        <w:jc w:val="both"/>
      </w:pPr>
      <w:r>
        <w:t>1.1. Создание современных моделей дополнительного образования, в том числе развитие сети детских технопарков (мероприятие 2.5).</w:t>
      </w:r>
    </w:p>
    <w:p w:rsidR="008B6EB2" w:rsidRDefault="008B6EB2">
      <w:pPr>
        <w:pStyle w:val="ConsPlusNormal"/>
        <w:spacing w:before="220"/>
        <w:ind w:firstLine="540"/>
        <w:jc w:val="both"/>
      </w:pPr>
      <w:r>
        <w:t>1.2. Организацию деятельности молодежных трудовых отрядов (мероприятие 4.1); организацию допризывной подготовки молодежи (мероприятие 4.2).</w:t>
      </w:r>
    </w:p>
    <w:p w:rsidR="008B6EB2" w:rsidRDefault="008B6EB2">
      <w:pPr>
        <w:pStyle w:val="ConsPlusNormal"/>
        <w:spacing w:before="220"/>
        <w:ind w:firstLine="540"/>
        <w:jc w:val="both"/>
      </w:pPr>
      <w:r>
        <w:t>2. Субсидия предоставляется на софинансирование расходных обязательств бюджетов органов местного самоуправления муниципальных образований автономного округа (далее - муниципальные образования), связанных с финансовым обеспечением реализации мероприятий, утвержденных муниципальными правовыми актами представительного органа муниципального образования и (или) паспортами приоритетных муниципальных проектов:</w:t>
      </w:r>
    </w:p>
    <w:p w:rsidR="008B6EB2" w:rsidRDefault="008B6EB2">
      <w:pPr>
        <w:pStyle w:val="ConsPlusNormal"/>
        <w:spacing w:before="220"/>
        <w:ind w:firstLine="540"/>
        <w:jc w:val="both"/>
      </w:pPr>
      <w:r>
        <w:t>2.1. По созданию современных моделей дополнительного образования, развитию детских технопарков.</w:t>
      </w:r>
    </w:p>
    <w:p w:rsidR="008B6EB2" w:rsidRDefault="008B6EB2">
      <w:pPr>
        <w:pStyle w:val="ConsPlusNormal"/>
        <w:spacing w:before="220"/>
        <w:ind w:firstLine="540"/>
        <w:jc w:val="both"/>
      </w:pPr>
      <w:r>
        <w:t>2.2. По организации деятельности молодежных трудовых отрядов, организации допризывной подготовки молодежи (далее - мероприятия).</w:t>
      </w:r>
    </w:p>
    <w:p w:rsidR="008B6EB2" w:rsidRDefault="008B6EB2">
      <w:pPr>
        <w:pStyle w:val="ConsPlusNormal"/>
        <w:spacing w:before="220"/>
        <w:ind w:firstLine="540"/>
        <w:jc w:val="both"/>
      </w:pPr>
      <w:r>
        <w:t>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государственной программы автономного округа "Развитие образования" (далее - государственная программа), в том числе по соглашениям между Правительством автономного округа и Министерством просвещения Российской Федерации.</w:t>
      </w:r>
    </w:p>
    <w:p w:rsidR="008B6EB2" w:rsidRDefault="008B6EB2">
      <w:pPr>
        <w:pStyle w:val="ConsPlusNormal"/>
        <w:spacing w:before="220"/>
        <w:ind w:firstLine="540"/>
        <w:jc w:val="both"/>
      </w:pPr>
      <w:r>
        <w:t>3. Критериями конкурсного отбора муниципальных образований для предоставления субсидии является следующее.</w:t>
      </w:r>
    </w:p>
    <w:p w:rsidR="008B6EB2" w:rsidRDefault="008B6EB2">
      <w:pPr>
        <w:pStyle w:val="ConsPlusNormal"/>
        <w:spacing w:before="220"/>
        <w:ind w:firstLine="540"/>
        <w:jc w:val="both"/>
      </w:pPr>
      <w:r>
        <w:t>3.1. На создание современных моделей дополнительного образования, в том числе развитие сети детских технопарков:</w:t>
      </w:r>
    </w:p>
    <w:p w:rsidR="008B6EB2" w:rsidRDefault="008B6EB2">
      <w:pPr>
        <w:pStyle w:val="ConsPlusNormal"/>
        <w:spacing w:before="220"/>
        <w:ind w:firstLine="540"/>
        <w:jc w:val="both"/>
      </w:pPr>
      <w:r>
        <w:t>соответствие реализуемых муниципальными образованиями автономного округа, муниципальными организациями мероприятий целям и задачам, определенным региональным портфелем проектов "Образование", государственной программой по направлению "Дополнительное образование";</w:t>
      </w:r>
    </w:p>
    <w:p w:rsidR="008B6EB2" w:rsidRDefault="008B6EB2">
      <w:pPr>
        <w:pStyle w:val="ConsPlusNormal"/>
        <w:spacing w:before="220"/>
        <w:ind w:firstLine="540"/>
        <w:jc w:val="both"/>
      </w:pPr>
      <w:r>
        <w:t>направленность на совершенствование системы дополнительного образования в автономном округе;</w:t>
      </w:r>
    </w:p>
    <w:p w:rsidR="008B6EB2" w:rsidRDefault="008B6EB2">
      <w:pPr>
        <w:pStyle w:val="ConsPlusNormal"/>
        <w:spacing w:before="220"/>
        <w:ind w:firstLine="540"/>
        <w:jc w:val="both"/>
      </w:pPr>
      <w:r>
        <w:t>наличие в муниципальном образовании автономного округа потребности в создании современных моделей дополнительного образования, в том числе детских технопарков;</w:t>
      </w:r>
    </w:p>
    <w:p w:rsidR="008B6EB2" w:rsidRDefault="008B6EB2">
      <w:pPr>
        <w:pStyle w:val="ConsPlusNormal"/>
        <w:spacing w:before="220"/>
        <w:ind w:firstLine="540"/>
        <w:jc w:val="both"/>
      </w:pPr>
      <w:r>
        <w:t>признание муниципальных образований автономного округа, муниципальных организаций победителями конкурсных отборов.</w:t>
      </w:r>
    </w:p>
    <w:p w:rsidR="008B6EB2" w:rsidRDefault="008B6EB2">
      <w:pPr>
        <w:pStyle w:val="ConsPlusNormal"/>
        <w:spacing w:before="220"/>
        <w:ind w:firstLine="540"/>
        <w:jc w:val="both"/>
      </w:pPr>
      <w:r>
        <w:lastRenderedPageBreak/>
        <w:t>3.2. На организацию деятельности молодежных трудовых отрядов, организацию допризывной подготовки молодежи:</w:t>
      </w:r>
    </w:p>
    <w:p w:rsidR="008B6EB2" w:rsidRDefault="008B6EB2">
      <w:pPr>
        <w:pStyle w:val="ConsPlusNormal"/>
        <w:spacing w:before="220"/>
        <w:ind w:firstLine="540"/>
        <w:jc w:val="both"/>
      </w:pPr>
      <w:r>
        <w:t>соответствие реализуемых муниципальными образованиями автономного округа, муниципальными организациями мероприятий целям и задачам, определенным региональным портфелем проектов "Образование", государственной программой по направлению "Молодежная политика";</w:t>
      </w:r>
    </w:p>
    <w:p w:rsidR="008B6EB2" w:rsidRDefault="008B6EB2">
      <w:pPr>
        <w:pStyle w:val="ConsPlusNormal"/>
        <w:spacing w:before="220"/>
        <w:ind w:firstLine="540"/>
        <w:jc w:val="both"/>
      </w:pPr>
      <w:r>
        <w:t>направленность на совершенствование системы молодежной политики в автономном округе;</w:t>
      </w:r>
    </w:p>
    <w:p w:rsidR="008B6EB2" w:rsidRDefault="008B6EB2">
      <w:pPr>
        <w:pStyle w:val="ConsPlusNormal"/>
        <w:spacing w:before="220"/>
        <w:ind w:firstLine="540"/>
        <w:jc w:val="both"/>
      </w:pPr>
      <w:r>
        <w:t>признание муниципальных образований автономного округа, муниципальных организаций победителями конкурсных отборов.</w:t>
      </w:r>
    </w:p>
    <w:p w:rsidR="008B6EB2" w:rsidRDefault="008B6EB2">
      <w:pPr>
        <w:pStyle w:val="ConsPlusNormal"/>
        <w:spacing w:before="220"/>
        <w:ind w:firstLine="540"/>
        <w:jc w:val="both"/>
      </w:pPr>
      <w:r>
        <w:t>4. Для участия в конкурсном отборе муниципальное образование автономного округа представляет в сроки, установленные Департаментом образования и молодежной политики автономного округа (далее - Департамент):</w:t>
      </w:r>
    </w:p>
    <w:p w:rsidR="008B6EB2" w:rsidRDefault="008B6EB2">
      <w:pPr>
        <w:pStyle w:val="ConsPlusNormal"/>
        <w:spacing w:before="220"/>
        <w:ind w:firstLine="540"/>
        <w:jc w:val="both"/>
      </w:pPr>
      <w:r>
        <w:t>заявку на получение субсидии по итогам конкурсных отборов по форме и в срок, установленные Департаментом;</w:t>
      </w:r>
    </w:p>
    <w:p w:rsidR="008B6EB2" w:rsidRDefault="008B6EB2">
      <w:pPr>
        <w:pStyle w:val="ConsPlusNormal"/>
        <w:spacing w:before="220"/>
        <w:ind w:firstLine="540"/>
        <w:jc w:val="both"/>
      </w:pPr>
      <w:r>
        <w:t>выписку из муниципального нормативного правового акта, подтверждающую наличие бюджетных ассигнований на текущий финансовый год на исполнение расходных обязательств по софинансированию мероприятия или гарантийное письмо о выделении бюджетных ассигнований на текущий финансовый год на исполнение расходных обязательств по софинансированию мероприятия.</w:t>
      </w:r>
    </w:p>
    <w:p w:rsidR="008B6EB2" w:rsidRDefault="008B6EB2">
      <w:pPr>
        <w:pStyle w:val="ConsPlusNormal"/>
        <w:spacing w:before="220"/>
        <w:ind w:firstLine="540"/>
        <w:jc w:val="both"/>
      </w:pPr>
      <w:r>
        <w:t>5. По итогам рассмотрения заявок и в пределах лимитов бюджетных ассигнований, предусмотренных законом о бюджете автономного округа, Департамент утверждает перечень муниципальных образований автономного округа, прошедших конкурсные отборы.</w:t>
      </w:r>
    </w:p>
    <w:p w:rsidR="008B6EB2" w:rsidRDefault="008B6EB2">
      <w:pPr>
        <w:pStyle w:val="ConsPlusNormal"/>
        <w:spacing w:before="220"/>
        <w:ind w:firstLine="540"/>
        <w:jc w:val="both"/>
      </w:pPr>
      <w:r>
        <w:t>6. Условием предоставления и расходования субсидии является:</w:t>
      </w:r>
    </w:p>
    <w:p w:rsidR="008B6EB2" w:rsidRDefault="008B6EB2">
      <w:pPr>
        <w:pStyle w:val="ConsPlusNormal"/>
        <w:spacing w:before="220"/>
        <w:ind w:firstLine="540"/>
        <w:jc w:val="both"/>
      </w:pPr>
      <w:r>
        <w:t>а) наличие перечня мероприятий по направлениям расходования субсидии (</w:t>
      </w:r>
      <w:hyperlink w:anchor="P19223" w:history="1">
        <w:r>
          <w:rPr>
            <w:color w:val="0000FF"/>
          </w:rPr>
          <w:t>пункт 1</w:t>
        </w:r>
      </w:hyperlink>
      <w:r>
        <w:t xml:space="preserve"> Порядка), утвержденного главой муниципального образования;</w:t>
      </w:r>
    </w:p>
    <w:p w:rsidR="008B6EB2" w:rsidRDefault="008B6EB2">
      <w:pPr>
        <w:pStyle w:val="ConsPlusNormal"/>
        <w:spacing w:before="220"/>
        <w:ind w:firstLine="540"/>
        <w:jc w:val="both"/>
      </w:pPr>
      <w:r>
        <w:t>б) приказ Департамента об итогах конкурсного отбора;</w:t>
      </w:r>
    </w:p>
    <w:p w:rsidR="008B6EB2" w:rsidRDefault="008B6EB2">
      <w:pPr>
        <w:pStyle w:val="ConsPlusNormal"/>
        <w:spacing w:before="220"/>
        <w:ind w:firstLine="540"/>
        <w:jc w:val="both"/>
      </w:pPr>
      <w:r>
        <w:t>в) наличие в муниципальном образовании автономного округа бюджетных ассигнований на исполнение его расходных обязательств по софинансированию мероприятий, предусмотренных Порядком.</w:t>
      </w:r>
    </w:p>
    <w:p w:rsidR="008B6EB2" w:rsidRDefault="008B6EB2">
      <w:pPr>
        <w:pStyle w:val="ConsPlusNormal"/>
        <w:spacing w:before="220"/>
        <w:ind w:firstLine="540"/>
        <w:jc w:val="both"/>
      </w:pPr>
      <w:r>
        <w:t>7. Департамент принимает решение о предоставлении субсидии или об отказе в ее предоставлении в течение 15 календарных дней со дня окончания подачи заявок и доводит его до сведения муниципальных образований автономного округа путем направления писем главам администраций муниципальных образований автономного округа.</w:t>
      </w:r>
    </w:p>
    <w:p w:rsidR="008B6EB2" w:rsidRDefault="008B6EB2">
      <w:pPr>
        <w:pStyle w:val="ConsPlusNormal"/>
        <w:spacing w:before="220"/>
        <w:ind w:firstLine="540"/>
        <w:jc w:val="both"/>
      </w:pPr>
      <w:r>
        <w:t>8. Муниципальное образование автономного округа реализует субсидию на основе заключаемого между им и Департаментом соглашения (далее - соглашение), которое содержит:</w:t>
      </w:r>
    </w:p>
    <w:p w:rsidR="008B6EB2" w:rsidRDefault="008B6EB2">
      <w:pPr>
        <w:pStyle w:val="ConsPlusNormal"/>
        <w:spacing w:before="220"/>
        <w:ind w:firstLine="540"/>
        <w:jc w:val="both"/>
      </w:pPr>
      <w:r>
        <w:t>а) сведения об объеме предоставляемой субсидии, в том числе за счет бюджетных ассигнований, предусмотренных бюджету автономного округа из федерального бюджета на создание современной модели дополнительного образования и создание (развитие деятельности) детских технопарков;</w:t>
      </w:r>
    </w:p>
    <w:p w:rsidR="008B6EB2" w:rsidRDefault="008B6EB2">
      <w:pPr>
        <w:pStyle w:val="ConsPlusNormal"/>
        <w:spacing w:before="220"/>
        <w:ind w:firstLine="540"/>
        <w:jc w:val="both"/>
      </w:pPr>
      <w:r>
        <w:t>б) сроки, цели и условия предоставления субсидии;</w:t>
      </w:r>
    </w:p>
    <w:p w:rsidR="008B6EB2" w:rsidRDefault="008B6EB2">
      <w:pPr>
        <w:pStyle w:val="ConsPlusNormal"/>
        <w:spacing w:before="220"/>
        <w:ind w:firstLine="540"/>
        <w:jc w:val="both"/>
      </w:pPr>
      <w:r>
        <w:lastRenderedPageBreak/>
        <w:t>в) сведения о нормативном правовом акте муниципального образования, устанавливающем расходное обязательство муниципального образования, на исполнение которого предоставляется субсидия, и об объеме бюджетных ассигнований, предусмотренных на его обеспечение;</w:t>
      </w:r>
    </w:p>
    <w:p w:rsidR="008B6EB2" w:rsidRDefault="008B6EB2">
      <w:pPr>
        <w:pStyle w:val="ConsPlusNormal"/>
        <w:spacing w:before="220"/>
        <w:ind w:firstLine="540"/>
        <w:jc w:val="both"/>
      </w:pPr>
      <w:r>
        <w:t>г) условие прекращения действия соглашения в случае отсутствия до 1 ноября текущего финансового года отчетных документов, подтверждающих факт исполнения мероприятий, на реализацию которых направлена субсидия;</w:t>
      </w:r>
    </w:p>
    <w:p w:rsidR="008B6EB2" w:rsidRDefault="008B6EB2">
      <w:pPr>
        <w:pStyle w:val="ConsPlusNormal"/>
        <w:spacing w:before="220"/>
        <w:ind w:firstLine="540"/>
        <w:jc w:val="both"/>
      </w:pPr>
      <w:r>
        <w:t xml:space="preserve">д) перечень мероприятий по направлениям, указанным в </w:t>
      </w:r>
      <w:hyperlink w:anchor="P19223" w:history="1">
        <w:r>
          <w:rPr>
            <w:color w:val="0000FF"/>
          </w:rPr>
          <w:t>пункте 1</w:t>
        </w:r>
      </w:hyperlink>
      <w:r>
        <w:t xml:space="preserve"> Порядка;</w:t>
      </w:r>
    </w:p>
    <w:p w:rsidR="008B6EB2" w:rsidRDefault="008B6EB2">
      <w:pPr>
        <w:pStyle w:val="ConsPlusNormal"/>
        <w:spacing w:before="220"/>
        <w:ind w:firstLine="540"/>
        <w:jc w:val="both"/>
      </w:pPr>
      <w:r>
        <w:t>е) значения целевых показателей эффективности использования субсидии;</w:t>
      </w:r>
    </w:p>
    <w:p w:rsidR="008B6EB2" w:rsidRDefault="008B6EB2">
      <w:pPr>
        <w:pStyle w:val="ConsPlusNormal"/>
        <w:spacing w:before="220"/>
        <w:ind w:firstLine="540"/>
        <w:jc w:val="both"/>
      </w:pPr>
      <w:r>
        <w:t>ж) обязательства муниципального образования автономного округа по согласованию с соответствующими субъектами бюджетного планирования муниципальных программ, софинансируемых за счет средств бюджета автономного округа, и внесение в них изменений, которые влекут изменение объемов финансирования, и (или) показателей результативности муниципальных программ и (или) изменение состава мероприятий указанных программ, на осуществление которых предоставляется субсидия;</w:t>
      </w:r>
    </w:p>
    <w:p w:rsidR="008B6EB2" w:rsidRDefault="008B6EB2">
      <w:pPr>
        <w:pStyle w:val="ConsPlusNormal"/>
        <w:spacing w:before="220"/>
        <w:ind w:firstLine="540"/>
        <w:jc w:val="both"/>
      </w:pPr>
      <w:r>
        <w:t>з) сроки и порядок представления отчетности об осуществлении расходов бюджета муниципального образования автономного округа, источником софинансирования которых является субсидия;</w:t>
      </w:r>
    </w:p>
    <w:p w:rsidR="008B6EB2" w:rsidRDefault="008B6EB2">
      <w:pPr>
        <w:pStyle w:val="ConsPlusNormal"/>
        <w:spacing w:before="220"/>
        <w:ind w:firstLine="540"/>
        <w:jc w:val="both"/>
      </w:pPr>
      <w:r>
        <w:t>и) порядок осуществления контроля за выполнением муниципальным образованием обязательств, предусмотренных Соглашением;</w:t>
      </w:r>
    </w:p>
    <w:p w:rsidR="008B6EB2" w:rsidRDefault="008B6EB2">
      <w:pPr>
        <w:pStyle w:val="ConsPlusNormal"/>
        <w:spacing w:before="220"/>
        <w:ind w:firstLine="540"/>
        <w:jc w:val="both"/>
      </w:pPr>
      <w:r>
        <w:t>к) ответственность сторон за несоблюдение условий соглашения, в том числе в виде возврата средств муниципальным образованием в бюджет автономного округа;</w:t>
      </w:r>
    </w:p>
    <w:p w:rsidR="008B6EB2" w:rsidRDefault="008B6EB2">
      <w:pPr>
        <w:pStyle w:val="ConsPlusNormal"/>
        <w:spacing w:before="220"/>
        <w:ind w:firstLine="540"/>
        <w:jc w:val="both"/>
      </w:pPr>
      <w:r>
        <w:t>л) иные условия, определяемые по соглашению сторон.</w:t>
      </w:r>
    </w:p>
    <w:p w:rsidR="008B6EB2" w:rsidRDefault="008B6EB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наступления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сокращения размера субсидии.</w:t>
      </w:r>
    </w:p>
    <w:p w:rsidR="008B6EB2" w:rsidRDefault="008B6EB2">
      <w:pPr>
        <w:pStyle w:val="ConsPlusNormal"/>
        <w:spacing w:before="220"/>
        <w:ind w:firstLine="540"/>
        <w:jc w:val="both"/>
      </w:pPr>
      <w:r>
        <w:t>По результатам исполнения муниципальными образованиями автономного округа условий соглашений Департамент вправе вносить предложения в Департамент финансов автономного округа о перераспределении объема субсидии между муниципальными образованиями автономного округа.</w:t>
      </w:r>
    </w:p>
    <w:p w:rsidR="008B6EB2" w:rsidRDefault="008B6EB2">
      <w:pPr>
        <w:pStyle w:val="ConsPlusNormal"/>
        <w:spacing w:before="220"/>
        <w:ind w:firstLine="540"/>
        <w:jc w:val="both"/>
      </w:pPr>
      <w:r>
        <w:t>9. Размер уровня софинансирования мероприятия из бюджета автономного округа устанавливается в соответствии с уровнем расчетной бюджетной обеспеченности конкретного муниципального образования автономного округа.</w:t>
      </w:r>
    </w:p>
    <w:p w:rsidR="008B6EB2" w:rsidRDefault="008B6EB2">
      <w:pPr>
        <w:pStyle w:val="ConsPlusNormal"/>
        <w:spacing w:before="220"/>
        <w:ind w:firstLine="540"/>
        <w:jc w:val="both"/>
      </w:pPr>
      <w:r>
        <w:t>Муниципальные образования автономного округа вправе увеличивать объем финансирования мероприятия за счет привлеченных и собственных средств местных бюджетов.</w:t>
      </w:r>
    </w:p>
    <w:p w:rsidR="008B6EB2" w:rsidRDefault="008B6EB2">
      <w:pPr>
        <w:pStyle w:val="ConsPlusNormal"/>
        <w:spacing w:before="220"/>
        <w:ind w:firstLine="540"/>
        <w:jc w:val="both"/>
      </w:pPr>
      <w:r>
        <w:t>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 (У</w:t>
      </w:r>
      <w:r>
        <w:rPr>
          <w:vertAlign w:val="subscript"/>
        </w:rPr>
        <w:t>i</w:t>
      </w:r>
      <w:r>
        <w:t>) определяется в зависимости от группы муниципального образования автономного округа, в соответствии с уровнем расчетной бюджетной обеспеченности муниципального образования автономного округа.</w:t>
      </w:r>
    </w:p>
    <w:p w:rsidR="008B6EB2" w:rsidRDefault="008B6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494"/>
        <w:gridCol w:w="3345"/>
      </w:tblGrid>
      <w:tr w:rsidR="008B6EB2">
        <w:tc>
          <w:tcPr>
            <w:tcW w:w="3231" w:type="dxa"/>
          </w:tcPr>
          <w:p w:rsidR="008B6EB2" w:rsidRDefault="008B6EB2">
            <w:pPr>
              <w:pStyle w:val="ConsPlusNormal"/>
              <w:jc w:val="center"/>
            </w:pPr>
            <w:r>
              <w:t>Уровень расчетной бюджетной обеспеченности муниципального образования автономного округа</w:t>
            </w:r>
          </w:p>
        </w:tc>
        <w:tc>
          <w:tcPr>
            <w:tcW w:w="2494" w:type="dxa"/>
          </w:tcPr>
          <w:p w:rsidR="008B6EB2" w:rsidRDefault="008B6EB2">
            <w:pPr>
              <w:pStyle w:val="ConsPlusNormal"/>
              <w:jc w:val="center"/>
            </w:pPr>
            <w:r>
              <w:t>Группа муниципального образования автономного округа</w:t>
            </w:r>
          </w:p>
        </w:tc>
        <w:tc>
          <w:tcPr>
            <w:tcW w:w="3345" w:type="dxa"/>
          </w:tcPr>
          <w:p w:rsidR="008B6EB2" w:rsidRDefault="008B6EB2">
            <w:pPr>
              <w:pStyle w:val="ConsPlusNormal"/>
              <w:jc w:val="center"/>
            </w:pPr>
            <w:r>
              <w:t>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 (Уi)</w:t>
            </w:r>
          </w:p>
        </w:tc>
      </w:tr>
      <w:tr w:rsidR="008B6EB2">
        <w:tc>
          <w:tcPr>
            <w:tcW w:w="3231" w:type="dxa"/>
          </w:tcPr>
          <w:p w:rsidR="008B6EB2" w:rsidRDefault="008B6EB2">
            <w:pPr>
              <w:pStyle w:val="ConsPlusNormal"/>
              <w:jc w:val="center"/>
            </w:pPr>
            <w:r>
              <w:t>от 0 до 0,500</w:t>
            </w:r>
          </w:p>
        </w:tc>
        <w:tc>
          <w:tcPr>
            <w:tcW w:w="2494" w:type="dxa"/>
          </w:tcPr>
          <w:p w:rsidR="008B6EB2" w:rsidRDefault="008B6EB2">
            <w:pPr>
              <w:pStyle w:val="ConsPlusNormal"/>
              <w:jc w:val="center"/>
            </w:pPr>
            <w:r>
              <w:t>1</w:t>
            </w:r>
          </w:p>
        </w:tc>
        <w:tc>
          <w:tcPr>
            <w:tcW w:w="3345" w:type="dxa"/>
          </w:tcPr>
          <w:p w:rsidR="008B6EB2" w:rsidRDefault="008B6EB2">
            <w:pPr>
              <w:pStyle w:val="ConsPlusNormal"/>
              <w:jc w:val="center"/>
            </w:pPr>
            <w:r>
              <w:t>95%</w:t>
            </w:r>
          </w:p>
        </w:tc>
      </w:tr>
      <w:tr w:rsidR="008B6EB2">
        <w:tc>
          <w:tcPr>
            <w:tcW w:w="3231" w:type="dxa"/>
          </w:tcPr>
          <w:p w:rsidR="008B6EB2" w:rsidRDefault="008B6EB2">
            <w:pPr>
              <w:pStyle w:val="ConsPlusNormal"/>
              <w:jc w:val="center"/>
            </w:pPr>
            <w:r>
              <w:t>от 0,501 до 1,100</w:t>
            </w:r>
          </w:p>
        </w:tc>
        <w:tc>
          <w:tcPr>
            <w:tcW w:w="2494" w:type="dxa"/>
          </w:tcPr>
          <w:p w:rsidR="008B6EB2" w:rsidRDefault="008B6EB2">
            <w:pPr>
              <w:pStyle w:val="ConsPlusNormal"/>
              <w:jc w:val="center"/>
            </w:pPr>
            <w:r>
              <w:t>2</w:t>
            </w:r>
          </w:p>
        </w:tc>
        <w:tc>
          <w:tcPr>
            <w:tcW w:w="3345" w:type="dxa"/>
          </w:tcPr>
          <w:p w:rsidR="008B6EB2" w:rsidRDefault="008B6EB2">
            <w:pPr>
              <w:pStyle w:val="ConsPlusNormal"/>
              <w:jc w:val="center"/>
            </w:pPr>
            <w:r>
              <w:t>92,5%</w:t>
            </w:r>
          </w:p>
        </w:tc>
      </w:tr>
      <w:tr w:rsidR="008B6EB2">
        <w:tc>
          <w:tcPr>
            <w:tcW w:w="3231" w:type="dxa"/>
          </w:tcPr>
          <w:p w:rsidR="008B6EB2" w:rsidRDefault="008B6EB2">
            <w:pPr>
              <w:pStyle w:val="ConsPlusNormal"/>
              <w:jc w:val="center"/>
            </w:pPr>
            <w:r>
              <w:t>свыше 1,101</w:t>
            </w:r>
          </w:p>
        </w:tc>
        <w:tc>
          <w:tcPr>
            <w:tcW w:w="2494" w:type="dxa"/>
          </w:tcPr>
          <w:p w:rsidR="008B6EB2" w:rsidRDefault="008B6EB2">
            <w:pPr>
              <w:pStyle w:val="ConsPlusNormal"/>
              <w:jc w:val="center"/>
            </w:pPr>
            <w:r>
              <w:t>3</w:t>
            </w:r>
          </w:p>
        </w:tc>
        <w:tc>
          <w:tcPr>
            <w:tcW w:w="3345" w:type="dxa"/>
          </w:tcPr>
          <w:p w:rsidR="008B6EB2" w:rsidRDefault="008B6EB2">
            <w:pPr>
              <w:pStyle w:val="ConsPlusNormal"/>
              <w:jc w:val="center"/>
            </w:pPr>
            <w:r>
              <w:t>90%</w:t>
            </w:r>
          </w:p>
        </w:tc>
      </w:tr>
    </w:tbl>
    <w:p w:rsidR="008B6EB2" w:rsidRDefault="008B6EB2">
      <w:pPr>
        <w:pStyle w:val="ConsPlusNormal"/>
        <w:jc w:val="both"/>
      </w:pPr>
    </w:p>
    <w:p w:rsidR="008B6EB2" w:rsidRDefault="008B6EB2">
      <w:pPr>
        <w:pStyle w:val="ConsPlusNormal"/>
        <w:ind w:firstLine="540"/>
        <w:jc w:val="both"/>
      </w:pPr>
      <w:r>
        <w:t>Размер субсидии определяется по результатам конкурсного отбора.</w:t>
      </w:r>
    </w:p>
    <w:p w:rsidR="008B6EB2" w:rsidRDefault="008B6EB2">
      <w:pPr>
        <w:pStyle w:val="ConsPlusNormal"/>
        <w:spacing w:before="220"/>
        <w:ind w:firstLine="540"/>
        <w:jc w:val="both"/>
      </w:pPr>
      <w:r>
        <w:t>Размер средств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и допризывной подготовки молодежи за счет средств местного бюджета определяется по формуле:</w:t>
      </w:r>
    </w:p>
    <w:p w:rsidR="008B6EB2" w:rsidRDefault="008B6EB2">
      <w:pPr>
        <w:pStyle w:val="ConsPlusNormal"/>
        <w:jc w:val="both"/>
      </w:pPr>
    </w:p>
    <w:p w:rsidR="008B6EB2" w:rsidRDefault="008B6EB2">
      <w:pPr>
        <w:pStyle w:val="ConsPlusNormal"/>
        <w:ind w:firstLine="540"/>
        <w:jc w:val="both"/>
      </w:pPr>
      <w:r>
        <w:t>Siмб = (Siао / Уi - Siао), где:</w:t>
      </w:r>
    </w:p>
    <w:p w:rsidR="008B6EB2" w:rsidRDefault="008B6EB2">
      <w:pPr>
        <w:pStyle w:val="ConsPlusNormal"/>
        <w:jc w:val="both"/>
      </w:pPr>
    </w:p>
    <w:p w:rsidR="008B6EB2" w:rsidRDefault="008B6EB2">
      <w:pPr>
        <w:pStyle w:val="ConsPlusNormal"/>
        <w:ind w:firstLine="540"/>
        <w:jc w:val="both"/>
      </w:pPr>
      <w:r>
        <w:t>Siмб - объем средств местного бюджета i-го муниципального образования, тыс. руб.;</w:t>
      </w:r>
    </w:p>
    <w:p w:rsidR="008B6EB2" w:rsidRDefault="008B6EB2">
      <w:pPr>
        <w:pStyle w:val="ConsPlusNormal"/>
        <w:spacing w:before="220"/>
        <w:ind w:firstLine="540"/>
        <w:jc w:val="both"/>
      </w:pPr>
      <w:r>
        <w:t>Siао - размер субсидии, установленный для i-го муниципального образования по результатам конкурсного отбора, тыс. руб.;</w:t>
      </w:r>
    </w:p>
    <w:p w:rsidR="008B6EB2" w:rsidRDefault="008B6EB2">
      <w:pPr>
        <w:pStyle w:val="ConsPlusNormal"/>
        <w:spacing w:before="220"/>
        <w:ind w:firstLine="540"/>
        <w:jc w:val="both"/>
      </w:pPr>
      <w:r>
        <w:t>Уi - уровень софинансирования расходного обязательства бюджета отдельного муниципального образования автономного округа из средств бюджета автономного округа, %.</w:t>
      </w:r>
    </w:p>
    <w:p w:rsidR="008B6EB2" w:rsidRDefault="008B6EB2">
      <w:pPr>
        <w:pStyle w:val="ConsPlusNormal"/>
        <w:spacing w:before="220"/>
        <w:ind w:firstLine="540"/>
        <w:jc w:val="both"/>
      </w:pPr>
      <w:r>
        <w:t>10. Перечисление субсидии осуществляется в порядке, установленном Департаментом финансов автономного округа на счета муниципальных образований автономного округа, указанные в соглашении.</w:t>
      </w:r>
    </w:p>
    <w:p w:rsidR="008B6EB2" w:rsidRDefault="008B6EB2">
      <w:pPr>
        <w:pStyle w:val="ConsPlusNormal"/>
        <w:spacing w:before="220"/>
        <w:ind w:firstLine="540"/>
        <w:jc w:val="both"/>
      </w:pPr>
      <w:r>
        <w:t>Информацию об объемах и сроках перечисления субсидии учитывает Департамент при формировании комплексного плана (сетевого графика).</w:t>
      </w:r>
    </w:p>
    <w:p w:rsidR="008B6EB2" w:rsidRDefault="008B6EB2">
      <w:pPr>
        <w:pStyle w:val="ConsPlusNormal"/>
        <w:spacing w:before="220"/>
        <w:ind w:firstLine="540"/>
        <w:jc w:val="both"/>
      </w:pPr>
      <w:r>
        <w:t>После получения и реализации субсидии муниципальное образование автономного округа представляет в адрес Департамента финансовые и аналитические отчеты о ее использовании.</w:t>
      </w:r>
    </w:p>
    <w:p w:rsidR="008B6EB2" w:rsidRDefault="008B6EB2">
      <w:pPr>
        <w:pStyle w:val="ConsPlusNormal"/>
        <w:spacing w:before="220"/>
        <w:ind w:firstLine="540"/>
        <w:jc w:val="both"/>
      </w:pPr>
      <w:r>
        <w:t>11. Оценку эффективности использования субсидии осуществляет Департамент на основе отчета о выполнении муниципальным образованием автономного округа взятых на себя обязательств, достижения целевых показателей, заявленных в соглашении. Ответственность за достоверность сведений, указанных в отчете, возлагается на муниципальное образование автономного округа.</w:t>
      </w:r>
    </w:p>
    <w:p w:rsidR="008B6EB2" w:rsidRDefault="008B6EB2">
      <w:pPr>
        <w:pStyle w:val="ConsPlusNormal"/>
        <w:spacing w:before="220"/>
        <w:ind w:firstLine="540"/>
        <w:jc w:val="both"/>
      </w:pPr>
      <w:r>
        <w:t>12. В случае если муниципальным образованием автономного округа по состоянию на 30 декабря года предоставления субсидии не достигнуты целевые показатели результативности ее использования и до первой даты представления отчетности о достижении целевых показателей использования субсидии в соответствии с соглашением указанное нарушение не устранено, объем средств, подлежащий возврату из бюджета муниципального образования автономного округа в бюджет автономного округа до 1 марта года, следующего за годом предоставления субсидии (V</w:t>
      </w:r>
      <w:r>
        <w:rPr>
          <w:vertAlign w:val="subscript"/>
        </w:rPr>
        <w:t>возврата</w:t>
      </w:r>
      <w:r>
        <w:t>), определяется по формуле:</w:t>
      </w:r>
    </w:p>
    <w:p w:rsidR="008B6EB2" w:rsidRDefault="008B6EB2">
      <w:pPr>
        <w:pStyle w:val="ConsPlusNormal"/>
        <w:jc w:val="both"/>
      </w:pPr>
    </w:p>
    <w:p w:rsidR="008B6EB2" w:rsidRDefault="008B6EB2">
      <w:pPr>
        <w:pStyle w:val="ConsPlusNormal"/>
        <w:jc w:val="center"/>
      </w:pPr>
      <w:r>
        <w:lastRenderedPageBreak/>
        <w:t>V</w:t>
      </w:r>
      <w:r>
        <w:rPr>
          <w:vertAlign w:val="subscript"/>
        </w:rPr>
        <w:t>возврата</w:t>
      </w:r>
      <w:r>
        <w:t xml:space="preserve"> = V</w:t>
      </w:r>
      <w:r>
        <w:rPr>
          <w:vertAlign w:val="subscript"/>
        </w:rPr>
        <w:t>субсидии</w:t>
      </w:r>
      <w:r>
        <w:t xml:space="preserve"> x k x m / n,</w: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V</w:t>
      </w:r>
      <w:r>
        <w:rPr>
          <w:vertAlign w:val="subscript"/>
        </w:rPr>
        <w:t>возврата</w:t>
      </w:r>
      <w:r>
        <w:t xml:space="preserve"> - объем средств, подлежащий возврату;</w:t>
      </w:r>
    </w:p>
    <w:p w:rsidR="008B6EB2" w:rsidRDefault="008B6EB2">
      <w:pPr>
        <w:pStyle w:val="ConsPlusNormal"/>
        <w:spacing w:before="220"/>
        <w:ind w:firstLine="540"/>
        <w:jc w:val="both"/>
      </w:pPr>
      <w:r>
        <w:t>V</w:t>
      </w:r>
      <w:r>
        <w:rPr>
          <w:vertAlign w:val="subscript"/>
        </w:rPr>
        <w:t>субсидии</w:t>
      </w:r>
      <w:r>
        <w:t xml:space="preserve"> - размер субсидии, предоставленной бюджету муниципального образования автономного округа;</w:t>
      </w:r>
    </w:p>
    <w:p w:rsidR="008B6EB2" w:rsidRDefault="008B6EB2">
      <w:pPr>
        <w:pStyle w:val="ConsPlusNormal"/>
        <w:spacing w:before="220"/>
        <w:ind w:firstLine="540"/>
        <w:jc w:val="both"/>
      </w:pPr>
      <w:r>
        <w:t>m - количество целевых показателей использования субсидии, по которым индекс, отражающий уровень недостижения i-го целевого показателя использования субсидии, имеет положительное значение;</w:t>
      </w:r>
    </w:p>
    <w:p w:rsidR="008B6EB2" w:rsidRDefault="008B6EB2">
      <w:pPr>
        <w:pStyle w:val="ConsPlusNormal"/>
        <w:spacing w:before="220"/>
        <w:ind w:firstLine="540"/>
        <w:jc w:val="both"/>
      </w:pPr>
      <w:r>
        <w:t>n - общее количество целевых показателей использования субсидии;</w:t>
      </w:r>
    </w:p>
    <w:p w:rsidR="008B6EB2" w:rsidRDefault="008B6EB2">
      <w:pPr>
        <w:pStyle w:val="ConsPlusNormal"/>
        <w:spacing w:before="220"/>
        <w:ind w:firstLine="540"/>
        <w:jc w:val="both"/>
      </w:pPr>
      <w:r>
        <w:t>k - коэффициент возврата субсидии.</w:t>
      </w:r>
    </w:p>
    <w:p w:rsidR="008B6EB2" w:rsidRDefault="008B6EB2">
      <w:pPr>
        <w:pStyle w:val="ConsPlusNormal"/>
        <w:spacing w:before="220"/>
        <w:ind w:firstLine="540"/>
        <w:jc w:val="both"/>
      </w:pPr>
      <w:r>
        <w:t>Коэффициент возврата субсидии (k) определяется по формуле:</w:t>
      </w:r>
    </w:p>
    <w:p w:rsidR="008B6EB2" w:rsidRDefault="008B6EB2">
      <w:pPr>
        <w:pStyle w:val="ConsPlusNormal"/>
        <w:jc w:val="both"/>
      </w:pPr>
    </w:p>
    <w:p w:rsidR="008B6EB2" w:rsidRDefault="008B6EB2">
      <w:pPr>
        <w:pStyle w:val="ConsPlusNormal"/>
        <w:jc w:val="center"/>
      </w:pPr>
      <w:r>
        <w:t>k = SUM D</w:t>
      </w:r>
      <w:r>
        <w:rPr>
          <w:vertAlign w:val="subscript"/>
        </w:rPr>
        <w:t>i</w:t>
      </w:r>
      <w:r>
        <w:t xml:space="preserve"> / m,</w:t>
      </w:r>
    </w:p>
    <w:p w:rsidR="008B6EB2" w:rsidRDefault="008B6EB2">
      <w:pPr>
        <w:pStyle w:val="ConsPlusNormal"/>
        <w:jc w:val="both"/>
      </w:pPr>
    </w:p>
    <w:p w:rsidR="008B6EB2" w:rsidRDefault="008B6EB2">
      <w:pPr>
        <w:pStyle w:val="ConsPlusNormal"/>
        <w:ind w:firstLine="540"/>
        <w:jc w:val="both"/>
      </w:pPr>
      <w:r>
        <w:t>где D</w:t>
      </w:r>
      <w:r>
        <w:rPr>
          <w:vertAlign w:val="subscript"/>
        </w:rPr>
        <w:t>i</w:t>
      </w:r>
      <w:r>
        <w:t xml:space="preserve"> - индекс, отражающий уровень недостижения i-го целевого показателя использования субсидии.</w:t>
      </w:r>
    </w:p>
    <w:p w:rsidR="008B6EB2" w:rsidRDefault="008B6E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использования субсидии.</w:t>
      </w:r>
    </w:p>
    <w:p w:rsidR="008B6EB2" w:rsidRDefault="008B6EB2">
      <w:pPr>
        <w:pStyle w:val="ConsPlusNormal"/>
        <w:spacing w:before="220"/>
        <w:ind w:firstLine="540"/>
        <w:jc w:val="both"/>
      </w:pPr>
      <w:r>
        <w:t>Индекс, отражающий уровень недостижения i-го показателя результативности использования субсидии (D</w:t>
      </w:r>
      <w:r>
        <w:rPr>
          <w:vertAlign w:val="subscript"/>
        </w:rPr>
        <w:t>i</w:t>
      </w:r>
      <w:r>
        <w:t>), определяется:</w:t>
      </w:r>
    </w:p>
    <w:p w:rsidR="008B6EB2" w:rsidRDefault="008B6EB2">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8B6EB2" w:rsidRDefault="008B6EB2">
      <w:pPr>
        <w:pStyle w:val="ConsPlusNormal"/>
        <w:jc w:val="both"/>
      </w:pPr>
    </w:p>
    <w:p w:rsidR="008B6EB2" w:rsidRDefault="008B6EB2">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8B6EB2" w:rsidRDefault="008B6EB2">
      <w:pPr>
        <w:pStyle w:val="ConsPlusNormal"/>
        <w:jc w:val="both"/>
      </w:pPr>
    </w:p>
    <w:p w:rsidR="008B6EB2" w:rsidRDefault="008B6EB2">
      <w:pPr>
        <w:pStyle w:val="ConsPlusNormal"/>
        <w:ind w:firstLine="540"/>
        <w:jc w:val="both"/>
      </w:pPr>
      <w:r>
        <w:t>где:</w:t>
      </w:r>
    </w:p>
    <w:p w:rsidR="008B6EB2" w:rsidRDefault="008B6EB2">
      <w:pPr>
        <w:pStyle w:val="ConsPlusNormal"/>
        <w:spacing w:before="220"/>
        <w:ind w:firstLine="540"/>
        <w:jc w:val="both"/>
      </w:pPr>
      <w:r>
        <w:t>T</w:t>
      </w:r>
      <w:r>
        <w:rPr>
          <w:vertAlign w:val="subscript"/>
        </w:rPr>
        <w:t>i</w:t>
      </w:r>
      <w:r>
        <w:t xml:space="preserve"> - фактически достигнутое значение i-го целевого показателя использования субсидии на отчетную дату;</w:t>
      </w:r>
    </w:p>
    <w:p w:rsidR="008B6EB2" w:rsidRDefault="008B6EB2">
      <w:pPr>
        <w:pStyle w:val="ConsPlusNormal"/>
        <w:spacing w:before="220"/>
        <w:ind w:firstLine="540"/>
        <w:jc w:val="both"/>
      </w:pPr>
      <w:r>
        <w:t>S</w:t>
      </w:r>
      <w:r>
        <w:rPr>
          <w:vertAlign w:val="subscript"/>
        </w:rPr>
        <w:t>i</w:t>
      </w:r>
      <w:r>
        <w:t xml:space="preserve"> - плановое значение i-го целевого показателя использования Субсидии, установленное соглашением;</w:t>
      </w:r>
    </w:p>
    <w:p w:rsidR="008B6EB2" w:rsidRDefault="008B6EB2">
      <w:pPr>
        <w:pStyle w:val="ConsPlusNormal"/>
        <w:spacing w:before="220"/>
        <w:ind w:firstLine="540"/>
        <w:jc w:val="both"/>
      </w:pPr>
      <w:r>
        <w:t>б) для целевых показателей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8B6EB2" w:rsidRDefault="008B6EB2">
      <w:pPr>
        <w:pStyle w:val="ConsPlusNormal"/>
        <w:jc w:val="both"/>
      </w:pPr>
    </w:p>
    <w:p w:rsidR="008B6EB2" w:rsidRDefault="008B6EB2">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8B6EB2" w:rsidRDefault="008B6EB2">
      <w:pPr>
        <w:pStyle w:val="ConsPlusNormal"/>
        <w:jc w:val="both"/>
      </w:pPr>
    </w:p>
    <w:p w:rsidR="008B6EB2" w:rsidRDefault="008B6EB2">
      <w:pPr>
        <w:pStyle w:val="ConsPlusNormal"/>
        <w:ind w:firstLine="540"/>
        <w:jc w:val="both"/>
      </w:pPr>
      <w:r>
        <w:t>Основаниями для освобождения муниципальных образований от применения мер ответственности является документально подтвержденное наступление обстоятельств непреодолимой силы, препятствующих исполнению обязательств.</w:t>
      </w:r>
    </w:p>
    <w:p w:rsidR="008B6EB2" w:rsidRDefault="008B6EB2">
      <w:pPr>
        <w:pStyle w:val="ConsPlusNormal"/>
        <w:spacing w:before="220"/>
        <w:ind w:firstLine="540"/>
        <w:jc w:val="both"/>
      </w:pPr>
      <w:r>
        <w:t xml:space="preserve">13. В случае выявления фактов неисполнения или ненадлежащего исполнения </w:t>
      </w:r>
      <w:r>
        <w:lastRenderedPageBreak/>
        <w:t>муниципальным образованием автономного округа своих обязательств по соглашению Департамент в течение 10 рабочих дней принимает решение о возврате субсидии и направляет в муниципальное образование автономного округа соответствующее требование.</w:t>
      </w:r>
    </w:p>
    <w:p w:rsidR="008B6EB2" w:rsidRDefault="008B6EB2">
      <w:pPr>
        <w:pStyle w:val="ConsPlusNormal"/>
        <w:spacing w:before="220"/>
        <w:ind w:firstLine="540"/>
        <w:jc w:val="both"/>
      </w:pPr>
      <w:r>
        <w:t>14. Муниципальное образование автономного округа обязано вернуть субсидию в течение 30 календарных дней с момента получения указанного требования.</w:t>
      </w:r>
    </w:p>
    <w:p w:rsidR="008B6EB2" w:rsidRDefault="008B6EB2">
      <w:pPr>
        <w:pStyle w:val="ConsPlusNormal"/>
        <w:spacing w:before="220"/>
        <w:ind w:firstLine="540"/>
        <w:jc w:val="both"/>
      </w:pPr>
      <w:r>
        <w:t>15. Неиспользованный остаток субсидии на конец финансового года подлежит возврату в бюджет автономного округа в порядке, установленном Департаментом финансов автономного округа, если иное не предусмотрено законодательством автономного округа.</w:t>
      </w:r>
    </w:p>
    <w:p w:rsidR="008B6EB2" w:rsidRDefault="008B6EB2">
      <w:pPr>
        <w:pStyle w:val="ConsPlusNormal"/>
        <w:spacing w:before="220"/>
        <w:ind w:firstLine="540"/>
        <w:jc w:val="both"/>
      </w:pPr>
      <w:r>
        <w:t>16.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порядке, установленном Департаментом финансов автономного округа.</w:t>
      </w:r>
    </w:p>
    <w:p w:rsidR="008B6EB2" w:rsidRDefault="008B6EB2">
      <w:pPr>
        <w:pStyle w:val="ConsPlusNormal"/>
        <w:spacing w:before="220"/>
        <w:ind w:firstLine="540"/>
        <w:jc w:val="both"/>
      </w:pPr>
      <w:r>
        <w:t>17. Департамент, органы государственного финансового контроля осуществляют обязательную проверку соблюдения условий, целей и порядка предоставления субсидии.</w:t>
      </w: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both"/>
      </w:pPr>
    </w:p>
    <w:p w:rsidR="008B6EB2" w:rsidRDefault="008B6EB2">
      <w:pPr>
        <w:pStyle w:val="ConsPlusNormal"/>
        <w:jc w:val="right"/>
        <w:outlineLvl w:val="0"/>
      </w:pPr>
      <w:r>
        <w:t>Приложение 37</w:t>
      </w:r>
    </w:p>
    <w:p w:rsidR="008B6EB2" w:rsidRDefault="008B6EB2">
      <w:pPr>
        <w:pStyle w:val="ConsPlusNormal"/>
        <w:jc w:val="right"/>
      </w:pPr>
      <w:r>
        <w:t>к постановлению</w:t>
      </w:r>
    </w:p>
    <w:p w:rsidR="008B6EB2" w:rsidRDefault="008B6EB2">
      <w:pPr>
        <w:pStyle w:val="ConsPlusNormal"/>
        <w:jc w:val="right"/>
      </w:pPr>
      <w:r>
        <w:t>Правительства Ханты-Мансийского</w:t>
      </w:r>
    </w:p>
    <w:p w:rsidR="008B6EB2" w:rsidRDefault="008B6EB2">
      <w:pPr>
        <w:pStyle w:val="ConsPlusNormal"/>
        <w:jc w:val="right"/>
      </w:pPr>
      <w:r>
        <w:t>автономного округа - Югры</w:t>
      </w:r>
    </w:p>
    <w:p w:rsidR="008B6EB2" w:rsidRDefault="008B6EB2">
      <w:pPr>
        <w:pStyle w:val="ConsPlusNormal"/>
        <w:jc w:val="right"/>
      </w:pPr>
      <w:r>
        <w:t>от 5 октября 2018 года N 338-п</w:t>
      </w:r>
    </w:p>
    <w:p w:rsidR="008B6EB2" w:rsidRDefault="008B6EB2">
      <w:pPr>
        <w:pStyle w:val="ConsPlusNormal"/>
        <w:jc w:val="both"/>
      </w:pPr>
    </w:p>
    <w:p w:rsidR="008B6EB2" w:rsidRDefault="008B6EB2">
      <w:pPr>
        <w:pStyle w:val="ConsPlusTitle"/>
        <w:jc w:val="center"/>
      </w:pPr>
      <w:bookmarkStart w:id="171" w:name="P19337"/>
      <w:bookmarkEnd w:id="171"/>
      <w:r>
        <w:t>ПЛАН</w:t>
      </w:r>
    </w:p>
    <w:p w:rsidR="008B6EB2" w:rsidRDefault="008B6EB2">
      <w:pPr>
        <w:pStyle w:val="ConsPlusTitle"/>
        <w:jc w:val="center"/>
      </w:pPr>
      <w:r>
        <w:t>МЕРОПРИЯТИЙ ("ДОРОЖНАЯ КАРТА") ПО ПОВЫШЕНИЮ ФИНАНСОВОЙ</w:t>
      </w:r>
    </w:p>
    <w:p w:rsidR="008B6EB2" w:rsidRDefault="008B6EB2">
      <w:pPr>
        <w:pStyle w:val="ConsPlusTitle"/>
        <w:jc w:val="center"/>
      </w:pPr>
      <w:r>
        <w:t>ГРАМОТНОСТИ НАСЕЛЕНИЯ ХАНТЫ-МАНСИЙСКОГО АВТОНОМНОГО</w:t>
      </w:r>
    </w:p>
    <w:p w:rsidR="008B6EB2" w:rsidRDefault="008B6EB2">
      <w:pPr>
        <w:pStyle w:val="ConsPlusTitle"/>
        <w:jc w:val="center"/>
      </w:pPr>
      <w:r>
        <w:t>ОКРУГА - ЮГРЫ НА 2019 ГОД (МЕРОПРИЯТИЕ 2.9)</w:t>
      </w:r>
    </w:p>
    <w:p w:rsidR="008B6EB2" w:rsidRDefault="008B6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6EB2">
        <w:trPr>
          <w:jc w:val="center"/>
        </w:trPr>
        <w:tc>
          <w:tcPr>
            <w:tcW w:w="9294" w:type="dxa"/>
            <w:tcBorders>
              <w:top w:val="nil"/>
              <w:left w:val="single" w:sz="24" w:space="0" w:color="CED3F1"/>
              <w:bottom w:val="nil"/>
              <w:right w:val="single" w:sz="24" w:space="0" w:color="F4F3F8"/>
            </w:tcBorders>
            <w:shd w:val="clear" w:color="auto" w:fill="F4F3F8"/>
          </w:tcPr>
          <w:p w:rsidR="008B6EB2" w:rsidRDefault="008B6EB2">
            <w:pPr>
              <w:pStyle w:val="ConsPlusNormal"/>
              <w:jc w:val="center"/>
            </w:pPr>
            <w:r>
              <w:rPr>
                <w:color w:val="392C69"/>
              </w:rPr>
              <w:t>Список изменяющих документов</w:t>
            </w:r>
          </w:p>
          <w:p w:rsidR="008B6EB2" w:rsidRDefault="008B6EB2">
            <w:pPr>
              <w:pStyle w:val="ConsPlusNormal"/>
              <w:jc w:val="center"/>
            </w:pPr>
            <w:r>
              <w:rPr>
                <w:color w:val="392C69"/>
              </w:rPr>
              <w:t xml:space="preserve">(введен </w:t>
            </w:r>
            <w:hyperlink r:id="rId399" w:history="1">
              <w:r>
                <w:rPr>
                  <w:color w:val="0000FF"/>
                </w:rPr>
                <w:t>постановлением</w:t>
              </w:r>
            </w:hyperlink>
            <w:r>
              <w:rPr>
                <w:color w:val="392C69"/>
              </w:rPr>
              <w:t xml:space="preserve"> Правительства ХМАО - Югры от 01.02.2019 N 16-п)</w:t>
            </w:r>
          </w:p>
        </w:tc>
      </w:tr>
    </w:tbl>
    <w:p w:rsidR="008B6EB2" w:rsidRDefault="008B6EB2">
      <w:pPr>
        <w:pStyle w:val="ConsPlusNormal"/>
        <w:jc w:val="both"/>
      </w:pPr>
    </w:p>
    <w:p w:rsidR="008B6EB2" w:rsidRDefault="008B6EB2">
      <w:pPr>
        <w:sectPr w:rsidR="008B6E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81"/>
        <w:gridCol w:w="2381"/>
        <w:gridCol w:w="1134"/>
        <w:gridCol w:w="2404"/>
        <w:gridCol w:w="2211"/>
      </w:tblGrid>
      <w:tr w:rsidR="008B6EB2">
        <w:tc>
          <w:tcPr>
            <w:tcW w:w="907" w:type="dxa"/>
          </w:tcPr>
          <w:p w:rsidR="008B6EB2" w:rsidRDefault="008B6EB2">
            <w:pPr>
              <w:pStyle w:val="ConsPlusNormal"/>
              <w:jc w:val="center"/>
            </w:pPr>
            <w:r>
              <w:lastRenderedPageBreak/>
              <w:t>N п/п</w:t>
            </w:r>
          </w:p>
        </w:tc>
        <w:tc>
          <w:tcPr>
            <w:tcW w:w="2381" w:type="dxa"/>
          </w:tcPr>
          <w:p w:rsidR="008B6EB2" w:rsidRDefault="008B6EB2">
            <w:pPr>
              <w:pStyle w:val="ConsPlusNormal"/>
              <w:jc w:val="center"/>
            </w:pPr>
            <w:r>
              <w:t>Мероприятия</w:t>
            </w:r>
          </w:p>
        </w:tc>
        <w:tc>
          <w:tcPr>
            <w:tcW w:w="2381" w:type="dxa"/>
          </w:tcPr>
          <w:p w:rsidR="008B6EB2" w:rsidRDefault="008B6EB2">
            <w:pPr>
              <w:pStyle w:val="ConsPlusNormal"/>
              <w:jc w:val="center"/>
            </w:pPr>
            <w:r>
              <w:t>Основание внесения в план мероприятий</w:t>
            </w:r>
          </w:p>
        </w:tc>
        <w:tc>
          <w:tcPr>
            <w:tcW w:w="1134" w:type="dxa"/>
          </w:tcPr>
          <w:p w:rsidR="008B6EB2" w:rsidRDefault="008B6EB2">
            <w:pPr>
              <w:pStyle w:val="ConsPlusNormal"/>
              <w:jc w:val="center"/>
            </w:pPr>
            <w:r>
              <w:t>Сроки</w:t>
            </w:r>
          </w:p>
        </w:tc>
        <w:tc>
          <w:tcPr>
            <w:tcW w:w="2404" w:type="dxa"/>
          </w:tcPr>
          <w:p w:rsidR="008B6EB2" w:rsidRDefault="008B6EB2">
            <w:pPr>
              <w:pStyle w:val="ConsPlusNormal"/>
              <w:jc w:val="center"/>
            </w:pPr>
            <w:r>
              <w:t>Ответственный исполнитель</w:t>
            </w:r>
          </w:p>
        </w:tc>
        <w:tc>
          <w:tcPr>
            <w:tcW w:w="2211" w:type="dxa"/>
          </w:tcPr>
          <w:p w:rsidR="008B6EB2" w:rsidRDefault="008B6EB2">
            <w:pPr>
              <w:pStyle w:val="ConsPlusNormal"/>
              <w:jc w:val="center"/>
            </w:pPr>
            <w:r>
              <w:t>Результат</w:t>
            </w:r>
          </w:p>
        </w:tc>
      </w:tr>
      <w:tr w:rsidR="008B6EB2">
        <w:tc>
          <w:tcPr>
            <w:tcW w:w="907" w:type="dxa"/>
          </w:tcPr>
          <w:p w:rsidR="008B6EB2" w:rsidRDefault="008B6EB2">
            <w:pPr>
              <w:pStyle w:val="ConsPlusNormal"/>
              <w:jc w:val="center"/>
            </w:pPr>
            <w:r>
              <w:t>1</w:t>
            </w:r>
          </w:p>
        </w:tc>
        <w:tc>
          <w:tcPr>
            <w:tcW w:w="2381" w:type="dxa"/>
          </w:tcPr>
          <w:p w:rsidR="008B6EB2" w:rsidRDefault="008B6EB2">
            <w:pPr>
              <w:pStyle w:val="ConsPlusNormal"/>
              <w:jc w:val="center"/>
            </w:pPr>
            <w:r>
              <w:t>2</w:t>
            </w:r>
          </w:p>
        </w:tc>
        <w:tc>
          <w:tcPr>
            <w:tcW w:w="2381" w:type="dxa"/>
          </w:tcPr>
          <w:p w:rsidR="008B6EB2" w:rsidRDefault="008B6EB2">
            <w:pPr>
              <w:pStyle w:val="ConsPlusNormal"/>
              <w:jc w:val="center"/>
            </w:pPr>
            <w:r>
              <w:t>3</w:t>
            </w:r>
          </w:p>
        </w:tc>
        <w:tc>
          <w:tcPr>
            <w:tcW w:w="1134" w:type="dxa"/>
          </w:tcPr>
          <w:p w:rsidR="008B6EB2" w:rsidRDefault="008B6EB2">
            <w:pPr>
              <w:pStyle w:val="ConsPlusNormal"/>
              <w:jc w:val="center"/>
            </w:pPr>
            <w:r>
              <w:t>4</w:t>
            </w:r>
          </w:p>
        </w:tc>
        <w:tc>
          <w:tcPr>
            <w:tcW w:w="2404" w:type="dxa"/>
          </w:tcPr>
          <w:p w:rsidR="008B6EB2" w:rsidRDefault="008B6EB2">
            <w:pPr>
              <w:pStyle w:val="ConsPlusNormal"/>
              <w:jc w:val="center"/>
            </w:pPr>
            <w:r>
              <w:t>5</w:t>
            </w:r>
          </w:p>
        </w:tc>
        <w:tc>
          <w:tcPr>
            <w:tcW w:w="2211" w:type="dxa"/>
          </w:tcPr>
          <w:p w:rsidR="008B6EB2" w:rsidRDefault="008B6EB2">
            <w:pPr>
              <w:pStyle w:val="ConsPlusNormal"/>
              <w:jc w:val="center"/>
            </w:pPr>
            <w:r>
              <w:t>6</w:t>
            </w:r>
          </w:p>
        </w:tc>
      </w:tr>
      <w:tr w:rsidR="008B6EB2">
        <w:tc>
          <w:tcPr>
            <w:tcW w:w="11418" w:type="dxa"/>
            <w:gridSpan w:val="6"/>
          </w:tcPr>
          <w:p w:rsidR="008B6EB2" w:rsidRDefault="008B6EB2">
            <w:pPr>
              <w:pStyle w:val="ConsPlusNormal"/>
              <w:jc w:val="center"/>
              <w:outlineLvl w:val="1"/>
            </w:pPr>
            <w:r>
              <w:t>1. Целевая группа населения, составляющая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w:t>
            </w:r>
          </w:p>
        </w:tc>
      </w:tr>
      <w:tr w:rsidR="008B6EB2">
        <w:tc>
          <w:tcPr>
            <w:tcW w:w="11418" w:type="dxa"/>
            <w:gridSpan w:val="6"/>
          </w:tcPr>
          <w:p w:rsidR="008B6EB2" w:rsidRDefault="008B6EB2">
            <w:pPr>
              <w:pStyle w:val="ConsPlusNormal"/>
              <w:jc w:val="center"/>
              <w:outlineLvl w:val="2"/>
            </w:pPr>
            <w:r>
              <w:t>1.1. Дошкольное образование</w:t>
            </w:r>
          </w:p>
        </w:tc>
      </w:tr>
      <w:tr w:rsidR="008B6EB2">
        <w:tc>
          <w:tcPr>
            <w:tcW w:w="907" w:type="dxa"/>
          </w:tcPr>
          <w:p w:rsidR="008B6EB2" w:rsidRDefault="008B6EB2">
            <w:pPr>
              <w:pStyle w:val="ConsPlusNormal"/>
              <w:jc w:val="center"/>
            </w:pPr>
            <w:r>
              <w:t>1.1.1.</w:t>
            </w:r>
          </w:p>
        </w:tc>
        <w:tc>
          <w:tcPr>
            <w:tcW w:w="2381" w:type="dxa"/>
          </w:tcPr>
          <w:p w:rsidR="008B6EB2" w:rsidRDefault="008B6EB2">
            <w:pPr>
              <w:pStyle w:val="ConsPlusNormal"/>
              <w:jc w:val="center"/>
            </w:pPr>
            <w:r>
              <w:t>Разработка учебных курсов повышения квалификации тьюторов дошкольных образовательных организаций по программе "Первые шаги по ступенькам финансовой грамотности"</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31 марта</w:t>
            </w:r>
          </w:p>
        </w:tc>
        <w:tc>
          <w:tcPr>
            <w:tcW w:w="2404" w:type="dxa"/>
          </w:tcPr>
          <w:p w:rsidR="008B6EB2" w:rsidRDefault="008B6EB2">
            <w:pPr>
              <w:pStyle w:val="ConsPlusNormal"/>
              <w:jc w:val="center"/>
            </w:pPr>
            <w:r>
              <w:t>Департамент образования и молодежной политики Ханты-Мансийского автономного округа - Югры (далее - Депобразования и молодежи Югры)</w:t>
            </w:r>
          </w:p>
        </w:tc>
        <w:tc>
          <w:tcPr>
            <w:tcW w:w="2211" w:type="dxa"/>
          </w:tcPr>
          <w:p w:rsidR="008B6EB2" w:rsidRDefault="008B6EB2">
            <w:pPr>
              <w:pStyle w:val="ConsPlusNormal"/>
              <w:jc w:val="center"/>
            </w:pPr>
            <w:r>
              <w:t>не менее 1 учебного курса повышения квалификации тьюторов дошкольных образовательных организаций по программе "Первые шаги по ступенькам финансовой грамотности"</w:t>
            </w:r>
          </w:p>
        </w:tc>
      </w:tr>
      <w:tr w:rsidR="008B6EB2">
        <w:tc>
          <w:tcPr>
            <w:tcW w:w="907" w:type="dxa"/>
          </w:tcPr>
          <w:p w:rsidR="008B6EB2" w:rsidRDefault="008B6EB2">
            <w:pPr>
              <w:pStyle w:val="ConsPlusNormal"/>
              <w:jc w:val="center"/>
            </w:pPr>
            <w:r>
              <w:t>1.1.2.</w:t>
            </w:r>
          </w:p>
        </w:tc>
        <w:tc>
          <w:tcPr>
            <w:tcW w:w="2381" w:type="dxa"/>
          </w:tcPr>
          <w:p w:rsidR="008B6EB2" w:rsidRDefault="008B6EB2">
            <w:pPr>
              <w:pStyle w:val="ConsPlusNormal"/>
              <w:jc w:val="center"/>
            </w:pPr>
            <w:r>
              <w:t>Повышение квалификации тьюторов дошкольных образовательных организаций по программе "Первые шаги по ступенькам финансовой грамотности"</w:t>
            </w:r>
          </w:p>
        </w:tc>
        <w:tc>
          <w:tcPr>
            <w:tcW w:w="2381" w:type="dxa"/>
          </w:tcPr>
          <w:p w:rsidR="008B6EB2" w:rsidRDefault="008B6EB2">
            <w:pPr>
              <w:pStyle w:val="ConsPlusNormal"/>
              <w:jc w:val="center"/>
            </w:pPr>
            <w:r>
              <w:t xml:space="preserve">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w:t>
            </w:r>
            <w:r>
              <w:lastRenderedPageBreak/>
              <w:t>образования"</w:t>
            </w:r>
          </w:p>
        </w:tc>
        <w:tc>
          <w:tcPr>
            <w:tcW w:w="1134" w:type="dxa"/>
          </w:tcPr>
          <w:p w:rsidR="008B6EB2" w:rsidRDefault="008B6EB2">
            <w:pPr>
              <w:pStyle w:val="ConsPlusNormal"/>
              <w:jc w:val="center"/>
            </w:pPr>
            <w:r>
              <w:lastRenderedPageBreak/>
              <w:t>31 декабря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создание основ для формирования финансово грамотного поведения дошкольников - 125 тьюторов, получивших удостоверение</w:t>
            </w:r>
          </w:p>
        </w:tc>
      </w:tr>
      <w:tr w:rsidR="008B6EB2">
        <w:tc>
          <w:tcPr>
            <w:tcW w:w="907" w:type="dxa"/>
          </w:tcPr>
          <w:p w:rsidR="008B6EB2" w:rsidRDefault="008B6EB2">
            <w:pPr>
              <w:pStyle w:val="ConsPlusNormal"/>
              <w:jc w:val="center"/>
            </w:pPr>
            <w:r>
              <w:lastRenderedPageBreak/>
              <w:t>1.1.3.</w:t>
            </w:r>
          </w:p>
        </w:tc>
        <w:tc>
          <w:tcPr>
            <w:tcW w:w="2381" w:type="dxa"/>
          </w:tcPr>
          <w:p w:rsidR="008B6EB2" w:rsidRDefault="008B6EB2">
            <w:pPr>
              <w:pStyle w:val="ConsPlusNormal"/>
              <w:jc w:val="center"/>
            </w:pPr>
            <w:r>
              <w:t>Разработка и распространение учебно-методических материалов (мультфильмы, книжки-раскраски, комиксы, сказки, презентации) по повышению финансовой грамотности среди учреждений дошкольного образования</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Депобразования и молодежи Югры,</w:t>
            </w:r>
          </w:p>
          <w:p w:rsidR="008B6EB2" w:rsidRDefault="008B6EB2">
            <w:pPr>
              <w:pStyle w:val="ConsPlusNormal"/>
              <w:jc w:val="center"/>
            </w:pPr>
            <w:r>
              <w:t>органы местного самоуправления муниципальных образований Ханты-Мансийского автономного округа - Югры (далее - органы местного самоуправления) (по согласованию)</w:t>
            </w:r>
          </w:p>
        </w:tc>
        <w:tc>
          <w:tcPr>
            <w:tcW w:w="2211" w:type="dxa"/>
          </w:tcPr>
          <w:p w:rsidR="008B6EB2" w:rsidRDefault="008B6EB2">
            <w:pPr>
              <w:pStyle w:val="ConsPlusNormal"/>
              <w:jc w:val="center"/>
            </w:pPr>
            <w:r>
              <w:t>создание системы эффективных и доступных информационных ресурсов, способствующих повышению финансовой грамотности дошкольников, 10 ед.</w:t>
            </w:r>
          </w:p>
        </w:tc>
      </w:tr>
      <w:tr w:rsidR="008B6EB2">
        <w:tc>
          <w:tcPr>
            <w:tcW w:w="907" w:type="dxa"/>
          </w:tcPr>
          <w:p w:rsidR="008B6EB2" w:rsidRDefault="008B6EB2">
            <w:pPr>
              <w:pStyle w:val="ConsPlusNormal"/>
              <w:jc w:val="center"/>
            </w:pPr>
            <w:r>
              <w:t>1.1.4.</w:t>
            </w:r>
          </w:p>
        </w:tc>
        <w:tc>
          <w:tcPr>
            <w:tcW w:w="2381" w:type="dxa"/>
          </w:tcPr>
          <w:p w:rsidR="008B6EB2" w:rsidRDefault="008B6EB2">
            <w:pPr>
              <w:pStyle w:val="ConsPlusNormal"/>
              <w:jc w:val="center"/>
            </w:pPr>
            <w:r>
              <w:t xml:space="preserve">Внедрение примерной парциальной образовательной программы дошкольного образования "Экономическое воспитание дошкольников: формирование предпосылок финансовой грамотности" для детей 5 - 7 лет, разработанной Центральным банком Российской Федерации </w:t>
            </w:r>
            <w:r>
              <w:lastRenderedPageBreak/>
              <w:t>(далее - Банк России) совместно с Министерством образования и науки Российской Федерации</w:t>
            </w:r>
          </w:p>
        </w:tc>
        <w:tc>
          <w:tcPr>
            <w:tcW w:w="2381" w:type="dxa"/>
          </w:tcPr>
          <w:p w:rsidR="008B6EB2" w:rsidRDefault="008B6EB2">
            <w:pPr>
              <w:pStyle w:val="ConsPlusNormal"/>
              <w:jc w:val="center"/>
            </w:pPr>
            <w:r>
              <w:lastRenderedPageBreak/>
              <w:t>протокол заседания Координационного совета при Губернаторе Ханты-Мансийского автономного округа - Югры по вопросам обеспечения и защиты прав потребителей от 23 октября 2018 года N 2</w:t>
            </w:r>
          </w:p>
        </w:tc>
        <w:tc>
          <w:tcPr>
            <w:tcW w:w="1134" w:type="dxa"/>
          </w:tcPr>
          <w:p w:rsidR="008B6EB2" w:rsidRDefault="008B6EB2">
            <w:pPr>
              <w:pStyle w:val="ConsPlusNormal"/>
              <w:jc w:val="center"/>
            </w:pPr>
            <w:r>
              <w:t>30 сентября</w:t>
            </w:r>
          </w:p>
        </w:tc>
        <w:tc>
          <w:tcPr>
            <w:tcW w:w="2404" w:type="dxa"/>
          </w:tcPr>
          <w:p w:rsidR="008B6EB2" w:rsidRDefault="008B6EB2">
            <w:pPr>
              <w:pStyle w:val="ConsPlusNormal"/>
              <w:jc w:val="center"/>
            </w:pPr>
            <w:r>
              <w:t>Депобразования и молодежи Югры,</w:t>
            </w:r>
          </w:p>
          <w:p w:rsidR="008B6EB2" w:rsidRDefault="008B6EB2">
            <w:pPr>
              <w:pStyle w:val="ConsPlusNormal"/>
              <w:jc w:val="center"/>
            </w:pPr>
            <w:r>
              <w:t>органы местного самоуправления (по согласованию)</w:t>
            </w:r>
          </w:p>
        </w:tc>
        <w:tc>
          <w:tcPr>
            <w:tcW w:w="2211" w:type="dxa"/>
          </w:tcPr>
          <w:p w:rsidR="008B6EB2" w:rsidRDefault="008B6EB2">
            <w:pPr>
              <w:pStyle w:val="ConsPlusNormal"/>
              <w:jc w:val="center"/>
            </w:pPr>
            <w:r>
              <w:t>примерная парциальная образовательная программа дошкольного образования внедрена в не менее чем 20% дошкольных образовательных организаций Ханты-Мансийского автономного округа - Югры</w:t>
            </w:r>
          </w:p>
        </w:tc>
      </w:tr>
      <w:tr w:rsidR="008B6EB2">
        <w:tc>
          <w:tcPr>
            <w:tcW w:w="11418" w:type="dxa"/>
            <w:gridSpan w:val="6"/>
          </w:tcPr>
          <w:p w:rsidR="008B6EB2" w:rsidRDefault="008B6EB2">
            <w:pPr>
              <w:pStyle w:val="ConsPlusNormal"/>
              <w:jc w:val="center"/>
              <w:outlineLvl w:val="2"/>
            </w:pPr>
            <w:r>
              <w:lastRenderedPageBreak/>
              <w:t>1.2. Общее образование</w:t>
            </w:r>
          </w:p>
        </w:tc>
      </w:tr>
      <w:tr w:rsidR="008B6EB2">
        <w:tc>
          <w:tcPr>
            <w:tcW w:w="907" w:type="dxa"/>
          </w:tcPr>
          <w:p w:rsidR="008B6EB2" w:rsidRDefault="008B6EB2">
            <w:pPr>
              <w:pStyle w:val="ConsPlusNormal"/>
              <w:jc w:val="center"/>
            </w:pPr>
            <w:r>
              <w:t>1.2.1.</w:t>
            </w:r>
          </w:p>
        </w:tc>
        <w:tc>
          <w:tcPr>
            <w:tcW w:w="2381" w:type="dxa"/>
          </w:tcPr>
          <w:p w:rsidR="008B6EB2" w:rsidRDefault="008B6EB2">
            <w:pPr>
              <w:pStyle w:val="ConsPlusNormal"/>
              <w:jc w:val="center"/>
            </w:pPr>
            <w:r>
              <w:t>Разработка программ повышения квалификации педагогов, тьюторов общеобразовательных организаций на уровне начального общего, основного общего и среднего общего образования</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31 января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не менее 1 программы повышения квалификации педагогов, тьюторов общеобразовательных организаций на уровне начального общего, основного общего и среднего общего образования</w:t>
            </w:r>
          </w:p>
        </w:tc>
      </w:tr>
      <w:tr w:rsidR="008B6EB2">
        <w:tc>
          <w:tcPr>
            <w:tcW w:w="907" w:type="dxa"/>
          </w:tcPr>
          <w:p w:rsidR="008B6EB2" w:rsidRDefault="008B6EB2">
            <w:pPr>
              <w:pStyle w:val="ConsPlusNormal"/>
              <w:jc w:val="center"/>
            </w:pPr>
            <w:r>
              <w:t>1.2.2.</w:t>
            </w:r>
          </w:p>
        </w:tc>
        <w:tc>
          <w:tcPr>
            <w:tcW w:w="2381" w:type="dxa"/>
          </w:tcPr>
          <w:p w:rsidR="008B6EB2" w:rsidRDefault="008B6EB2">
            <w:pPr>
              <w:pStyle w:val="ConsPlusNormal"/>
              <w:jc w:val="center"/>
            </w:pPr>
            <w:r>
              <w:t>Повышение квалификации педагогов, тьюторов общеобразовательных организаций на уровне начального общего, основного общего и среднего общего образования</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31 марта</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создание основ для формирования финансово грамотного поведения школьников - 225 тьюторов, получивших удостоверение</w:t>
            </w:r>
          </w:p>
        </w:tc>
      </w:tr>
      <w:tr w:rsidR="008B6EB2">
        <w:tc>
          <w:tcPr>
            <w:tcW w:w="907" w:type="dxa"/>
          </w:tcPr>
          <w:p w:rsidR="008B6EB2" w:rsidRDefault="008B6EB2">
            <w:pPr>
              <w:pStyle w:val="ConsPlusNormal"/>
              <w:jc w:val="center"/>
            </w:pPr>
            <w:r>
              <w:lastRenderedPageBreak/>
              <w:t>1.2.3.</w:t>
            </w:r>
          </w:p>
        </w:tc>
        <w:tc>
          <w:tcPr>
            <w:tcW w:w="2381" w:type="dxa"/>
          </w:tcPr>
          <w:p w:rsidR="008B6EB2" w:rsidRDefault="008B6EB2">
            <w:pPr>
              <w:pStyle w:val="ConsPlusNormal"/>
              <w:jc w:val="center"/>
            </w:pPr>
            <w:r>
              <w:t>Введение в образовательные программы общеобразовательных организаций программы обучения основам финансовой грамотности, модуль "Основы финансовой грамотности" в соответствии с методическими рекомендациями, разработанными Банком России</w:t>
            </w:r>
          </w:p>
        </w:tc>
        <w:tc>
          <w:tcPr>
            <w:tcW w:w="2381" w:type="dxa"/>
          </w:tcPr>
          <w:p w:rsidR="008B6EB2" w:rsidRDefault="008B6EB2">
            <w:pPr>
              <w:pStyle w:val="ConsPlusNormal"/>
              <w:jc w:val="center"/>
            </w:pPr>
            <w:r>
              <w:t>Протокол N 2 заседания Координационного совета при Губернаторе Ханты-Мансийского автономного округа - Югры по вопросам обеспечения и защиты прав потребителей от 23 октября 2018 года</w:t>
            </w:r>
          </w:p>
        </w:tc>
        <w:tc>
          <w:tcPr>
            <w:tcW w:w="1134" w:type="dxa"/>
          </w:tcPr>
          <w:p w:rsidR="008B6EB2" w:rsidRDefault="008B6EB2">
            <w:pPr>
              <w:pStyle w:val="ConsPlusNormal"/>
              <w:jc w:val="center"/>
            </w:pPr>
            <w:r>
              <w:t>30 сентября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внедрены программа обучения основам финансовой грамотности, модуль "Основы финансовой грамотности" в не менее чем 20% общеобразовательных организаций Ханты-Мансийского автономного округа - Югры</w:t>
            </w:r>
          </w:p>
        </w:tc>
      </w:tr>
      <w:tr w:rsidR="008B6EB2">
        <w:tc>
          <w:tcPr>
            <w:tcW w:w="907" w:type="dxa"/>
          </w:tcPr>
          <w:p w:rsidR="008B6EB2" w:rsidRDefault="008B6EB2">
            <w:pPr>
              <w:pStyle w:val="ConsPlusNormal"/>
              <w:jc w:val="center"/>
            </w:pPr>
            <w:r>
              <w:t>1.2.4.</w:t>
            </w:r>
          </w:p>
        </w:tc>
        <w:tc>
          <w:tcPr>
            <w:tcW w:w="2381" w:type="dxa"/>
          </w:tcPr>
          <w:p w:rsidR="008B6EB2" w:rsidRDefault="008B6EB2">
            <w:pPr>
              <w:pStyle w:val="ConsPlusNormal"/>
              <w:jc w:val="center"/>
            </w:pPr>
            <w:r>
              <w:t>Разработка и распространение учебно-методических материалов по повышению финансовой грамотности среди общеобразовательных организаций</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создание системы эффективных и доступных информационных ресурсов, способствующих повышению финансовой грамотности школьников, 10 ед.</w:t>
            </w:r>
          </w:p>
        </w:tc>
      </w:tr>
      <w:tr w:rsidR="008B6EB2">
        <w:tc>
          <w:tcPr>
            <w:tcW w:w="907" w:type="dxa"/>
          </w:tcPr>
          <w:p w:rsidR="008B6EB2" w:rsidRDefault="008B6EB2">
            <w:pPr>
              <w:pStyle w:val="ConsPlusNormal"/>
              <w:jc w:val="center"/>
            </w:pPr>
            <w:r>
              <w:t>1.2.5.</w:t>
            </w:r>
          </w:p>
        </w:tc>
        <w:tc>
          <w:tcPr>
            <w:tcW w:w="2381" w:type="dxa"/>
          </w:tcPr>
          <w:p w:rsidR="008B6EB2" w:rsidRDefault="008B6EB2">
            <w:pPr>
              <w:pStyle w:val="ConsPlusNormal"/>
              <w:jc w:val="center"/>
            </w:pPr>
            <w:r>
              <w:t xml:space="preserve">Проведение региональной олимпиады по финансовой грамотности и </w:t>
            </w:r>
            <w:r>
              <w:lastRenderedPageBreak/>
              <w:t>предпринимательству</w:t>
            </w:r>
          </w:p>
        </w:tc>
        <w:tc>
          <w:tcPr>
            <w:tcW w:w="2381" w:type="dxa"/>
          </w:tcPr>
          <w:p w:rsidR="008B6EB2" w:rsidRDefault="008B6EB2">
            <w:pPr>
              <w:pStyle w:val="ConsPlusNormal"/>
              <w:jc w:val="center"/>
            </w:pPr>
            <w:r>
              <w:lastRenderedPageBreak/>
              <w:t xml:space="preserve">постановление Правительства Ханты-Мансийского автономного округа - Югры от 5 октября 2018 </w:t>
            </w:r>
            <w:r>
              <w:lastRenderedPageBreak/>
              <w:t>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lastRenderedPageBreak/>
              <w:t>31 марта</w:t>
            </w:r>
          </w:p>
        </w:tc>
        <w:tc>
          <w:tcPr>
            <w:tcW w:w="2404" w:type="dxa"/>
          </w:tcPr>
          <w:p w:rsidR="008B6EB2" w:rsidRDefault="008B6EB2">
            <w:pPr>
              <w:pStyle w:val="ConsPlusNormal"/>
              <w:jc w:val="center"/>
            </w:pPr>
            <w:r>
              <w:t>Депобразования и молодежи Югры,</w:t>
            </w:r>
          </w:p>
          <w:p w:rsidR="008B6EB2" w:rsidRDefault="008B6EB2">
            <w:pPr>
              <w:pStyle w:val="ConsPlusNormal"/>
              <w:jc w:val="center"/>
            </w:pPr>
            <w:r>
              <w:t>органы местного самоуправления (по согласованию)</w:t>
            </w:r>
          </w:p>
        </w:tc>
        <w:tc>
          <w:tcPr>
            <w:tcW w:w="2211" w:type="dxa"/>
          </w:tcPr>
          <w:p w:rsidR="008B6EB2" w:rsidRDefault="008B6EB2">
            <w:pPr>
              <w:pStyle w:val="ConsPlusNormal"/>
              <w:jc w:val="center"/>
            </w:pPr>
            <w:r>
              <w:t xml:space="preserve">повышение интереса и мотивации школьников к получению новых знаний и навыков в </w:t>
            </w:r>
            <w:r>
              <w:lastRenderedPageBreak/>
              <w:t>сфере финансовой грамотности, осознания ее важности и практической пользы - не менее 150 участников</w:t>
            </w:r>
          </w:p>
        </w:tc>
      </w:tr>
      <w:tr w:rsidR="008B6EB2">
        <w:tc>
          <w:tcPr>
            <w:tcW w:w="907" w:type="dxa"/>
          </w:tcPr>
          <w:p w:rsidR="008B6EB2" w:rsidRDefault="008B6EB2">
            <w:pPr>
              <w:pStyle w:val="ConsPlusNormal"/>
              <w:jc w:val="center"/>
            </w:pPr>
            <w:r>
              <w:lastRenderedPageBreak/>
              <w:t>1.2.6.</w:t>
            </w:r>
          </w:p>
        </w:tc>
        <w:tc>
          <w:tcPr>
            <w:tcW w:w="2381" w:type="dxa"/>
          </w:tcPr>
          <w:p w:rsidR="008B6EB2" w:rsidRDefault="008B6EB2">
            <w:pPr>
              <w:pStyle w:val="ConsPlusNormal"/>
              <w:jc w:val="center"/>
            </w:pPr>
            <w:r>
              <w:t>Реализация программы "Дни финансовой грамотности в учебных заведениях", разработанная Ассоциацией "Сообщество профессионалов финансового рынка "САПФИР"</w:t>
            </w:r>
          </w:p>
        </w:tc>
        <w:tc>
          <w:tcPr>
            <w:tcW w:w="2381" w:type="dxa"/>
          </w:tcPr>
          <w:p w:rsidR="008B6EB2" w:rsidRDefault="008B6EB2">
            <w:pPr>
              <w:pStyle w:val="ConsPlusNormal"/>
              <w:jc w:val="center"/>
            </w:pPr>
            <w:r>
              <w:t>соглашение о сотрудничестве в области проведения мероприятий по повышению уровня финансовой грамотности в образовательных организациях между Правительством Ханты-Мансийского автономного округа - Югры и Ассоциацией "Сообщество профессионалов финансового рынка "САПФИР" от 26 сентября 2018 года N 26/09/2018-ДФГ</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Депобразования и молодежи Югры,</w:t>
            </w:r>
          </w:p>
          <w:p w:rsidR="008B6EB2" w:rsidRDefault="008B6EB2">
            <w:pPr>
              <w:pStyle w:val="ConsPlusNormal"/>
              <w:jc w:val="center"/>
            </w:pPr>
            <w:r>
              <w:t>органы местного самоуправления (по согласованию)</w:t>
            </w:r>
          </w:p>
        </w:tc>
        <w:tc>
          <w:tcPr>
            <w:tcW w:w="2211" w:type="dxa"/>
          </w:tcPr>
          <w:p w:rsidR="008B6EB2" w:rsidRDefault="008B6EB2">
            <w:pPr>
              <w:pStyle w:val="ConsPlusNormal"/>
              <w:jc w:val="center"/>
            </w:pPr>
            <w:r>
              <w:t>реализована программа в 50% общеобразовательных организациях Ханты-Мансийского автономного округа - Югры</w:t>
            </w:r>
          </w:p>
        </w:tc>
      </w:tr>
      <w:tr w:rsidR="008B6EB2">
        <w:tc>
          <w:tcPr>
            <w:tcW w:w="907" w:type="dxa"/>
          </w:tcPr>
          <w:p w:rsidR="008B6EB2" w:rsidRDefault="008B6EB2">
            <w:pPr>
              <w:pStyle w:val="ConsPlusNormal"/>
              <w:jc w:val="center"/>
            </w:pPr>
            <w:r>
              <w:t>1.2.7.</w:t>
            </w:r>
          </w:p>
        </w:tc>
        <w:tc>
          <w:tcPr>
            <w:tcW w:w="2381" w:type="dxa"/>
          </w:tcPr>
          <w:p w:rsidR="008B6EB2" w:rsidRDefault="008B6EB2">
            <w:pPr>
              <w:pStyle w:val="ConsPlusNormal"/>
              <w:jc w:val="center"/>
            </w:pPr>
            <w:r>
              <w:t>Участие в сессиях проекта "Онлайн-уроки финансовой грамотности", организуемых Банком России</w:t>
            </w:r>
          </w:p>
        </w:tc>
        <w:tc>
          <w:tcPr>
            <w:tcW w:w="2381" w:type="dxa"/>
          </w:tcPr>
          <w:p w:rsidR="008B6EB2" w:rsidRDefault="008B6EB2">
            <w:pPr>
              <w:pStyle w:val="ConsPlusNormal"/>
              <w:jc w:val="center"/>
            </w:pPr>
            <w:r>
              <w:t xml:space="preserve">соглашение о сотрудничестве Депобразования и молодежи Югры и Банка России в области повышения </w:t>
            </w:r>
            <w:r>
              <w:lastRenderedPageBreak/>
              <w:t>финансовой грамотности населения Ханты-Мансийского автономного округа - Югры от 23 ноября 2018 года N 11/17.6371/1</w:t>
            </w:r>
          </w:p>
        </w:tc>
        <w:tc>
          <w:tcPr>
            <w:tcW w:w="1134" w:type="dxa"/>
          </w:tcPr>
          <w:p w:rsidR="008B6EB2" w:rsidRDefault="008B6EB2">
            <w:pPr>
              <w:pStyle w:val="ConsPlusNormal"/>
              <w:jc w:val="center"/>
            </w:pPr>
            <w:r>
              <w:lastRenderedPageBreak/>
              <w:t>31 декабря</w:t>
            </w:r>
          </w:p>
        </w:tc>
        <w:tc>
          <w:tcPr>
            <w:tcW w:w="2404" w:type="dxa"/>
          </w:tcPr>
          <w:p w:rsidR="008B6EB2" w:rsidRDefault="008B6EB2">
            <w:pPr>
              <w:pStyle w:val="ConsPlusNormal"/>
              <w:jc w:val="center"/>
            </w:pPr>
            <w:r>
              <w:t>Депобразования и молодежи Югры,</w:t>
            </w:r>
          </w:p>
          <w:p w:rsidR="008B6EB2" w:rsidRDefault="008B6EB2">
            <w:pPr>
              <w:pStyle w:val="ConsPlusNormal"/>
              <w:jc w:val="center"/>
            </w:pPr>
            <w:r>
              <w:t>органы местного самоуправления (по согласованию)</w:t>
            </w:r>
          </w:p>
        </w:tc>
        <w:tc>
          <w:tcPr>
            <w:tcW w:w="2211" w:type="dxa"/>
          </w:tcPr>
          <w:p w:rsidR="008B6EB2" w:rsidRDefault="008B6EB2">
            <w:pPr>
              <w:pStyle w:val="ConsPlusNormal"/>
              <w:jc w:val="center"/>
            </w:pPr>
            <w:r>
              <w:t>не менее 50% от общего количества общеобразовательных организаций автономного округа</w:t>
            </w:r>
          </w:p>
        </w:tc>
      </w:tr>
      <w:tr w:rsidR="008B6EB2">
        <w:tc>
          <w:tcPr>
            <w:tcW w:w="907" w:type="dxa"/>
          </w:tcPr>
          <w:p w:rsidR="008B6EB2" w:rsidRDefault="008B6EB2">
            <w:pPr>
              <w:pStyle w:val="ConsPlusNormal"/>
              <w:jc w:val="center"/>
            </w:pPr>
            <w:r>
              <w:lastRenderedPageBreak/>
              <w:t>1.2.8.</w:t>
            </w:r>
          </w:p>
        </w:tc>
        <w:tc>
          <w:tcPr>
            <w:tcW w:w="2381" w:type="dxa"/>
          </w:tcPr>
          <w:p w:rsidR="008B6EB2" w:rsidRDefault="008B6EB2">
            <w:pPr>
              <w:pStyle w:val="ConsPlusNormal"/>
              <w:jc w:val="center"/>
            </w:pPr>
            <w:r>
              <w:t>Информационно-разъяснительные уроки "День пенсионной грамотности" для обучающихся общеобразовательных организаций 10 - 11 классов</w:t>
            </w:r>
          </w:p>
        </w:tc>
        <w:tc>
          <w:tcPr>
            <w:tcW w:w="2381" w:type="dxa"/>
          </w:tcPr>
          <w:p w:rsidR="008B6EB2" w:rsidRDefault="008B6EB2">
            <w:pPr>
              <w:pStyle w:val="ConsPlusNormal"/>
              <w:jc w:val="center"/>
            </w:pPr>
            <w:r>
              <w:t>Инициатива отделения Пенсионного фонда Российской Федерации по Ханты-Мансийскому автономному округу - Югре</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Отделение Пенсионного фонда Российской Федерации по Ханты-Мансийскому автономному округу - Югре,</w:t>
            </w:r>
          </w:p>
          <w:p w:rsidR="008B6EB2" w:rsidRDefault="008B6EB2">
            <w:pPr>
              <w:pStyle w:val="ConsPlusNormal"/>
              <w:jc w:val="center"/>
            </w:pPr>
            <w:r>
              <w:t>Депобразования и молодежи Югры, органы местного самоуправления (по согласованию)</w:t>
            </w:r>
          </w:p>
        </w:tc>
        <w:tc>
          <w:tcPr>
            <w:tcW w:w="2211" w:type="dxa"/>
          </w:tcPr>
          <w:p w:rsidR="008B6EB2" w:rsidRDefault="008B6EB2">
            <w:pPr>
              <w:pStyle w:val="ConsPlusNormal"/>
              <w:jc w:val="center"/>
            </w:pPr>
            <w:r>
              <w:t>проведены разъяснительные уроки в не менее чем 20% общеобразовательных организаций Ханты-Мансийского автономного округа - Югры</w:t>
            </w:r>
          </w:p>
        </w:tc>
      </w:tr>
      <w:tr w:rsidR="008B6EB2">
        <w:tc>
          <w:tcPr>
            <w:tcW w:w="11418" w:type="dxa"/>
            <w:gridSpan w:val="6"/>
          </w:tcPr>
          <w:p w:rsidR="008B6EB2" w:rsidRDefault="008B6EB2">
            <w:pPr>
              <w:pStyle w:val="ConsPlusNormal"/>
              <w:jc w:val="center"/>
              <w:outlineLvl w:val="2"/>
            </w:pPr>
            <w:r>
              <w:t>1.3. Среднее профессиональное и высшее образование</w:t>
            </w:r>
          </w:p>
        </w:tc>
      </w:tr>
      <w:tr w:rsidR="008B6EB2">
        <w:tc>
          <w:tcPr>
            <w:tcW w:w="907" w:type="dxa"/>
          </w:tcPr>
          <w:p w:rsidR="008B6EB2" w:rsidRDefault="008B6EB2">
            <w:pPr>
              <w:pStyle w:val="ConsPlusNormal"/>
              <w:jc w:val="center"/>
            </w:pPr>
            <w:r>
              <w:t>1.3.1.</w:t>
            </w:r>
          </w:p>
        </w:tc>
        <w:tc>
          <w:tcPr>
            <w:tcW w:w="2381" w:type="dxa"/>
          </w:tcPr>
          <w:p w:rsidR="008B6EB2" w:rsidRDefault="008B6EB2">
            <w:pPr>
              <w:pStyle w:val="ConsPlusNormal"/>
              <w:jc w:val="center"/>
            </w:pPr>
            <w:r>
              <w:t xml:space="preserve">Разработка программ повышения квалификации тьюторов профессиональных организаций и организаций высшего образования, реализующих программы "Финансовая грамотность для </w:t>
            </w:r>
            <w:r>
              <w:lastRenderedPageBreak/>
              <w:t>студентов"</w:t>
            </w:r>
          </w:p>
        </w:tc>
        <w:tc>
          <w:tcPr>
            <w:tcW w:w="2381" w:type="dxa"/>
          </w:tcPr>
          <w:p w:rsidR="008B6EB2" w:rsidRDefault="008B6EB2">
            <w:pPr>
              <w:pStyle w:val="ConsPlusNormal"/>
              <w:jc w:val="center"/>
            </w:pPr>
            <w:r>
              <w:lastRenderedPageBreak/>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28 февраля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 xml:space="preserve">не менее 1 программы повышения квалификации тьюторов профессиональных организаций и организаций высшего образования, реализующих программы "Финансовая </w:t>
            </w:r>
            <w:r>
              <w:lastRenderedPageBreak/>
              <w:t>грамотность для студентов"</w:t>
            </w:r>
          </w:p>
        </w:tc>
      </w:tr>
      <w:tr w:rsidR="008B6EB2">
        <w:tc>
          <w:tcPr>
            <w:tcW w:w="907" w:type="dxa"/>
          </w:tcPr>
          <w:p w:rsidR="008B6EB2" w:rsidRDefault="008B6EB2">
            <w:pPr>
              <w:pStyle w:val="ConsPlusNormal"/>
              <w:jc w:val="center"/>
            </w:pPr>
            <w:r>
              <w:lastRenderedPageBreak/>
              <w:t>1.3.2.</w:t>
            </w:r>
          </w:p>
        </w:tc>
        <w:tc>
          <w:tcPr>
            <w:tcW w:w="2381" w:type="dxa"/>
          </w:tcPr>
          <w:p w:rsidR="008B6EB2" w:rsidRDefault="008B6EB2">
            <w:pPr>
              <w:pStyle w:val="ConsPlusNormal"/>
              <w:jc w:val="center"/>
            </w:pPr>
            <w:r>
              <w:t>Повышение квалификации тьюторов профессиональных организаций и организаций высшего образования, реализующих программы "Финансовая грамотность для студентов"</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30 сентября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создание основ для формирования финансово грамотного поведения у студентов - 25 тьюторов, получивших удостоверение</w:t>
            </w:r>
          </w:p>
        </w:tc>
      </w:tr>
      <w:tr w:rsidR="008B6EB2">
        <w:tc>
          <w:tcPr>
            <w:tcW w:w="907" w:type="dxa"/>
          </w:tcPr>
          <w:p w:rsidR="008B6EB2" w:rsidRDefault="008B6EB2">
            <w:pPr>
              <w:pStyle w:val="ConsPlusNormal"/>
              <w:jc w:val="center"/>
            </w:pPr>
            <w:r>
              <w:t>1.3.3.</w:t>
            </w:r>
          </w:p>
        </w:tc>
        <w:tc>
          <w:tcPr>
            <w:tcW w:w="2381" w:type="dxa"/>
          </w:tcPr>
          <w:p w:rsidR="008B6EB2" w:rsidRDefault="008B6EB2">
            <w:pPr>
              <w:pStyle w:val="ConsPlusNormal"/>
              <w:jc w:val="center"/>
            </w:pPr>
            <w:r>
              <w:t xml:space="preserve">Введение в образовательные программы профессиональных образовательных организаций и образовательных организаций высшего образования программы обучения основам финансовой грамотности, модуля "Основы финансовой грамотности" в соответствии с методическими рекомендациями, разработанными </w:t>
            </w:r>
            <w:r>
              <w:lastRenderedPageBreak/>
              <w:t>Банком России</w:t>
            </w:r>
          </w:p>
        </w:tc>
        <w:tc>
          <w:tcPr>
            <w:tcW w:w="2381" w:type="dxa"/>
          </w:tcPr>
          <w:p w:rsidR="008B6EB2" w:rsidRDefault="008B6EB2">
            <w:pPr>
              <w:pStyle w:val="ConsPlusNormal"/>
              <w:jc w:val="center"/>
            </w:pPr>
            <w:r>
              <w:lastRenderedPageBreak/>
              <w:t>Протокол заседания Координационного совета при Губернаторе Ханты-Мансийского автономного округа - Югры по вопросам обеспечения и защиты прав потребителей от 23 октября 2018 года N 2</w:t>
            </w:r>
          </w:p>
        </w:tc>
        <w:tc>
          <w:tcPr>
            <w:tcW w:w="1134" w:type="dxa"/>
          </w:tcPr>
          <w:p w:rsidR="008B6EB2" w:rsidRDefault="008B6EB2">
            <w:pPr>
              <w:pStyle w:val="ConsPlusNormal"/>
              <w:jc w:val="center"/>
            </w:pPr>
            <w:r>
              <w:t>30 сентября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внедрена программа в не менее чем 20% профессиональных образовательных организаций и образовательных организаций высшего образования Ханты-Мансийского автономного округа - Югры</w:t>
            </w:r>
          </w:p>
        </w:tc>
      </w:tr>
      <w:tr w:rsidR="008B6EB2">
        <w:tc>
          <w:tcPr>
            <w:tcW w:w="907" w:type="dxa"/>
          </w:tcPr>
          <w:p w:rsidR="008B6EB2" w:rsidRDefault="008B6EB2">
            <w:pPr>
              <w:pStyle w:val="ConsPlusNormal"/>
              <w:jc w:val="center"/>
            </w:pPr>
            <w:r>
              <w:lastRenderedPageBreak/>
              <w:t>1.3.4.</w:t>
            </w:r>
          </w:p>
        </w:tc>
        <w:tc>
          <w:tcPr>
            <w:tcW w:w="2381" w:type="dxa"/>
          </w:tcPr>
          <w:p w:rsidR="008B6EB2" w:rsidRDefault="008B6EB2">
            <w:pPr>
              <w:pStyle w:val="ConsPlusNormal"/>
              <w:jc w:val="center"/>
            </w:pPr>
            <w:r>
              <w:t>Разработка и распространение учебно-методических материалов по повышению финансовой грамотности профессиональных организаций и организаций высшего образования</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создание системы эффективных и доступных информационных ресурсов, способствующих повышению финансовой грамотности студентов, 2 ед.</w:t>
            </w:r>
          </w:p>
        </w:tc>
      </w:tr>
      <w:tr w:rsidR="008B6EB2">
        <w:tc>
          <w:tcPr>
            <w:tcW w:w="907" w:type="dxa"/>
          </w:tcPr>
          <w:p w:rsidR="008B6EB2" w:rsidRDefault="008B6EB2">
            <w:pPr>
              <w:pStyle w:val="ConsPlusNormal"/>
              <w:jc w:val="center"/>
            </w:pPr>
            <w:r>
              <w:t>1.3.5.</w:t>
            </w:r>
          </w:p>
        </w:tc>
        <w:tc>
          <w:tcPr>
            <w:tcW w:w="2381" w:type="dxa"/>
          </w:tcPr>
          <w:p w:rsidR="008B6EB2" w:rsidRDefault="008B6EB2">
            <w:pPr>
              <w:pStyle w:val="ConsPlusNormal"/>
              <w:jc w:val="center"/>
            </w:pPr>
            <w:r>
              <w:t>Информационно-разъяснительные уроки "День пенсионной грамотности"</w:t>
            </w:r>
          </w:p>
        </w:tc>
        <w:tc>
          <w:tcPr>
            <w:tcW w:w="2381" w:type="dxa"/>
          </w:tcPr>
          <w:p w:rsidR="008B6EB2" w:rsidRDefault="008B6EB2">
            <w:pPr>
              <w:pStyle w:val="ConsPlusNormal"/>
              <w:jc w:val="center"/>
            </w:pPr>
            <w:r>
              <w:t>инициатива отделения Пенсионного фонда Российской Федерации по Ханты-Мансийскому автономному округу - Югре</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Отделение Пенсионного фонда Российской Федерации по Ханты-Мансийскому автономному округу - Югре (по согласованию),</w:t>
            </w:r>
          </w:p>
          <w:p w:rsidR="008B6EB2" w:rsidRDefault="008B6EB2">
            <w:pPr>
              <w:pStyle w:val="ConsPlusNormal"/>
              <w:jc w:val="center"/>
            </w:pPr>
            <w:r>
              <w:t>Депобразования и молодежи Югры, органы местного самоуправления (по согласованию)</w:t>
            </w:r>
          </w:p>
        </w:tc>
        <w:tc>
          <w:tcPr>
            <w:tcW w:w="2211" w:type="dxa"/>
          </w:tcPr>
          <w:p w:rsidR="008B6EB2" w:rsidRDefault="008B6EB2">
            <w:pPr>
              <w:pStyle w:val="ConsPlusNormal"/>
              <w:jc w:val="center"/>
            </w:pPr>
            <w:r>
              <w:t>проведены уроки в не менее чем 20% профессиональных образовательных организаций и образовательных организаций высшего образования Ханты-Мансийского автономного округа - Югры</w:t>
            </w:r>
          </w:p>
        </w:tc>
      </w:tr>
      <w:tr w:rsidR="008B6EB2">
        <w:tc>
          <w:tcPr>
            <w:tcW w:w="11418" w:type="dxa"/>
            <w:gridSpan w:val="6"/>
          </w:tcPr>
          <w:p w:rsidR="008B6EB2" w:rsidRDefault="008B6EB2">
            <w:pPr>
              <w:pStyle w:val="ConsPlusNormal"/>
              <w:jc w:val="center"/>
              <w:outlineLvl w:val="1"/>
            </w:pPr>
            <w:r>
              <w:t>2. Целевая группа населения, склонная к рискованному типу финансового поведения в сложных жизненных обстоятельствах, - граждане с низким и средним уровнем доходов</w:t>
            </w:r>
          </w:p>
        </w:tc>
      </w:tr>
      <w:tr w:rsidR="008B6EB2">
        <w:tc>
          <w:tcPr>
            <w:tcW w:w="907" w:type="dxa"/>
          </w:tcPr>
          <w:p w:rsidR="008B6EB2" w:rsidRDefault="008B6EB2">
            <w:pPr>
              <w:pStyle w:val="ConsPlusNormal"/>
              <w:jc w:val="center"/>
            </w:pPr>
            <w:r>
              <w:t>2.1.</w:t>
            </w:r>
          </w:p>
        </w:tc>
        <w:tc>
          <w:tcPr>
            <w:tcW w:w="2381" w:type="dxa"/>
          </w:tcPr>
          <w:p w:rsidR="008B6EB2" w:rsidRDefault="008B6EB2">
            <w:pPr>
              <w:pStyle w:val="ConsPlusNormal"/>
              <w:jc w:val="center"/>
            </w:pPr>
            <w:r>
              <w:t xml:space="preserve">Разработка программ повышения квалификации </w:t>
            </w:r>
            <w:r>
              <w:lastRenderedPageBreak/>
              <w:t>тьюторов, реализующих программы по финансовой грамотности граждан с низким и средним уровнем доходов</w:t>
            </w:r>
          </w:p>
        </w:tc>
        <w:tc>
          <w:tcPr>
            <w:tcW w:w="2381" w:type="dxa"/>
          </w:tcPr>
          <w:p w:rsidR="008B6EB2" w:rsidRDefault="008B6EB2">
            <w:pPr>
              <w:pStyle w:val="ConsPlusNormal"/>
              <w:jc w:val="center"/>
            </w:pPr>
            <w:r>
              <w:lastRenderedPageBreak/>
              <w:t xml:space="preserve">постановление Правительства Ханты-Мансийского </w:t>
            </w:r>
            <w:r>
              <w:lastRenderedPageBreak/>
              <w:t>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lastRenderedPageBreak/>
              <w:t>30 июня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 xml:space="preserve">не менее 1 программы повышения </w:t>
            </w:r>
            <w:r>
              <w:lastRenderedPageBreak/>
              <w:t>квалификации тьюторов, реализующих программы по финансовой грамотности граждан с низким и средним уровнем доходов</w:t>
            </w:r>
          </w:p>
        </w:tc>
      </w:tr>
      <w:tr w:rsidR="008B6EB2">
        <w:tc>
          <w:tcPr>
            <w:tcW w:w="907" w:type="dxa"/>
          </w:tcPr>
          <w:p w:rsidR="008B6EB2" w:rsidRDefault="008B6EB2">
            <w:pPr>
              <w:pStyle w:val="ConsPlusNormal"/>
              <w:jc w:val="center"/>
            </w:pPr>
            <w:r>
              <w:lastRenderedPageBreak/>
              <w:t>2.2.</w:t>
            </w:r>
          </w:p>
        </w:tc>
        <w:tc>
          <w:tcPr>
            <w:tcW w:w="2381" w:type="dxa"/>
          </w:tcPr>
          <w:p w:rsidR="008B6EB2" w:rsidRDefault="008B6EB2">
            <w:pPr>
              <w:pStyle w:val="ConsPlusNormal"/>
              <w:jc w:val="center"/>
            </w:pPr>
            <w:r>
              <w:t>Повышение квалификации тьюторов, реализующих программы по финансовой грамотности граждан с низким и средним уровнем доходов</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Депобразования и молодежи Югры,</w:t>
            </w:r>
          </w:p>
          <w:p w:rsidR="008B6EB2" w:rsidRDefault="008B6EB2">
            <w:pPr>
              <w:pStyle w:val="ConsPlusNormal"/>
              <w:jc w:val="center"/>
            </w:pPr>
            <w:r>
              <w:t>Департамент труда и занятости населения Ханты-Мансийского автономного округа - Югры (далее - Дептруда Югры),</w:t>
            </w:r>
          </w:p>
          <w:p w:rsidR="008B6EB2" w:rsidRDefault="008B6EB2">
            <w:pPr>
              <w:pStyle w:val="ConsPlusNormal"/>
              <w:jc w:val="center"/>
            </w:pPr>
            <w:r>
              <w:t>Департамент социального развития Ханты-Мансийского автономного округа - Югры (далее - Депсоцразвития Югры),</w:t>
            </w:r>
          </w:p>
          <w:p w:rsidR="008B6EB2" w:rsidRDefault="008B6EB2">
            <w:pPr>
              <w:pStyle w:val="ConsPlusNormal"/>
              <w:jc w:val="center"/>
            </w:pPr>
            <w:r>
              <w:t>органы местного самоуправления (по согласованию)</w:t>
            </w:r>
          </w:p>
        </w:tc>
        <w:tc>
          <w:tcPr>
            <w:tcW w:w="2211" w:type="dxa"/>
          </w:tcPr>
          <w:p w:rsidR="008B6EB2" w:rsidRDefault="008B6EB2">
            <w:pPr>
              <w:pStyle w:val="ConsPlusNormal"/>
              <w:jc w:val="center"/>
            </w:pPr>
            <w:r>
              <w:t>создание основ для формирования финансово грамотного поведения граждан с низким и средним уровнем доходов - 15 тьюторов, получивших удостоверение</w:t>
            </w:r>
          </w:p>
        </w:tc>
      </w:tr>
      <w:tr w:rsidR="008B6EB2">
        <w:tc>
          <w:tcPr>
            <w:tcW w:w="907" w:type="dxa"/>
          </w:tcPr>
          <w:p w:rsidR="008B6EB2" w:rsidRDefault="008B6EB2">
            <w:pPr>
              <w:pStyle w:val="ConsPlusNormal"/>
              <w:jc w:val="center"/>
            </w:pPr>
            <w:r>
              <w:t>2.3.</w:t>
            </w:r>
          </w:p>
        </w:tc>
        <w:tc>
          <w:tcPr>
            <w:tcW w:w="2381" w:type="dxa"/>
          </w:tcPr>
          <w:p w:rsidR="008B6EB2" w:rsidRDefault="008B6EB2">
            <w:pPr>
              <w:pStyle w:val="ConsPlusNormal"/>
              <w:jc w:val="center"/>
            </w:pPr>
            <w:r>
              <w:t xml:space="preserve">Проведение консультаций тьюторами, прошедшими повышение квалификации по </w:t>
            </w:r>
            <w:r>
              <w:lastRenderedPageBreak/>
              <w:t>программе обучения финансовой грамотности граждан с низким и средним уровнем доходов, в том числе в онлайн формате</w:t>
            </w:r>
          </w:p>
        </w:tc>
        <w:tc>
          <w:tcPr>
            <w:tcW w:w="2381" w:type="dxa"/>
          </w:tcPr>
          <w:p w:rsidR="008B6EB2" w:rsidRDefault="008B6EB2">
            <w:pPr>
              <w:pStyle w:val="ConsPlusNormal"/>
              <w:jc w:val="center"/>
            </w:pPr>
            <w:r>
              <w:lastRenderedPageBreak/>
              <w:t xml:space="preserve">постановление Правительства Ханты-Мансийского автономного округа - Югры от 5 октября 2018 года N 338-п "О </w:t>
            </w:r>
            <w:r>
              <w:lastRenderedPageBreak/>
              <w:t>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lastRenderedPageBreak/>
              <w:t>31 декабря</w:t>
            </w:r>
          </w:p>
        </w:tc>
        <w:tc>
          <w:tcPr>
            <w:tcW w:w="2404" w:type="dxa"/>
          </w:tcPr>
          <w:p w:rsidR="008B6EB2" w:rsidRDefault="008B6EB2">
            <w:pPr>
              <w:pStyle w:val="ConsPlusNormal"/>
              <w:jc w:val="center"/>
            </w:pPr>
            <w:r>
              <w:t>Депобразования и молодежи Югры, Дептруда Югры,</w:t>
            </w:r>
          </w:p>
          <w:p w:rsidR="008B6EB2" w:rsidRDefault="008B6EB2">
            <w:pPr>
              <w:pStyle w:val="ConsPlusNormal"/>
              <w:jc w:val="center"/>
            </w:pPr>
            <w:r>
              <w:t>Депсоцразвития Югры,</w:t>
            </w:r>
          </w:p>
          <w:p w:rsidR="008B6EB2" w:rsidRDefault="008B6EB2">
            <w:pPr>
              <w:pStyle w:val="ConsPlusNormal"/>
              <w:jc w:val="center"/>
            </w:pPr>
            <w:r>
              <w:t xml:space="preserve">органы местного самоуправления (по </w:t>
            </w:r>
            <w:r>
              <w:lastRenderedPageBreak/>
              <w:t>согласованию)</w:t>
            </w:r>
          </w:p>
        </w:tc>
        <w:tc>
          <w:tcPr>
            <w:tcW w:w="2211" w:type="dxa"/>
          </w:tcPr>
          <w:p w:rsidR="008B6EB2" w:rsidRDefault="008B6EB2">
            <w:pPr>
              <w:pStyle w:val="ConsPlusNormal"/>
              <w:jc w:val="center"/>
            </w:pPr>
            <w:r>
              <w:lastRenderedPageBreak/>
              <w:t>не менее 150 консультаций граждан с низким и средним уровнем доходов</w:t>
            </w:r>
          </w:p>
        </w:tc>
      </w:tr>
      <w:tr w:rsidR="008B6EB2">
        <w:tc>
          <w:tcPr>
            <w:tcW w:w="11418" w:type="dxa"/>
            <w:gridSpan w:val="6"/>
          </w:tcPr>
          <w:p w:rsidR="008B6EB2" w:rsidRDefault="008B6EB2">
            <w:pPr>
              <w:pStyle w:val="ConsPlusNormal"/>
              <w:jc w:val="center"/>
              <w:outlineLvl w:val="1"/>
            </w:pPr>
            <w:r>
              <w:lastRenderedPageBreak/>
              <w:t>3. Целевая группа населения, испытывающая трудности при реализации своих прав на финансовое образование и их защиту, - граждане пенсионного и предпенсионного возраста и лица с ограниченными возможностями здоровья</w:t>
            </w:r>
          </w:p>
        </w:tc>
      </w:tr>
      <w:tr w:rsidR="008B6EB2">
        <w:tc>
          <w:tcPr>
            <w:tcW w:w="907" w:type="dxa"/>
          </w:tcPr>
          <w:p w:rsidR="008B6EB2" w:rsidRDefault="008B6EB2">
            <w:pPr>
              <w:pStyle w:val="ConsPlusNormal"/>
              <w:jc w:val="center"/>
            </w:pPr>
            <w:r>
              <w:t>3.1.</w:t>
            </w:r>
          </w:p>
        </w:tc>
        <w:tc>
          <w:tcPr>
            <w:tcW w:w="2381" w:type="dxa"/>
          </w:tcPr>
          <w:p w:rsidR="008B6EB2" w:rsidRDefault="008B6EB2">
            <w:pPr>
              <w:pStyle w:val="ConsPlusNormal"/>
              <w:jc w:val="center"/>
            </w:pPr>
            <w:r>
              <w:t>Разработка программ повышения квалификации тьюторов, реализующих программы по финансовой грамотности граждан пенсионного и предпенсионного возраста и лиц с ограниченными возможностями здоровья</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30 июня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не менее 1 программы повышения квалификации тьюторов, реализующих программы по финансовой грамотности граждан пенсионного и предпенсионного возраста и лиц с ограниченными возможностями здоровья</w:t>
            </w:r>
          </w:p>
        </w:tc>
      </w:tr>
      <w:tr w:rsidR="008B6EB2">
        <w:tc>
          <w:tcPr>
            <w:tcW w:w="907" w:type="dxa"/>
          </w:tcPr>
          <w:p w:rsidR="008B6EB2" w:rsidRDefault="008B6EB2">
            <w:pPr>
              <w:pStyle w:val="ConsPlusNormal"/>
              <w:jc w:val="center"/>
            </w:pPr>
            <w:r>
              <w:t>3.2.</w:t>
            </w:r>
          </w:p>
        </w:tc>
        <w:tc>
          <w:tcPr>
            <w:tcW w:w="2381" w:type="dxa"/>
          </w:tcPr>
          <w:p w:rsidR="008B6EB2" w:rsidRDefault="008B6EB2">
            <w:pPr>
              <w:pStyle w:val="ConsPlusNormal"/>
              <w:jc w:val="center"/>
            </w:pPr>
            <w:r>
              <w:t xml:space="preserve">Повышение квалификации тьюторов, реализующих программы по финансовой грамотности граждан </w:t>
            </w:r>
            <w:r>
              <w:lastRenderedPageBreak/>
              <w:t>пенсионного и предпенсионного возраста и лиц с ограниченными возможностями здоровья</w:t>
            </w:r>
          </w:p>
        </w:tc>
        <w:tc>
          <w:tcPr>
            <w:tcW w:w="2381" w:type="dxa"/>
          </w:tcPr>
          <w:p w:rsidR="008B6EB2" w:rsidRDefault="008B6EB2">
            <w:pPr>
              <w:pStyle w:val="ConsPlusNormal"/>
              <w:jc w:val="center"/>
            </w:pPr>
            <w:r>
              <w:lastRenderedPageBreak/>
              <w:t xml:space="preserve">постановление Правительства Ханты-Мансийского автономного округа - Югры от 5 октября 2018 года N 338-п "О государственной </w:t>
            </w:r>
            <w:r>
              <w:lastRenderedPageBreak/>
              <w:t>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lastRenderedPageBreak/>
              <w:t>31 декабря</w:t>
            </w:r>
          </w:p>
        </w:tc>
        <w:tc>
          <w:tcPr>
            <w:tcW w:w="2404" w:type="dxa"/>
          </w:tcPr>
          <w:p w:rsidR="008B6EB2" w:rsidRDefault="008B6EB2">
            <w:pPr>
              <w:pStyle w:val="ConsPlusNormal"/>
              <w:jc w:val="center"/>
            </w:pPr>
            <w:r>
              <w:t>Депобразования и молодежи Югры,</w:t>
            </w:r>
          </w:p>
          <w:p w:rsidR="008B6EB2" w:rsidRDefault="008B6EB2">
            <w:pPr>
              <w:pStyle w:val="ConsPlusNormal"/>
              <w:jc w:val="center"/>
            </w:pPr>
            <w:r>
              <w:t>Депсоцразвития Югры,</w:t>
            </w:r>
          </w:p>
          <w:p w:rsidR="008B6EB2" w:rsidRDefault="008B6EB2">
            <w:pPr>
              <w:pStyle w:val="ConsPlusNormal"/>
              <w:jc w:val="center"/>
            </w:pPr>
            <w:r>
              <w:t>органы местного самоуправления (по согласованию)</w:t>
            </w:r>
          </w:p>
        </w:tc>
        <w:tc>
          <w:tcPr>
            <w:tcW w:w="2211" w:type="dxa"/>
          </w:tcPr>
          <w:p w:rsidR="008B6EB2" w:rsidRDefault="008B6EB2">
            <w:pPr>
              <w:pStyle w:val="ConsPlusNormal"/>
              <w:jc w:val="center"/>
            </w:pPr>
            <w:r>
              <w:t xml:space="preserve">создание основ для формирования финансово грамотного поведения граждан пенсионного и предпенсионного </w:t>
            </w:r>
            <w:r>
              <w:lastRenderedPageBreak/>
              <w:t>возраста и лиц с ограниченными возможностями здоровья - 10 тьюторов, получивших удостоверение</w:t>
            </w:r>
          </w:p>
        </w:tc>
      </w:tr>
      <w:tr w:rsidR="008B6EB2">
        <w:tc>
          <w:tcPr>
            <w:tcW w:w="907" w:type="dxa"/>
          </w:tcPr>
          <w:p w:rsidR="008B6EB2" w:rsidRDefault="008B6EB2">
            <w:pPr>
              <w:pStyle w:val="ConsPlusNormal"/>
              <w:jc w:val="center"/>
            </w:pPr>
            <w:r>
              <w:lastRenderedPageBreak/>
              <w:t>3.3.</w:t>
            </w:r>
          </w:p>
        </w:tc>
        <w:tc>
          <w:tcPr>
            <w:tcW w:w="2381" w:type="dxa"/>
          </w:tcPr>
          <w:p w:rsidR="008B6EB2" w:rsidRDefault="008B6EB2">
            <w:pPr>
              <w:pStyle w:val="ConsPlusNormal"/>
              <w:jc w:val="center"/>
            </w:pPr>
            <w:r>
              <w:t>Проведение консультаций тьюторами, прошедшими повышение квалификации по программе обучения финансовой грамотности граждан пенсионного и предпенсионного возраста и лиц с ограниченными возможностями здоровья, в том числе в онлайн-форме</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Депобразования и молодежи Югры,</w:t>
            </w:r>
          </w:p>
          <w:p w:rsidR="008B6EB2" w:rsidRDefault="008B6EB2">
            <w:pPr>
              <w:pStyle w:val="ConsPlusNormal"/>
              <w:jc w:val="center"/>
            </w:pPr>
            <w:r>
              <w:t>Депсоцразвития Югры,</w:t>
            </w:r>
          </w:p>
          <w:p w:rsidR="008B6EB2" w:rsidRDefault="008B6EB2">
            <w:pPr>
              <w:pStyle w:val="ConsPlusNormal"/>
              <w:jc w:val="center"/>
            </w:pPr>
            <w:r>
              <w:t>органы местного самоуправления (по согласованию)</w:t>
            </w:r>
          </w:p>
        </w:tc>
        <w:tc>
          <w:tcPr>
            <w:tcW w:w="2211" w:type="dxa"/>
          </w:tcPr>
          <w:p w:rsidR="008B6EB2" w:rsidRDefault="008B6EB2">
            <w:pPr>
              <w:pStyle w:val="ConsPlusNormal"/>
              <w:jc w:val="center"/>
            </w:pPr>
            <w:r>
              <w:t>не менее 100 консультаций граждан пенсионного и предпенсионного возраста и лиц с ограниченными возможностями здоровья</w:t>
            </w:r>
          </w:p>
        </w:tc>
      </w:tr>
      <w:tr w:rsidR="008B6EB2">
        <w:tc>
          <w:tcPr>
            <w:tcW w:w="907" w:type="dxa"/>
          </w:tcPr>
          <w:p w:rsidR="008B6EB2" w:rsidRDefault="008B6EB2">
            <w:pPr>
              <w:pStyle w:val="ConsPlusNormal"/>
              <w:jc w:val="center"/>
            </w:pPr>
            <w:r>
              <w:t>3.4.</w:t>
            </w:r>
          </w:p>
        </w:tc>
        <w:tc>
          <w:tcPr>
            <w:tcW w:w="2381" w:type="dxa"/>
          </w:tcPr>
          <w:p w:rsidR="008B6EB2" w:rsidRDefault="008B6EB2">
            <w:pPr>
              <w:pStyle w:val="ConsPlusNormal"/>
              <w:jc w:val="center"/>
            </w:pPr>
            <w:r>
              <w:t xml:space="preserve">Повышение уровня финансовой грамотности граждан пожилого возраста (программа обучения "Университет третьего возраста" в организациях социального </w:t>
            </w:r>
            <w:r>
              <w:lastRenderedPageBreak/>
              <w:t>обслуживания)</w:t>
            </w:r>
          </w:p>
        </w:tc>
        <w:tc>
          <w:tcPr>
            <w:tcW w:w="2381" w:type="dxa"/>
          </w:tcPr>
          <w:p w:rsidR="008B6EB2" w:rsidRDefault="008B6EB2">
            <w:pPr>
              <w:pStyle w:val="ConsPlusNormal"/>
              <w:jc w:val="center"/>
            </w:pPr>
            <w:r>
              <w:lastRenderedPageBreak/>
              <w:t>инициатива Депсоцразвития Югры</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Депсоцразвития Югры, отделение Пенсионного фонда Российской Федерации по Ханты-Мансийскому автономному округу - Югре (по согласованию)</w:t>
            </w:r>
          </w:p>
        </w:tc>
        <w:tc>
          <w:tcPr>
            <w:tcW w:w="2211" w:type="dxa"/>
          </w:tcPr>
          <w:p w:rsidR="008B6EB2" w:rsidRDefault="008B6EB2">
            <w:pPr>
              <w:pStyle w:val="ConsPlusNormal"/>
              <w:jc w:val="center"/>
            </w:pPr>
            <w:r>
              <w:t>не менее 400 граждан пожилого возраста, освоивших программу обучения "Университет третьего возраста"</w:t>
            </w:r>
          </w:p>
        </w:tc>
      </w:tr>
      <w:tr w:rsidR="008B6EB2">
        <w:tc>
          <w:tcPr>
            <w:tcW w:w="11418" w:type="dxa"/>
            <w:gridSpan w:val="6"/>
          </w:tcPr>
          <w:p w:rsidR="008B6EB2" w:rsidRDefault="008B6EB2">
            <w:pPr>
              <w:pStyle w:val="ConsPlusNormal"/>
              <w:jc w:val="center"/>
              <w:outlineLvl w:val="1"/>
            </w:pPr>
            <w:r>
              <w:lastRenderedPageBreak/>
              <w:t>4. Информационное сопровождение мероприятий по финансовой грамотности</w:t>
            </w:r>
          </w:p>
        </w:tc>
      </w:tr>
      <w:tr w:rsidR="008B6EB2">
        <w:tc>
          <w:tcPr>
            <w:tcW w:w="907" w:type="dxa"/>
          </w:tcPr>
          <w:p w:rsidR="008B6EB2" w:rsidRDefault="008B6EB2">
            <w:pPr>
              <w:pStyle w:val="ConsPlusNormal"/>
              <w:jc w:val="center"/>
            </w:pPr>
            <w:r>
              <w:t>4.1.</w:t>
            </w:r>
          </w:p>
        </w:tc>
        <w:tc>
          <w:tcPr>
            <w:tcW w:w="2381" w:type="dxa"/>
          </w:tcPr>
          <w:p w:rsidR="008B6EB2" w:rsidRDefault="008B6EB2">
            <w:pPr>
              <w:pStyle w:val="ConsPlusNormal"/>
              <w:jc w:val="center"/>
            </w:pPr>
            <w:r>
              <w:t>Освещение мероприятий по финансовой грамотности на официальных сайтах органов исполнительной власти автономного округа, органов местного самоуправления, образовательных организаций</w:t>
            </w:r>
          </w:p>
        </w:tc>
        <w:tc>
          <w:tcPr>
            <w:tcW w:w="2381" w:type="dxa"/>
          </w:tcPr>
          <w:p w:rsidR="008B6EB2" w:rsidRDefault="008B6EB2">
            <w:pPr>
              <w:pStyle w:val="ConsPlusNormal"/>
              <w:jc w:val="center"/>
            </w:pPr>
            <w:hyperlink r:id="rId400" w:history="1">
              <w:r>
                <w:rPr>
                  <w:color w:val="0000FF"/>
                </w:rPr>
                <w:t>распоряжение</w:t>
              </w:r>
            </w:hyperlink>
            <w:r>
              <w:t xml:space="preserve"> Правительства Российской Федерации от 25 сентября 2017 года N 2039-р "Об утверждении Стратегии повышения финансовой грамотности в Российской Федерации на 2017 - 2023 годы"</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органы исполнительной власти автономного округа, представители которых входят в состав Координационного совета по повышению финансовой грамотности населения Ханты-Мансийского автономного округа - Югры</w:t>
            </w:r>
          </w:p>
        </w:tc>
        <w:tc>
          <w:tcPr>
            <w:tcW w:w="2211" w:type="dxa"/>
          </w:tcPr>
          <w:p w:rsidR="008B6EB2" w:rsidRDefault="008B6EB2">
            <w:pPr>
              <w:pStyle w:val="ConsPlusNormal"/>
              <w:jc w:val="center"/>
            </w:pPr>
            <w:r>
              <w:t>не менее 5 информационных сообщений размещены на официальных сайтах органов исполнительной власти Ханты-Мансийского автономного округа - Югры, органов местного самоуправления, образовательных организаций Ханты-Мансийского автономного округа - Югры</w:t>
            </w:r>
          </w:p>
        </w:tc>
      </w:tr>
      <w:tr w:rsidR="008B6EB2">
        <w:tc>
          <w:tcPr>
            <w:tcW w:w="907" w:type="dxa"/>
          </w:tcPr>
          <w:p w:rsidR="008B6EB2" w:rsidRDefault="008B6EB2">
            <w:pPr>
              <w:pStyle w:val="ConsPlusNormal"/>
              <w:jc w:val="center"/>
            </w:pPr>
            <w:r>
              <w:t>4.2.</w:t>
            </w:r>
          </w:p>
        </w:tc>
        <w:tc>
          <w:tcPr>
            <w:tcW w:w="2381" w:type="dxa"/>
          </w:tcPr>
          <w:p w:rsidR="008B6EB2" w:rsidRDefault="008B6EB2">
            <w:pPr>
              <w:pStyle w:val="ConsPlusNormal"/>
              <w:jc w:val="center"/>
            </w:pPr>
            <w:r>
              <w:t>Обеспечение доступа граждан к информации, направленной на повышение финансовой грамотности целевых групп населения</w:t>
            </w:r>
          </w:p>
        </w:tc>
        <w:tc>
          <w:tcPr>
            <w:tcW w:w="2381" w:type="dxa"/>
          </w:tcPr>
          <w:p w:rsidR="008B6EB2" w:rsidRDefault="008B6EB2">
            <w:pPr>
              <w:pStyle w:val="ConsPlusNormal"/>
              <w:jc w:val="center"/>
            </w:pPr>
            <w:hyperlink r:id="rId401" w:history="1">
              <w:r>
                <w:rPr>
                  <w:color w:val="0000FF"/>
                </w:rPr>
                <w:t>распоряжение</w:t>
              </w:r>
            </w:hyperlink>
            <w:r>
              <w:t xml:space="preserve"> Правительства Российской Федерации от 25 сентября 2017 года N 2039-р "Об утверждении Стратегии повышения финансовой грамотности в Российской Федерации на 2017 - 2023 годы",</w:t>
            </w:r>
          </w:p>
          <w:p w:rsidR="008B6EB2" w:rsidRDefault="008B6EB2">
            <w:pPr>
              <w:pStyle w:val="ConsPlusNormal"/>
              <w:jc w:val="center"/>
            </w:pPr>
            <w:r>
              <w:lastRenderedPageBreak/>
              <w:t>протокол заседания Координационного совета при Губернаторе Ханты-Мансийского автономного округа - Югры по вопросам обеспечения и защиты прав потребителей от 23 октября 2018 года N 2</w:t>
            </w:r>
          </w:p>
        </w:tc>
        <w:tc>
          <w:tcPr>
            <w:tcW w:w="1134" w:type="dxa"/>
          </w:tcPr>
          <w:p w:rsidR="008B6EB2" w:rsidRDefault="008B6EB2">
            <w:pPr>
              <w:pStyle w:val="ConsPlusNormal"/>
              <w:jc w:val="center"/>
            </w:pPr>
            <w:r>
              <w:lastRenderedPageBreak/>
              <w:t>31 декабря</w:t>
            </w:r>
          </w:p>
        </w:tc>
        <w:tc>
          <w:tcPr>
            <w:tcW w:w="2404" w:type="dxa"/>
          </w:tcPr>
          <w:p w:rsidR="008B6EB2" w:rsidRDefault="008B6EB2">
            <w:pPr>
              <w:pStyle w:val="ConsPlusNormal"/>
              <w:jc w:val="center"/>
            </w:pPr>
            <w:r>
              <w:t>Департамент общественных и внешних связей Ханты-Мансийского автономного округа - Югры (далее - Депобщественных связей Югры)</w:t>
            </w:r>
          </w:p>
        </w:tc>
        <w:tc>
          <w:tcPr>
            <w:tcW w:w="2211" w:type="dxa"/>
          </w:tcPr>
          <w:p w:rsidR="008B6EB2" w:rsidRDefault="008B6EB2">
            <w:pPr>
              <w:pStyle w:val="ConsPlusNormal"/>
              <w:jc w:val="center"/>
            </w:pPr>
            <w:r>
              <w:t>не менее 5 информационных сообщений размещены в средствах массовой информации</w:t>
            </w:r>
          </w:p>
        </w:tc>
      </w:tr>
      <w:tr w:rsidR="008B6EB2">
        <w:tc>
          <w:tcPr>
            <w:tcW w:w="907" w:type="dxa"/>
          </w:tcPr>
          <w:p w:rsidR="008B6EB2" w:rsidRDefault="008B6EB2">
            <w:pPr>
              <w:pStyle w:val="ConsPlusNormal"/>
              <w:jc w:val="center"/>
            </w:pPr>
            <w:r>
              <w:lastRenderedPageBreak/>
              <w:t>4.3.</w:t>
            </w:r>
          </w:p>
        </w:tc>
        <w:tc>
          <w:tcPr>
            <w:tcW w:w="2381" w:type="dxa"/>
          </w:tcPr>
          <w:p w:rsidR="008B6EB2" w:rsidRDefault="008B6EB2">
            <w:pPr>
              <w:pStyle w:val="ConsPlusNormal"/>
              <w:jc w:val="center"/>
            </w:pPr>
            <w:r>
              <w:t>Разработка и распространение видеороликов, информационных буклетов по повышению финансовой грамотности среди граждан с низким и средним уровнем доходов, пенсионного и предпенсионного возраста и лиц с ограниченными возможностями здоровья</w:t>
            </w:r>
          </w:p>
        </w:tc>
        <w:tc>
          <w:tcPr>
            <w:tcW w:w="2381" w:type="dxa"/>
          </w:tcPr>
          <w:p w:rsidR="008B6EB2" w:rsidRDefault="008B6EB2">
            <w:pPr>
              <w:pStyle w:val="ConsPlusNormal"/>
              <w:jc w:val="center"/>
            </w:pPr>
            <w:hyperlink r:id="rId402" w:history="1">
              <w:r>
                <w:rPr>
                  <w:color w:val="0000FF"/>
                </w:rPr>
                <w:t>распоряжение</w:t>
              </w:r>
            </w:hyperlink>
            <w:r>
              <w:t xml:space="preserve"> Правительства Российской Федерации от 25 сентября 2017 года N 2039-р "Об утверждении Стратегии повышения финансовой грамотности в Российской Федерации на 2017 - 2023 годы"</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Депобразования и молодежи Югры,</w:t>
            </w:r>
          </w:p>
          <w:p w:rsidR="008B6EB2" w:rsidRDefault="008B6EB2">
            <w:pPr>
              <w:pStyle w:val="ConsPlusNormal"/>
              <w:jc w:val="center"/>
            </w:pPr>
            <w:r>
              <w:t>Депсоцразвития Югры,</w:t>
            </w:r>
          </w:p>
          <w:p w:rsidR="008B6EB2" w:rsidRDefault="008B6EB2">
            <w:pPr>
              <w:pStyle w:val="ConsPlusNormal"/>
              <w:jc w:val="center"/>
            </w:pPr>
            <w:r>
              <w:t>Дептруда Югры,</w:t>
            </w:r>
          </w:p>
          <w:p w:rsidR="008B6EB2" w:rsidRDefault="008B6EB2">
            <w:pPr>
              <w:pStyle w:val="ConsPlusNormal"/>
              <w:jc w:val="center"/>
            </w:pPr>
            <w:r>
              <w:t>Департамент внутренней политики Ханты-Мансийского автономного округа - Югры (далее - Депполитики Югры),</w:t>
            </w:r>
          </w:p>
          <w:p w:rsidR="008B6EB2" w:rsidRDefault="008B6EB2">
            <w:pPr>
              <w:pStyle w:val="ConsPlusNormal"/>
              <w:jc w:val="center"/>
            </w:pPr>
            <w:r>
              <w:t>органы местного самоуправления (по согласованию)</w:t>
            </w:r>
          </w:p>
        </w:tc>
        <w:tc>
          <w:tcPr>
            <w:tcW w:w="2211" w:type="dxa"/>
          </w:tcPr>
          <w:p w:rsidR="008B6EB2" w:rsidRDefault="008B6EB2">
            <w:pPr>
              <w:pStyle w:val="ConsPlusNormal"/>
              <w:jc w:val="center"/>
            </w:pPr>
            <w:r>
              <w:t>разработаны и распространены не менее 2 видеороликов,</w:t>
            </w:r>
          </w:p>
          <w:p w:rsidR="008B6EB2" w:rsidRDefault="008B6EB2">
            <w:pPr>
              <w:pStyle w:val="ConsPlusNormal"/>
              <w:jc w:val="center"/>
            </w:pPr>
            <w:r>
              <w:t>не менее 2 информационных буклетов</w:t>
            </w:r>
          </w:p>
        </w:tc>
      </w:tr>
      <w:tr w:rsidR="008B6EB2">
        <w:tc>
          <w:tcPr>
            <w:tcW w:w="907" w:type="dxa"/>
          </w:tcPr>
          <w:p w:rsidR="008B6EB2" w:rsidRDefault="008B6EB2">
            <w:pPr>
              <w:pStyle w:val="ConsPlusNormal"/>
              <w:jc w:val="center"/>
            </w:pPr>
            <w:r>
              <w:t>4.4.</w:t>
            </w:r>
          </w:p>
        </w:tc>
        <w:tc>
          <w:tcPr>
            <w:tcW w:w="2381" w:type="dxa"/>
          </w:tcPr>
          <w:p w:rsidR="008B6EB2" w:rsidRDefault="008B6EB2">
            <w:pPr>
              <w:pStyle w:val="ConsPlusNormal"/>
              <w:jc w:val="center"/>
            </w:pPr>
            <w:r>
              <w:t xml:space="preserve">Разработка и ведение информационного ресурса (сайта) по финансовой грамотности Ханты-Мансийского </w:t>
            </w:r>
            <w:r>
              <w:lastRenderedPageBreak/>
              <w:t>автономного округа - Югры</w:t>
            </w:r>
          </w:p>
        </w:tc>
        <w:tc>
          <w:tcPr>
            <w:tcW w:w="2381" w:type="dxa"/>
          </w:tcPr>
          <w:p w:rsidR="008B6EB2" w:rsidRDefault="008B6EB2">
            <w:pPr>
              <w:pStyle w:val="ConsPlusNormal"/>
              <w:jc w:val="center"/>
            </w:pPr>
            <w:r>
              <w:lastRenderedPageBreak/>
              <w:t xml:space="preserve">постановление Правительства Ханты-Мансийского автономного округа - Югры от 5 октября 2018 года N 338-п "О </w:t>
            </w:r>
            <w:r>
              <w:lastRenderedPageBreak/>
              <w:t>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lastRenderedPageBreak/>
              <w:t>31 декабря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 xml:space="preserve">создан и функционирует 1 информационный ресурс (сайт) Ханты-Мансийского автономного округа - </w:t>
            </w:r>
            <w:r>
              <w:lastRenderedPageBreak/>
              <w:t>Югры по финансовой грамотности</w:t>
            </w:r>
          </w:p>
        </w:tc>
      </w:tr>
      <w:tr w:rsidR="008B6EB2">
        <w:tc>
          <w:tcPr>
            <w:tcW w:w="907" w:type="dxa"/>
          </w:tcPr>
          <w:p w:rsidR="008B6EB2" w:rsidRDefault="008B6EB2">
            <w:pPr>
              <w:pStyle w:val="ConsPlusNormal"/>
              <w:jc w:val="center"/>
            </w:pPr>
            <w:r>
              <w:lastRenderedPageBreak/>
              <w:t>4.5.</w:t>
            </w:r>
          </w:p>
        </w:tc>
        <w:tc>
          <w:tcPr>
            <w:tcW w:w="2381" w:type="dxa"/>
          </w:tcPr>
          <w:p w:rsidR="008B6EB2" w:rsidRDefault="008B6EB2">
            <w:pPr>
              <w:pStyle w:val="ConsPlusNormal"/>
              <w:jc w:val="center"/>
            </w:pPr>
            <w:r>
              <w:t>Информирование граждан о нормах действующего законодательства в сфере оказания финансовых услуг, финансовых рисках, связанных с высокой стоимостью "займов до зарплаты", признаках нелегальной деятельности на финансовом рынке, выявленных случаях введения потребителя в заблуждение, несправедливых условиях договоров, нарушающих права потребителей, с использованием инновационных форм информирования граждан, в том числе персонифицированное информирование посредством онлайн-</w:t>
            </w:r>
            <w:r>
              <w:lastRenderedPageBreak/>
              <w:t>консультаций, семинаров целевых аудиторий через видеоконференцсвязь с территориальными отделами Управления Роспотребнадзора в городах и районах автономного округа</w:t>
            </w:r>
          </w:p>
        </w:tc>
        <w:tc>
          <w:tcPr>
            <w:tcW w:w="2381" w:type="dxa"/>
          </w:tcPr>
          <w:p w:rsidR="008B6EB2" w:rsidRDefault="008B6EB2">
            <w:pPr>
              <w:pStyle w:val="ConsPlusNormal"/>
              <w:jc w:val="center"/>
            </w:pPr>
            <w:r>
              <w:lastRenderedPageBreak/>
              <w:t>Протокол заседания Координационного совета при Губернаторе Ханты-Мансийского автономного округа - Югры по вопросам обеспечения и защиты прав потребителей от 23 октября 2018 года N 2</w:t>
            </w:r>
          </w:p>
        </w:tc>
        <w:tc>
          <w:tcPr>
            <w:tcW w:w="1134" w:type="dxa"/>
          </w:tcPr>
          <w:p w:rsidR="008B6EB2" w:rsidRDefault="008B6EB2">
            <w:pPr>
              <w:pStyle w:val="ConsPlusNormal"/>
              <w:jc w:val="center"/>
            </w:pPr>
            <w:r>
              <w:t>31 июля</w:t>
            </w:r>
          </w:p>
        </w:tc>
        <w:tc>
          <w:tcPr>
            <w:tcW w:w="2404" w:type="dxa"/>
          </w:tcPr>
          <w:p w:rsidR="008B6EB2" w:rsidRDefault="008B6EB2">
            <w:pPr>
              <w:pStyle w:val="ConsPlusNormal"/>
              <w:jc w:val="center"/>
            </w:pPr>
            <w:r>
              <w:t>Управление Федеральной службы по надзору в сфере защиты прав потребителей и благополучия человека по Ханты-Мансийскому автономному округу - Югре (по согласованию)</w:t>
            </w:r>
          </w:p>
        </w:tc>
        <w:tc>
          <w:tcPr>
            <w:tcW w:w="2211" w:type="dxa"/>
          </w:tcPr>
          <w:p w:rsidR="008B6EB2" w:rsidRDefault="008B6EB2">
            <w:pPr>
              <w:pStyle w:val="ConsPlusNormal"/>
              <w:jc w:val="center"/>
            </w:pPr>
            <w:r>
              <w:t>проведено не менее 1 онлайн-консультации, не менее 1 семинара для граждан</w:t>
            </w:r>
          </w:p>
        </w:tc>
      </w:tr>
      <w:tr w:rsidR="008B6EB2">
        <w:tc>
          <w:tcPr>
            <w:tcW w:w="11418" w:type="dxa"/>
            <w:gridSpan w:val="6"/>
          </w:tcPr>
          <w:p w:rsidR="008B6EB2" w:rsidRDefault="008B6EB2">
            <w:pPr>
              <w:pStyle w:val="ConsPlusNormal"/>
              <w:jc w:val="center"/>
              <w:outlineLvl w:val="1"/>
            </w:pPr>
            <w:r>
              <w:lastRenderedPageBreak/>
              <w:t>5. Иные мероприятия в области финансового просвещения</w:t>
            </w:r>
          </w:p>
        </w:tc>
      </w:tr>
      <w:tr w:rsidR="008B6EB2">
        <w:tc>
          <w:tcPr>
            <w:tcW w:w="907" w:type="dxa"/>
          </w:tcPr>
          <w:p w:rsidR="008B6EB2" w:rsidRDefault="008B6EB2">
            <w:pPr>
              <w:pStyle w:val="ConsPlusNormal"/>
              <w:jc w:val="center"/>
            </w:pPr>
            <w:r>
              <w:t>5.1.</w:t>
            </w:r>
          </w:p>
        </w:tc>
        <w:tc>
          <w:tcPr>
            <w:tcW w:w="2381" w:type="dxa"/>
          </w:tcPr>
          <w:p w:rsidR="008B6EB2" w:rsidRDefault="008B6EB2">
            <w:pPr>
              <w:pStyle w:val="ConsPlusNormal"/>
              <w:jc w:val="center"/>
            </w:pPr>
            <w:r>
              <w:t>Разработка программ повышения финансовой грамотности лидеров и активистов социально ориентированных некоммерческих организаций</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30 апреля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не менее 1 программы повышения финансовой грамотности лидеров и активистов социально ориентированных некоммерческих организаций</w:t>
            </w:r>
          </w:p>
        </w:tc>
      </w:tr>
      <w:tr w:rsidR="008B6EB2">
        <w:tc>
          <w:tcPr>
            <w:tcW w:w="907" w:type="dxa"/>
          </w:tcPr>
          <w:p w:rsidR="008B6EB2" w:rsidRDefault="008B6EB2">
            <w:pPr>
              <w:pStyle w:val="ConsPlusNormal"/>
              <w:jc w:val="center"/>
            </w:pPr>
            <w:r>
              <w:t>5.2.</w:t>
            </w:r>
          </w:p>
        </w:tc>
        <w:tc>
          <w:tcPr>
            <w:tcW w:w="2381" w:type="dxa"/>
          </w:tcPr>
          <w:p w:rsidR="008B6EB2" w:rsidRDefault="008B6EB2">
            <w:pPr>
              <w:pStyle w:val="ConsPlusNormal"/>
              <w:jc w:val="center"/>
            </w:pPr>
            <w:r>
              <w:t xml:space="preserve">Проведение семинара-совещания "Школа успешных практик по вопросам обеспечения защиты прав потребителей финансовых услуг" для специалистов администраций </w:t>
            </w:r>
            <w:bookmarkStart w:id="172" w:name="_GoBack"/>
            <w:bookmarkEnd w:id="172"/>
            <w:r>
              <w:lastRenderedPageBreak/>
              <w:t>муниципальных образований, представителей общественных советов муниципальных образований, общественных объединений потребителей, иных общественных организаций, занимающихся вопросами защиты прав потребителей</w:t>
            </w:r>
          </w:p>
        </w:tc>
        <w:tc>
          <w:tcPr>
            <w:tcW w:w="2381" w:type="dxa"/>
          </w:tcPr>
          <w:p w:rsidR="008B6EB2" w:rsidRDefault="008B6EB2">
            <w:pPr>
              <w:pStyle w:val="ConsPlusNormal"/>
              <w:jc w:val="center"/>
            </w:pPr>
            <w:r>
              <w:lastRenderedPageBreak/>
              <w:t xml:space="preserve">протокол заседания Координационного совета при Губернаторе Ханты-Мансийского автономного округа - Югры по вопросам обеспечения и защиты прав потребителей от 23 октября 2018 года N </w:t>
            </w:r>
            <w:r>
              <w:lastRenderedPageBreak/>
              <w:t>2</w:t>
            </w:r>
          </w:p>
        </w:tc>
        <w:tc>
          <w:tcPr>
            <w:tcW w:w="1134" w:type="dxa"/>
          </w:tcPr>
          <w:p w:rsidR="008B6EB2" w:rsidRDefault="008B6EB2">
            <w:pPr>
              <w:pStyle w:val="ConsPlusNormal"/>
              <w:jc w:val="center"/>
            </w:pPr>
            <w:r>
              <w:lastRenderedPageBreak/>
              <w:t>30 апреля</w:t>
            </w:r>
          </w:p>
        </w:tc>
        <w:tc>
          <w:tcPr>
            <w:tcW w:w="2404" w:type="dxa"/>
          </w:tcPr>
          <w:p w:rsidR="008B6EB2" w:rsidRDefault="008B6EB2">
            <w:pPr>
              <w:pStyle w:val="ConsPlusNormal"/>
              <w:jc w:val="center"/>
            </w:pPr>
            <w:r>
              <w:t xml:space="preserve">Депполитики Югры, Отделение по Тюменской области Уральского главного управления Банка России (по согласованию), Управление Роспотребнадзора по </w:t>
            </w:r>
            <w:r>
              <w:lastRenderedPageBreak/>
              <w:t>Ханты-Мансийскому автономному округу - Югре (по согласованию)</w:t>
            </w:r>
          </w:p>
        </w:tc>
        <w:tc>
          <w:tcPr>
            <w:tcW w:w="2211" w:type="dxa"/>
          </w:tcPr>
          <w:p w:rsidR="008B6EB2" w:rsidRDefault="008B6EB2">
            <w:pPr>
              <w:pStyle w:val="ConsPlusNormal"/>
              <w:jc w:val="center"/>
            </w:pPr>
            <w:r>
              <w:lastRenderedPageBreak/>
              <w:t>проведено не менее 1 семинара-совещания</w:t>
            </w:r>
          </w:p>
        </w:tc>
      </w:tr>
      <w:tr w:rsidR="008B6EB2">
        <w:tc>
          <w:tcPr>
            <w:tcW w:w="907" w:type="dxa"/>
          </w:tcPr>
          <w:p w:rsidR="008B6EB2" w:rsidRDefault="008B6EB2">
            <w:pPr>
              <w:pStyle w:val="ConsPlusNormal"/>
              <w:jc w:val="center"/>
            </w:pPr>
            <w:r>
              <w:lastRenderedPageBreak/>
              <w:t>5.3.</w:t>
            </w:r>
          </w:p>
        </w:tc>
        <w:tc>
          <w:tcPr>
            <w:tcW w:w="2381" w:type="dxa"/>
          </w:tcPr>
          <w:p w:rsidR="008B6EB2" w:rsidRDefault="008B6EB2">
            <w:pPr>
              <w:pStyle w:val="ConsPlusNormal"/>
              <w:jc w:val="center"/>
            </w:pPr>
            <w:r>
              <w:t>Повышение финансовой грамотности лидеров и активистов социально ориентированных некоммерческих организаций</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Депобразования и молодежи Югры,</w:t>
            </w:r>
          </w:p>
          <w:p w:rsidR="008B6EB2" w:rsidRDefault="008B6EB2">
            <w:pPr>
              <w:pStyle w:val="ConsPlusNormal"/>
              <w:jc w:val="center"/>
            </w:pPr>
            <w:r>
              <w:t>Депобщественных связей Югры,</w:t>
            </w:r>
          </w:p>
          <w:p w:rsidR="008B6EB2" w:rsidRDefault="008B6EB2">
            <w:pPr>
              <w:pStyle w:val="ConsPlusNormal"/>
              <w:jc w:val="center"/>
            </w:pPr>
            <w:r>
              <w:t>органы местного самоуправления (по согласованию)</w:t>
            </w:r>
          </w:p>
        </w:tc>
        <w:tc>
          <w:tcPr>
            <w:tcW w:w="2211" w:type="dxa"/>
          </w:tcPr>
          <w:p w:rsidR="008B6EB2" w:rsidRDefault="008B6EB2">
            <w:pPr>
              <w:pStyle w:val="ConsPlusNormal"/>
              <w:jc w:val="center"/>
            </w:pPr>
            <w:r>
              <w:t>не менее 25 лидеров и активистов социально ориентированных некоммерческих организаций</w:t>
            </w:r>
          </w:p>
        </w:tc>
      </w:tr>
      <w:tr w:rsidR="008B6EB2">
        <w:tc>
          <w:tcPr>
            <w:tcW w:w="907" w:type="dxa"/>
          </w:tcPr>
          <w:p w:rsidR="008B6EB2" w:rsidRDefault="008B6EB2">
            <w:pPr>
              <w:pStyle w:val="ConsPlusNormal"/>
              <w:jc w:val="center"/>
            </w:pPr>
            <w:r>
              <w:t>5.4.</w:t>
            </w:r>
          </w:p>
        </w:tc>
        <w:tc>
          <w:tcPr>
            <w:tcW w:w="2381" w:type="dxa"/>
          </w:tcPr>
          <w:p w:rsidR="008B6EB2" w:rsidRDefault="008B6EB2">
            <w:pPr>
              <w:pStyle w:val="ConsPlusNormal"/>
              <w:jc w:val="center"/>
            </w:pPr>
            <w:r>
              <w:t xml:space="preserve">Организация и проведение региональной конференции "Развитие финансовой грамотности в регионе" </w:t>
            </w:r>
            <w:r>
              <w:lastRenderedPageBreak/>
              <w:t>для педагогов и тьюторов образовательных организаций</w:t>
            </w:r>
          </w:p>
        </w:tc>
        <w:tc>
          <w:tcPr>
            <w:tcW w:w="2381" w:type="dxa"/>
          </w:tcPr>
          <w:p w:rsidR="008B6EB2" w:rsidRDefault="008B6EB2">
            <w:pPr>
              <w:pStyle w:val="ConsPlusNormal"/>
              <w:jc w:val="center"/>
            </w:pPr>
            <w:r>
              <w:lastRenderedPageBreak/>
              <w:t xml:space="preserve">постановление Правительства Ханты-Мансийского автономного округа - Югры от 5 октября 2018 года N 338-п "О </w:t>
            </w:r>
            <w:r>
              <w:lastRenderedPageBreak/>
              <w:t>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lastRenderedPageBreak/>
              <w:t>30 апреля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обмен опытом по развитию финансовой грамотности в регионе - не менее 200 участников</w:t>
            </w:r>
          </w:p>
        </w:tc>
      </w:tr>
      <w:tr w:rsidR="008B6EB2">
        <w:tc>
          <w:tcPr>
            <w:tcW w:w="907" w:type="dxa"/>
          </w:tcPr>
          <w:p w:rsidR="008B6EB2" w:rsidRDefault="008B6EB2">
            <w:pPr>
              <w:pStyle w:val="ConsPlusNormal"/>
              <w:jc w:val="center"/>
            </w:pPr>
            <w:r>
              <w:lastRenderedPageBreak/>
              <w:t>5.5.</w:t>
            </w:r>
          </w:p>
        </w:tc>
        <w:tc>
          <w:tcPr>
            <w:tcW w:w="2381" w:type="dxa"/>
          </w:tcPr>
          <w:p w:rsidR="008B6EB2" w:rsidRDefault="008B6EB2">
            <w:pPr>
              <w:pStyle w:val="ConsPlusNormal"/>
              <w:jc w:val="center"/>
            </w:pPr>
            <w:r>
              <w:t>Организация и проведение регионального форума "Финансовая грамотность для всех"</w:t>
            </w:r>
          </w:p>
        </w:tc>
        <w:tc>
          <w:tcPr>
            <w:tcW w:w="2381" w:type="dxa"/>
          </w:tcPr>
          <w:p w:rsidR="008B6EB2" w:rsidRDefault="008B6EB2">
            <w:pPr>
              <w:pStyle w:val="ConsPlusNormal"/>
              <w:jc w:val="center"/>
            </w:pPr>
            <w:r>
              <w:t>постановление Правительства Ханты-Мансийского автономного округа - Югры от 5 октября 2018 года N 338-п "О государственной программе Ханты-Мансийского автономного округа - Югры "Развитие образования"</w:t>
            </w:r>
          </w:p>
        </w:tc>
        <w:tc>
          <w:tcPr>
            <w:tcW w:w="1134" w:type="dxa"/>
          </w:tcPr>
          <w:p w:rsidR="008B6EB2" w:rsidRDefault="008B6EB2">
            <w:pPr>
              <w:pStyle w:val="ConsPlusNormal"/>
              <w:jc w:val="center"/>
            </w:pPr>
            <w:r>
              <w:t>30 ноября</w:t>
            </w:r>
          </w:p>
        </w:tc>
        <w:tc>
          <w:tcPr>
            <w:tcW w:w="2404" w:type="dxa"/>
          </w:tcPr>
          <w:p w:rsidR="008B6EB2" w:rsidRDefault="008B6EB2">
            <w:pPr>
              <w:pStyle w:val="ConsPlusNormal"/>
              <w:jc w:val="center"/>
            </w:pPr>
            <w:r>
              <w:t>Депобразования и молодежи Югры</w:t>
            </w:r>
          </w:p>
        </w:tc>
        <w:tc>
          <w:tcPr>
            <w:tcW w:w="2211" w:type="dxa"/>
          </w:tcPr>
          <w:p w:rsidR="008B6EB2" w:rsidRDefault="008B6EB2">
            <w:pPr>
              <w:pStyle w:val="ConsPlusNormal"/>
              <w:jc w:val="center"/>
            </w:pPr>
            <w:r>
              <w:t>повышение интереса и мотивации участников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 - не менее 350 участников</w:t>
            </w:r>
          </w:p>
        </w:tc>
      </w:tr>
      <w:tr w:rsidR="008B6EB2">
        <w:tc>
          <w:tcPr>
            <w:tcW w:w="907" w:type="dxa"/>
          </w:tcPr>
          <w:p w:rsidR="008B6EB2" w:rsidRDefault="008B6EB2">
            <w:pPr>
              <w:pStyle w:val="ConsPlusNormal"/>
              <w:jc w:val="center"/>
            </w:pPr>
            <w:r>
              <w:t>5.6.</w:t>
            </w:r>
          </w:p>
        </w:tc>
        <w:tc>
          <w:tcPr>
            <w:tcW w:w="2381" w:type="dxa"/>
          </w:tcPr>
          <w:p w:rsidR="008B6EB2" w:rsidRDefault="008B6EB2">
            <w:pPr>
              <w:pStyle w:val="ConsPlusNormal"/>
              <w:jc w:val="center"/>
            </w:pPr>
            <w:r>
              <w:t xml:space="preserve">Информационно-разъяснительная работа в трудовых коллективах на предприятиях и организациях </w:t>
            </w:r>
            <w:r>
              <w:lastRenderedPageBreak/>
              <w:t>автономного округа по вопросам финансовой грамотности</w:t>
            </w:r>
          </w:p>
        </w:tc>
        <w:tc>
          <w:tcPr>
            <w:tcW w:w="2381" w:type="dxa"/>
          </w:tcPr>
          <w:p w:rsidR="008B6EB2" w:rsidRDefault="008B6EB2">
            <w:pPr>
              <w:pStyle w:val="ConsPlusNormal"/>
              <w:jc w:val="center"/>
            </w:pPr>
            <w:r>
              <w:lastRenderedPageBreak/>
              <w:t>инициатива Отделения Пенсионного фонда Российской Федерации по Ханты-Мансийскому автономному округу - Югре</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 xml:space="preserve">Отделение Пенсионного фонда Российской Федерации по Ханты-Мансийскому автономному округу - Югре (по </w:t>
            </w:r>
            <w:r>
              <w:lastRenderedPageBreak/>
              <w:t>согласованию),</w:t>
            </w:r>
          </w:p>
          <w:p w:rsidR="008B6EB2" w:rsidRDefault="008B6EB2">
            <w:pPr>
              <w:pStyle w:val="ConsPlusNormal"/>
              <w:jc w:val="center"/>
            </w:pPr>
            <w:r>
              <w:t>Дептруда Югры</w:t>
            </w:r>
          </w:p>
        </w:tc>
        <w:tc>
          <w:tcPr>
            <w:tcW w:w="2211" w:type="dxa"/>
          </w:tcPr>
          <w:p w:rsidR="008B6EB2" w:rsidRDefault="008B6EB2">
            <w:pPr>
              <w:pStyle w:val="ConsPlusNormal"/>
              <w:jc w:val="center"/>
            </w:pPr>
            <w:r>
              <w:lastRenderedPageBreak/>
              <w:t xml:space="preserve">не менее 5 информационно-разъяснительных сообщений в предприятиях и организациях </w:t>
            </w:r>
            <w:r>
              <w:lastRenderedPageBreak/>
              <w:t>автономного округа</w:t>
            </w:r>
          </w:p>
        </w:tc>
      </w:tr>
      <w:tr w:rsidR="008B6EB2">
        <w:tc>
          <w:tcPr>
            <w:tcW w:w="907" w:type="dxa"/>
          </w:tcPr>
          <w:p w:rsidR="008B6EB2" w:rsidRDefault="008B6EB2">
            <w:pPr>
              <w:pStyle w:val="ConsPlusNormal"/>
              <w:jc w:val="center"/>
            </w:pPr>
            <w:r>
              <w:lastRenderedPageBreak/>
              <w:t>5.7.</w:t>
            </w:r>
          </w:p>
        </w:tc>
        <w:tc>
          <w:tcPr>
            <w:tcW w:w="2381" w:type="dxa"/>
          </w:tcPr>
          <w:p w:rsidR="008B6EB2" w:rsidRDefault="008B6EB2">
            <w:pPr>
              <w:pStyle w:val="ConsPlusNormal"/>
              <w:jc w:val="center"/>
            </w:pPr>
            <w:r>
              <w:t>Информационно-разъяснительная работа среди матерей, имеющих и планирующих получить материнский (семейный) капитал</w:t>
            </w:r>
          </w:p>
        </w:tc>
        <w:tc>
          <w:tcPr>
            <w:tcW w:w="2381" w:type="dxa"/>
          </w:tcPr>
          <w:p w:rsidR="008B6EB2" w:rsidRDefault="008B6EB2">
            <w:pPr>
              <w:pStyle w:val="ConsPlusNormal"/>
              <w:jc w:val="center"/>
            </w:pPr>
            <w:r>
              <w:t>инициатива Отделения Пенсионного фонда Российской Федерации по Ханты-Мансийскому автономному округу - Югре</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Отделение Пенсионного фонда Российской Федерации по Ханты-Мансийскому автономному округу - Югре (по согласованию)</w:t>
            </w:r>
          </w:p>
        </w:tc>
        <w:tc>
          <w:tcPr>
            <w:tcW w:w="2211" w:type="dxa"/>
          </w:tcPr>
          <w:p w:rsidR="008B6EB2" w:rsidRDefault="008B6EB2">
            <w:pPr>
              <w:pStyle w:val="ConsPlusNormal"/>
              <w:jc w:val="center"/>
            </w:pPr>
            <w:r>
              <w:t>проведена информационно-разъяснительная работа со 100% обратившихся матерей, имеющих и планирующих получить материнский (семейный) капитал</w:t>
            </w:r>
          </w:p>
        </w:tc>
      </w:tr>
      <w:tr w:rsidR="008B6EB2">
        <w:tc>
          <w:tcPr>
            <w:tcW w:w="907" w:type="dxa"/>
          </w:tcPr>
          <w:p w:rsidR="008B6EB2" w:rsidRDefault="008B6EB2">
            <w:pPr>
              <w:pStyle w:val="ConsPlusNormal"/>
              <w:jc w:val="center"/>
            </w:pPr>
            <w:r>
              <w:t>5.8.</w:t>
            </w:r>
          </w:p>
        </w:tc>
        <w:tc>
          <w:tcPr>
            <w:tcW w:w="2381" w:type="dxa"/>
          </w:tcPr>
          <w:p w:rsidR="008B6EB2" w:rsidRDefault="008B6EB2">
            <w:pPr>
              <w:pStyle w:val="ConsPlusNormal"/>
              <w:jc w:val="center"/>
            </w:pPr>
            <w:r>
              <w:t>Организация волонтерского движения в области повышения финансового просвещения, организация и проведение учебных мероприятий для финансовых волонтеров, осуществляющих обучение граждан финансовой грамотности</w:t>
            </w:r>
          </w:p>
        </w:tc>
        <w:tc>
          <w:tcPr>
            <w:tcW w:w="2381" w:type="dxa"/>
          </w:tcPr>
          <w:p w:rsidR="008B6EB2" w:rsidRDefault="008B6EB2">
            <w:pPr>
              <w:pStyle w:val="ConsPlusNormal"/>
              <w:jc w:val="center"/>
            </w:pPr>
            <w:r>
              <w:t>инициатива Отделения по Тюменской области Уральского главного управления Банка России</w:t>
            </w:r>
          </w:p>
        </w:tc>
        <w:tc>
          <w:tcPr>
            <w:tcW w:w="1134" w:type="dxa"/>
          </w:tcPr>
          <w:p w:rsidR="008B6EB2" w:rsidRDefault="008B6EB2">
            <w:pPr>
              <w:pStyle w:val="ConsPlusNormal"/>
              <w:jc w:val="center"/>
            </w:pPr>
            <w:r>
              <w:t>31 декабря</w:t>
            </w:r>
          </w:p>
        </w:tc>
        <w:tc>
          <w:tcPr>
            <w:tcW w:w="2404" w:type="dxa"/>
          </w:tcPr>
          <w:p w:rsidR="008B6EB2" w:rsidRDefault="008B6EB2">
            <w:pPr>
              <w:pStyle w:val="ConsPlusNormal"/>
              <w:jc w:val="center"/>
            </w:pPr>
            <w:r>
              <w:t>Депобщественных связей Югры,</w:t>
            </w:r>
          </w:p>
          <w:p w:rsidR="008B6EB2" w:rsidRDefault="008B6EB2">
            <w:pPr>
              <w:pStyle w:val="ConsPlusNormal"/>
              <w:jc w:val="center"/>
            </w:pPr>
            <w:r>
              <w:t>Депобразования и молодежи Югры,</w:t>
            </w:r>
          </w:p>
          <w:p w:rsidR="008B6EB2" w:rsidRDefault="008B6EB2">
            <w:pPr>
              <w:pStyle w:val="ConsPlusNormal"/>
              <w:jc w:val="center"/>
            </w:pPr>
            <w:r>
              <w:t>Депсоцразвития Югры,</w:t>
            </w:r>
          </w:p>
          <w:p w:rsidR="008B6EB2" w:rsidRDefault="008B6EB2">
            <w:pPr>
              <w:pStyle w:val="ConsPlusNormal"/>
              <w:jc w:val="center"/>
            </w:pPr>
            <w:r>
              <w:t>Дептруда Югры,</w:t>
            </w:r>
          </w:p>
          <w:p w:rsidR="008B6EB2" w:rsidRDefault="008B6EB2">
            <w:pPr>
              <w:pStyle w:val="ConsPlusNormal"/>
              <w:jc w:val="center"/>
            </w:pPr>
            <w:r>
              <w:t>органы местного самоуправления (по согласованию)</w:t>
            </w:r>
          </w:p>
        </w:tc>
        <w:tc>
          <w:tcPr>
            <w:tcW w:w="2211" w:type="dxa"/>
          </w:tcPr>
          <w:p w:rsidR="008B6EB2" w:rsidRDefault="008B6EB2">
            <w:pPr>
              <w:pStyle w:val="ConsPlusNormal"/>
              <w:jc w:val="center"/>
            </w:pPr>
            <w:r>
              <w:t>не менее 1 волонтерского движения, осуществляющего работу в области финансового просвещения</w:t>
            </w:r>
          </w:p>
        </w:tc>
      </w:tr>
      <w:tr w:rsidR="008B6EB2">
        <w:tc>
          <w:tcPr>
            <w:tcW w:w="907" w:type="dxa"/>
          </w:tcPr>
          <w:p w:rsidR="008B6EB2" w:rsidRDefault="008B6EB2">
            <w:pPr>
              <w:pStyle w:val="ConsPlusNormal"/>
              <w:jc w:val="center"/>
            </w:pPr>
            <w:r>
              <w:t>5.9.</w:t>
            </w:r>
          </w:p>
        </w:tc>
        <w:tc>
          <w:tcPr>
            <w:tcW w:w="2381" w:type="dxa"/>
          </w:tcPr>
          <w:p w:rsidR="008B6EB2" w:rsidRDefault="008B6EB2">
            <w:pPr>
              <w:pStyle w:val="ConsPlusNormal"/>
              <w:jc w:val="center"/>
            </w:pPr>
            <w:r>
              <w:t xml:space="preserve">Обучение тьюторов, осуществляющих просветительскую </w:t>
            </w:r>
            <w:r>
              <w:lastRenderedPageBreak/>
              <w:t>работу среди граждан по использованию банковских продуктов через удаленные каналы обслуживания</w:t>
            </w:r>
          </w:p>
        </w:tc>
        <w:tc>
          <w:tcPr>
            <w:tcW w:w="2381" w:type="dxa"/>
          </w:tcPr>
          <w:p w:rsidR="008B6EB2" w:rsidRDefault="008B6EB2">
            <w:pPr>
              <w:pStyle w:val="ConsPlusNormal"/>
              <w:jc w:val="center"/>
            </w:pPr>
            <w:r>
              <w:lastRenderedPageBreak/>
              <w:t xml:space="preserve">инициатива Ханты-Мансийского отделения N 1791 </w:t>
            </w:r>
            <w:r>
              <w:lastRenderedPageBreak/>
              <w:t>публичного акционерного общества "Сбербанк России"</w:t>
            </w:r>
          </w:p>
        </w:tc>
        <w:tc>
          <w:tcPr>
            <w:tcW w:w="1134" w:type="dxa"/>
          </w:tcPr>
          <w:p w:rsidR="008B6EB2" w:rsidRDefault="008B6EB2">
            <w:pPr>
              <w:pStyle w:val="ConsPlusNormal"/>
              <w:jc w:val="center"/>
            </w:pPr>
            <w:r>
              <w:lastRenderedPageBreak/>
              <w:t>31 декабря</w:t>
            </w:r>
          </w:p>
        </w:tc>
        <w:tc>
          <w:tcPr>
            <w:tcW w:w="2404" w:type="dxa"/>
          </w:tcPr>
          <w:p w:rsidR="008B6EB2" w:rsidRDefault="008B6EB2">
            <w:pPr>
              <w:pStyle w:val="ConsPlusNormal"/>
              <w:jc w:val="center"/>
            </w:pPr>
            <w:r>
              <w:t xml:space="preserve">Ханты-Мансийское отделение N 1791 публичного </w:t>
            </w:r>
            <w:r>
              <w:lastRenderedPageBreak/>
              <w:t>акционерного общества "Сбербанк России" (по согласованию)</w:t>
            </w:r>
          </w:p>
        </w:tc>
        <w:tc>
          <w:tcPr>
            <w:tcW w:w="2211" w:type="dxa"/>
          </w:tcPr>
          <w:p w:rsidR="008B6EB2" w:rsidRDefault="008B6EB2">
            <w:pPr>
              <w:pStyle w:val="ConsPlusNormal"/>
              <w:jc w:val="center"/>
            </w:pPr>
            <w:r>
              <w:lastRenderedPageBreak/>
              <w:t xml:space="preserve">не менее 22 тьюторов в Советском, Белоярском, </w:t>
            </w:r>
            <w:r>
              <w:lastRenderedPageBreak/>
              <w:t>Березовском, Ханты-Мансийском районах, обученных для ведения просветительской работы среди граждан по использованию банковских продуктов через удаленные каналы обслуживания</w:t>
            </w:r>
          </w:p>
        </w:tc>
      </w:tr>
    </w:tbl>
    <w:p w:rsidR="008B6EB2" w:rsidRDefault="008B6EB2">
      <w:pPr>
        <w:pStyle w:val="ConsPlusNormal"/>
        <w:jc w:val="both"/>
      </w:pPr>
    </w:p>
    <w:p w:rsidR="008B6EB2" w:rsidRDefault="008B6EB2">
      <w:pPr>
        <w:pStyle w:val="ConsPlusNormal"/>
        <w:jc w:val="both"/>
      </w:pPr>
    </w:p>
    <w:p w:rsidR="008B6EB2" w:rsidRDefault="008B6EB2">
      <w:pPr>
        <w:pStyle w:val="ConsPlusNormal"/>
        <w:pBdr>
          <w:top w:val="single" w:sz="6" w:space="0" w:color="auto"/>
        </w:pBdr>
        <w:spacing w:before="100" w:after="100"/>
        <w:jc w:val="both"/>
        <w:rPr>
          <w:sz w:val="2"/>
          <w:szCs w:val="2"/>
        </w:rPr>
      </w:pPr>
    </w:p>
    <w:p w:rsidR="00C33B9C" w:rsidRDefault="00C33B9C"/>
    <w:sectPr w:rsidR="00C33B9C" w:rsidSect="00B93AB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B2"/>
    <w:rsid w:val="008B6EB2"/>
    <w:rsid w:val="00C3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6E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E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6E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6E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E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6E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F85F63B60E968E8719800AF9D9132629F61524690CD67B3A3D2100733553B5FCC5477914DD2D51DC909A9E11DC4018F5A5h4G" TargetMode="External"/><Relationship Id="rId299" Type="http://schemas.openxmlformats.org/officeDocument/2006/relationships/hyperlink" Target="consultantplus://offline/ref=367AC7BC09A5F0E328E6A457CC357E0B7C17FF3C03C0D7B5E1E9FB2A24E6CF074BA0E3E90887D728DDB0D9972AF918DE921D50255A5CE3559FFFB02EBFh8G" TargetMode="External"/><Relationship Id="rId21" Type="http://schemas.openxmlformats.org/officeDocument/2006/relationships/hyperlink" Target="consultantplus://offline/ref=1DF85F63B60E968E8719800AF9D9132629F61524690BD67D3D312100733553B5FCC5477914DD2D51DC909A9E11DC4018F5A5h4G" TargetMode="External"/><Relationship Id="rId63" Type="http://schemas.openxmlformats.org/officeDocument/2006/relationships/hyperlink" Target="consultantplus://offline/ref=1DF85F63B60E968E8719800AF9D9132629F61524690CD37838342100733553B5FCC5477914DD2D51DC909A9E11DC4018F5A5h4G" TargetMode="External"/><Relationship Id="rId159" Type="http://schemas.openxmlformats.org/officeDocument/2006/relationships/image" Target="media/image17.wmf"/><Relationship Id="rId324" Type="http://schemas.openxmlformats.org/officeDocument/2006/relationships/hyperlink" Target="consultantplus://offline/ref=367AC7BC09A5F0E328E6A457CC357E0B7C17FF3C03C0D7B5E1E9FB2A24E6CF074BA0E3E90887D728DDB0D99225F918DE921D50255A5CE3559FFFB02EBFh8G" TargetMode="External"/><Relationship Id="rId366" Type="http://schemas.openxmlformats.org/officeDocument/2006/relationships/hyperlink" Target="consultantplus://offline/ref=367AC7BC09A5F0E328E6BA5ADA592904721AA93407C387EAB4E5F17F7CB996570CF1E5BD4FDDDA2DC3BAD995B2hBG" TargetMode="External"/><Relationship Id="rId170" Type="http://schemas.openxmlformats.org/officeDocument/2006/relationships/hyperlink" Target="consultantplus://offline/ref=1DF85F63B60E968E8719800AF9D9132629F615246903D77D3E342100733553B5FCC5477906DD755DDC93819717C91649B0085868668D6549CAE82C3FA4h7G" TargetMode="External"/><Relationship Id="rId226" Type="http://schemas.openxmlformats.org/officeDocument/2006/relationships/hyperlink" Target="consultantplus://offline/ref=1DF85F63B60E968E8719800AF9D9132629F615246903D77D3E342100733553B5FCC5477906DD755DDC938D991CC91649B0085868668D6549CAE82C3FA4h7G" TargetMode="External"/><Relationship Id="rId268" Type="http://schemas.openxmlformats.org/officeDocument/2006/relationships/hyperlink" Target="consultantplus://offline/ref=367AC7BC09A5F0E328E6A457CC357E0B7C17FF3C03C0D7B5E1E9FB2A24E6CF074BA0E3E90887D728DDB0D9952BF918DE921D50255A5CE3559FFFB02EBFh8G" TargetMode="External"/><Relationship Id="rId11" Type="http://schemas.openxmlformats.org/officeDocument/2006/relationships/hyperlink" Target="consultantplus://offline/ref=1DF85F63B60E968E8719800AF9D9132629F61524610DD0783A3E7C0A7B6C5FB7FBCA187C01CC755CD88A849A0BC04219AFhDG" TargetMode="External"/><Relationship Id="rId32" Type="http://schemas.openxmlformats.org/officeDocument/2006/relationships/hyperlink" Target="consultantplus://offline/ref=1DF85F63B60E968E8719800AF9D9132629F615246909D27637302100733553B5FCC5477914DD2D51DC909A9E11DC4018F5A5h4G" TargetMode="External"/><Relationship Id="rId53" Type="http://schemas.openxmlformats.org/officeDocument/2006/relationships/hyperlink" Target="consultantplus://offline/ref=1DF85F63B60E968E8719800AF9D9132629F61524690ED77A3B332100733553B5FCC5477914DD2D51DC909A9E11DC4018F5A5h4G" TargetMode="External"/><Relationship Id="rId74" Type="http://schemas.openxmlformats.org/officeDocument/2006/relationships/hyperlink" Target="consultantplus://offline/ref=1DF85F63B60E968E8719800AF9D9132629F615246903D77D3E342100733553B5FCC5477906DD755DDC94849B16C91649B0085868668D6549CAE82C3FA4h7G" TargetMode="External"/><Relationship Id="rId128" Type="http://schemas.openxmlformats.org/officeDocument/2006/relationships/image" Target="media/image13.wmf"/><Relationship Id="rId149" Type="http://schemas.openxmlformats.org/officeDocument/2006/relationships/hyperlink" Target="consultantplus://offline/ref=1DF85F63B60E968E8719800AF9D9132629F615246903D77D3E342100733553B5FCC5477906DD755DDC9381981CC91649B0085868668D6549CAE82C3FA4h7G" TargetMode="External"/><Relationship Id="rId314" Type="http://schemas.openxmlformats.org/officeDocument/2006/relationships/hyperlink" Target="consultantplus://offline/ref=367AC7BC09A5F0E328E6A457CC357E0B7C17FF3C03C0D7B5E1E9FB2A24E6CF074BA0E3E90887D728DDB0D99120F918DE921D50255A5CE3559FFFB02EBFh8G" TargetMode="External"/><Relationship Id="rId335" Type="http://schemas.openxmlformats.org/officeDocument/2006/relationships/hyperlink" Target="consultantplus://offline/ref=367AC7BC09A5F0E328E6A457CC357E0B7C17FF3C03C0D7B5E1E9FB2A24E6CF074BA0E3E90887D728DDB0D8902AF918DE921D50255A5CE3559FFFB02EBFh8G" TargetMode="External"/><Relationship Id="rId356" Type="http://schemas.openxmlformats.org/officeDocument/2006/relationships/hyperlink" Target="consultantplus://offline/ref=367AC7BC09A5F0E328E6BA5ADA5929047315A9340BC387EAB4E5F17F7CB996570CF1E5BD4FDDDA2DC3BAD995B2hBG" TargetMode="External"/><Relationship Id="rId377" Type="http://schemas.openxmlformats.org/officeDocument/2006/relationships/hyperlink" Target="consultantplus://offline/ref=367AC7BC09A5F0E328E6BA5ADA5929047B15A03100CFDAE0BCBCFD7D7BB6C9520BE0E5BC4BC3DA28D9B38DC566A7418FD2565D214040E350B8h8G" TargetMode="External"/><Relationship Id="rId398" Type="http://schemas.openxmlformats.org/officeDocument/2006/relationships/hyperlink" Target="consultantplus://offline/ref=367AC7BC09A5F0E328E6A457CC357E0B7C17FF3C03C0D7B5E1E9FB2A24E6CF074BA0E3E90887D728DDB0DF962BF918DE921D50255A5CE3559FFFB02EBFh8G" TargetMode="External"/><Relationship Id="rId5" Type="http://schemas.openxmlformats.org/officeDocument/2006/relationships/hyperlink" Target="http://www.consultant.ru" TargetMode="External"/><Relationship Id="rId95" Type="http://schemas.openxmlformats.org/officeDocument/2006/relationships/image" Target="media/image3.wmf"/><Relationship Id="rId160" Type="http://schemas.openxmlformats.org/officeDocument/2006/relationships/hyperlink" Target="consultantplus://offline/ref=1DF85F63B60E968E8719800AF9D9132629F615246903D77D3E342100733553B5FCC5477906DD755DDC9381991CC91649B0085868668D6549CAE82C3FA4h7G" TargetMode="External"/><Relationship Id="rId181" Type="http://schemas.openxmlformats.org/officeDocument/2006/relationships/hyperlink" Target="consultantplus://offline/ref=1DF85F63B60E968E87199E07EFB544292CFC4F216B0BDA28636127572C6555E0BC85412C459A7B55D59FD0CF51974F18F043556C7C91654CADhDG" TargetMode="External"/><Relationship Id="rId216" Type="http://schemas.openxmlformats.org/officeDocument/2006/relationships/hyperlink" Target="consultantplus://offline/ref=1DF85F63B60E968E8719800AF9D9132629F615246903D77D3E342100733553B5FCC5477906DD755DDC938D981CC91649B0085868668D6549CAE82C3FA4h7G" TargetMode="External"/><Relationship Id="rId237" Type="http://schemas.openxmlformats.org/officeDocument/2006/relationships/hyperlink" Target="consultantplus://offline/ref=367AC7BC09A5F0E328E6A457CC357E0B7C17FF3C03C0D7B5E1E9FB2A24E6CF074BA0E3E90887D728DDBFD09C21F918DE921D50255A5CE3559FFFB02EBFh8G" TargetMode="External"/><Relationship Id="rId402" Type="http://schemas.openxmlformats.org/officeDocument/2006/relationships/hyperlink" Target="consultantplus://offline/ref=367AC7BC09A5F0E328E6BA5ADA592904781BA93802CBDAE0BCBCFD7D7BB6C95219E0BDB04BC7C429D9A6DB9423BFhBG" TargetMode="External"/><Relationship Id="rId258" Type="http://schemas.openxmlformats.org/officeDocument/2006/relationships/hyperlink" Target="consultantplus://offline/ref=367AC7BC09A5F0E328E6A457CC357E0B7C17FF3C03C0D7B5E1E9FB2A24E6CF074BA0E3E90887D728DDB0D99425F918DE921D50255A5CE3559FFFB02EBFh8G" TargetMode="External"/><Relationship Id="rId279" Type="http://schemas.openxmlformats.org/officeDocument/2006/relationships/hyperlink" Target="consultantplus://offline/ref=367AC7BC09A5F0E328E6BA5ADA592904791CA23706CADAE0BCBCFD7D7BB6C95219E0BDB04BC7C429D9A6DB9423BFhBG" TargetMode="External"/><Relationship Id="rId22" Type="http://schemas.openxmlformats.org/officeDocument/2006/relationships/hyperlink" Target="consultantplus://offline/ref=1DF85F63B60E968E8719800AF9D9132629F61524690BD87A3E372100733553B5FCC5477914DD2D51DC909A9E11DC4018F5A5h4G" TargetMode="External"/><Relationship Id="rId43" Type="http://schemas.openxmlformats.org/officeDocument/2006/relationships/hyperlink" Target="consultantplus://offline/ref=1DF85F63B60E968E8719800AF9D9132629F61524690FD07D3D302100733553B5FCC5477914DD2D51DC909A9E11DC4018F5A5h4G" TargetMode="External"/><Relationship Id="rId64" Type="http://schemas.openxmlformats.org/officeDocument/2006/relationships/hyperlink" Target="consultantplus://offline/ref=1DF85F63B60E968E8719800AF9D9132629F61524690CD47E3A352100733553B5FCC5477914DD2D51DC909A9E11DC4018F5A5h4G" TargetMode="External"/><Relationship Id="rId118" Type="http://schemas.openxmlformats.org/officeDocument/2006/relationships/hyperlink" Target="consultantplus://offline/ref=1DF85F63B60E968E87199E07EFB544292CFD48296A0BDA28636127572C6555E0AE851920459D665CD88A869E14AChBG" TargetMode="External"/><Relationship Id="rId139" Type="http://schemas.openxmlformats.org/officeDocument/2006/relationships/image" Target="media/image14.wmf"/><Relationship Id="rId290" Type="http://schemas.openxmlformats.org/officeDocument/2006/relationships/hyperlink" Target="consultantplus://offline/ref=367AC7BC09A5F0E328E6A457CC357E0B7C17FF3C03C0D7B5E1E9FB2A24E6CF074BA0E3E90887D728DDB0D9962BF918DE921D50255A5CE3559FFFB02EBFh8G" TargetMode="External"/><Relationship Id="rId304" Type="http://schemas.openxmlformats.org/officeDocument/2006/relationships/hyperlink" Target="consultantplus://offline/ref=367AC7BC09A5F0E328E6A457CC357E0B7C17FF3C03C0D0B6E7EEFB2A24E6CF074BA0E3E91A878F24DDBCC79426EC4E8FD7B4h1G" TargetMode="External"/><Relationship Id="rId325" Type="http://schemas.openxmlformats.org/officeDocument/2006/relationships/hyperlink" Target="consultantplus://offline/ref=367AC7BC09A5F0E328E6A457CC357E0B7C17FF3C03C0D0B0E4EEFB2A24E6CF074BA0E3E91A878F24DDBCC79426EC4E8FD7B4h1G" TargetMode="External"/><Relationship Id="rId346" Type="http://schemas.openxmlformats.org/officeDocument/2006/relationships/hyperlink" Target="consultantplus://offline/ref=367AC7BC09A5F0E328E6BA5ADA592904791CA33805CADAE0BCBCFD7D7BB6C95219E0BDB04BC7C429D9A6DB9423BFhBG" TargetMode="External"/><Relationship Id="rId367" Type="http://schemas.openxmlformats.org/officeDocument/2006/relationships/hyperlink" Target="consultantplus://offline/ref=367AC7BC09A5F0E328E6BA5ADA5929047B14A43606CFDAE0BCBCFD7D7BB6C9520BE0E5BC4BC3DA28D8B38DC566A7418FD2565D214040E350B8h8G" TargetMode="External"/><Relationship Id="rId388" Type="http://schemas.openxmlformats.org/officeDocument/2006/relationships/hyperlink" Target="consultantplus://offline/ref=367AC7BC09A5F0E328E6BA5ADA5929047B1BA63306CCDAE0BCBCFD7D7BB6C9520BE0E5BC4BC3DA28DBB38DC566A7418FD2565D214040E350B8h8G" TargetMode="External"/><Relationship Id="rId85" Type="http://schemas.openxmlformats.org/officeDocument/2006/relationships/hyperlink" Target="consultantplus://offline/ref=1DF85F63B60E968E87199E07EFB544292CFD48296A0BDA28636127572C6555E0AE851920459D665CD88A869E14AChBG" TargetMode="External"/><Relationship Id="rId150" Type="http://schemas.openxmlformats.org/officeDocument/2006/relationships/hyperlink" Target="consultantplus://offline/ref=1DF85F63B60E968E8719800AF9D9132629F615246903D77D3E342100733553B5FCC5477906DD755DDC93819915C91649B0085868668D6549CAE82C3FA4h7G" TargetMode="External"/><Relationship Id="rId171" Type="http://schemas.openxmlformats.org/officeDocument/2006/relationships/hyperlink" Target="consultantplus://offline/ref=1DF85F63B60E968E8719800AF9D9132629F615246903D77D3E342100733553B5FCC5477906DD755DDC93819716C91649B0085868668D6549CAE82C3FA4h7G" TargetMode="External"/><Relationship Id="rId192" Type="http://schemas.openxmlformats.org/officeDocument/2006/relationships/hyperlink" Target="consultantplus://offline/ref=1DF85F63B60E968E8719800AF9D9132629F615246903D77D3E342100733553B5FCC5477906DD755DDC938D9D16C91649B0085868668D6549CAE82C3FA4h7G" TargetMode="External"/><Relationship Id="rId206" Type="http://schemas.openxmlformats.org/officeDocument/2006/relationships/hyperlink" Target="consultantplus://offline/ref=1DF85F63B60E968E8719800AF9D9132629F615246903D77D3E342100733553B5FCC5477906DD755DDC938D9B17C91649B0085868668D6549CAE82C3FA4h7G" TargetMode="External"/><Relationship Id="rId227" Type="http://schemas.openxmlformats.org/officeDocument/2006/relationships/hyperlink" Target="consultantplus://offline/ref=1DF85F63B60E968E87199E07EFB544292EF543286C0ADA28636127572C6555E0AE851920459D665CD88A869E14AChBG" TargetMode="External"/><Relationship Id="rId248" Type="http://schemas.openxmlformats.org/officeDocument/2006/relationships/hyperlink" Target="consultantplus://offline/ref=367AC7BC09A5F0E328E6A457CC357E0B7C17FF3C03C0D7B5E1E9FB2A24E6CF074BA0E3E90887D728DDBFD09D20F918DE921D50255A5CE3559FFFB02EBFh8G" TargetMode="External"/><Relationship Id="rId269" Type="http://schemas.openxmlformats.org/officeDocument/2006/relationships/hyperlink" Target="consultantplus://offline/ref=367AC7BC09A5F0E328E6A457CC357E0B7C17FF3C03C0D3B2E9ECFB2A24E6CF074BA0E3E91A878F24DDBCC79426EC4E8FD7B4h1G" TargetMode="External"/><Relationship Id="rId12" Type="http://schemas.openxmlformats.org/officeDocument/2006/relationships/hyperlink" Target="consultantplus://offline/ref=1DF85F63B60E968E8719800AF9D9132629F61524610CD9773C3E7C0A7B6C5FB7FBCA187C01CC755CD88A849A0BC04219AFhDG" TargetMode="External"/><Relationship Id="rId33" Type="http://schemas.openxmlformats.org/officeDocument/2006/relationships/hyperlink" Target="consultantplus://offline/ref=1DF85F63B60E968E8719800AF9D9132629F615246909D57A3F372100733553B5FCC5477914DD2D51DC909A9E11DC4018F5A5h4G" TargetMode="External"/><Relationship Id="rId108" Type="http://schemas.openxmlformats.org/officeDocument/2006/relationships/hyperlink" Target="consultantplus://offline/ref=1DF85F63B60E968E8719800AF9D9132629F615246903D77D3E342100733553B5FCC5477906DD755DDC91849A14C91649B0085868668D6549CAE82C3FA4h7G" TargetMode="External"/><Relationship Id="rId129" Type="http://schemas.openxmlformats.org/officeDocument/2006/relationships/hyperlink" Target="consultantplus://offline/ref=1DF85F63B60E968E8719800AF9D9132629F615246903D37A36312100733553B5FCC5477914DD2D51DC909A9E11DC4018F5A5h4G" TargetMode="External"/><Relationship Id="rId280" Type="http://schemas.openxmlformats.org/officeDocument/2006/relationships/hyperlink" Target="consultantplus://offline/ref=367AC7BC09A5F0E328E6BA5ADA592904791CA23706CADAE0BCBCFD7D7BB6C95219E0BDB04BC7C429D9A6DB9423BFhBG" TargetMode="External"/><Relationship Id="rId315" Type="http://schemas.openxmlformats.org/officeDocument/2006/relationships/hyperlink" Target="consultantplus://offline/ref=367AC7BC09A5F0E328E6A457CC357E0B7C17FF3C03C0D7B5E1E9FB2A24E6CF074BA0E3E90887D728DDB0D99126F918DE921D50255A5CE3559FFFB02EBFh8G" TargetMode="External"/><Relationship Id="rId336" Type="http://schemas.openxmlformats.org/officeDocument/2006/relationships/hyperlink" Target="consultantplus://offline/ref=367AC7BC09A5F0E328E6BA5ADA592904791CA13906CDDAE0BCBCFD7D7BB6C9520BE0E5BC4FC7D17D8CFC8C9922F6528FD2565F255FB4hBG" TargetMode="External"/><Relationship Id="rId357" Type="http://schemas.openxmlformats.org/officeDocument/2006/relationships/hyperlink" Target="consultantplus://offline/ref=367AC7BC09A5F0E328E6BA5ADA5929047B1CA43202C1DAE0BCBCFD7D7BB6C95219E0BDB04BC7C429D9A6DB9423BFhBG" TargetMode="External"/><Relationship Id="rId54" Type="http://schemas.openxmlformats.org/officeDocument/2006/relationships/hyperlink" Target="consultantplus://offline/ref=1DF85F63B60E968E8719800AF9D9132629F61524690ED7793C312100733553B5FCC5477914DD2D51DC909A9E11DC4018F5A5h4G" TargetMode="External"/><Relationship Id="rId75" Type="http://schemas.openxmlformats.org/officeDocument/2006/relationships/hyperlink" Target="consultantplus://offline/ref=1DF85F63B60E968E8719800AF9D9132629F615246903D77D3E342100733553B5FCC5477906DD755DDC94849817C91649B0085868668D6549CAE82C3FA4h7G" TargetMode="External"/><Relationship Id="rId96" Type="http://schemas.openxmlformats.org/officeDocument/2006/relationships/image" Target="media/image4.wmf"/><Relationship Id="rId140" Type="http://schemas.openxmlformats.org/officeDocument/2006/relationships/hyperlink" Target="consultantplus://offline/ref=1DF85F63B60E968E8719800AF9D9132629F615246903D77D3E342100733553B5FCC5477906DD755DDC93819811C91649B0085868668D6549CAE82C3FA4h7G" TargetMode="External"/><Relationship Id="rId161" Type="http://schemas.openxmlformats.org/officeDocument/2006/relationships/hyperlink" Target="consultantplus://offline/ref=1DF85F63B60E968E8719800AF9D9132629F615246903D77D3E342100733553B5FCC5477906DD755DDC93819911C91649B0085868668D6549CAE82C3FA4h7G" TargetMode="External"/><Relationship Id="rId182" Type="http://schemas.openxmlformats.org/officeDocument/2006/relationships/hyperlink" Target="consultantplus://offline/ref=1DF85F63B60E968E87199E07EFB544292CFD4C296C0FDA28636127572C6555E0BC85412C4599785DD59FD0CF51974F18F043556C7C91654CADhDG" TargetMode="External"/><Relationship Id="rId217" Type="http://schemas.openxmlformats.org/officeDocument/2006/relationships/hyperlink" Target="consultantplus://offline/ref=1DF85F63B60E968E8719800AF9D9132629F615246903D77D3E342100733553B5FCC5477906DD755DDC938D9914C91649B0085868668D6549CAE82C3FA4h7G" TargetMode="External"/><Relationship Id="rId378" Type="http://schemas.openxmlformats.org/officeDocument/2006/relationships/hyperlink" Target="consultantplus://offline/ref=367AC7BC09A5F0E328E6BA5ADA5929047B1DA33500C0DAE0BCBCFD7D7BB6C9520BE0E5BC4BC3DA28D9B38DC566A7418FD2565D214040E350B8h8G" TargetMode="External"/><Relationship Id="rId399" Type="http://schemas.openxmlformats.org/officeDocument/2006/relationships/hyperlink" Target="consultantplus://offline/ref=367AC7BC09A5F0E328E6A457CC357E0B7C17FF3C03C0D7B5E1E9FB2A24E6CF074BA0E3E90887D728DDB0DE9620F918DE921D50255A5CE3559FFFB02EBFh8G" TargetMode="External"/><Relationship Id="rId403" Type="http://schemas.openxmlformats.org/officeDocument/2006/relationships/fontTable" Target="fontTable.xml"/><Relationship Id="rId6" Type="http://schemas.openxmlformats.org/officeDocument/2006/relationships/hyperlink" Target="consultantplus://offline/ref=1DF85F63B60E968E8719800AF9D9132629F615246903D77D3E342100733553B5FCC5477906DD755DDC94849E10C91649B0085868668D6549CAE82C3FA4h7G" TargetMode="External"/><Relationship Id="rId238" Type="http://schemas.openxmlformats.org/officeDocument/2006/relationships/hyperlink" Target="consultantplus://offline/ref=367AC7BC09A5F0E328E6BA5ADA5929047B1EA83206CEDAE0BCBCFD7D7BB6C95219E0BDB04BC7C429D9A6DB9423BFhBG" TargetMode="External"/><Relationship Id="rId259" Type="http://schemas.openxmlformats.org/officeDocument/2006/relationships/hyperlink" Target="consultantplus://offline/ref=367AC7BC09A5F0E328E6A457CC357E0B7C17FF3C03C0D7B5E1E9FB2A24E6CF074BA0E3E90887D728DDB0D9942BF918DE921D50255A5CE3559FFFB02EBFh8G" TargetMode="External"/><Relationship Id="rId23" Type="http://schemas.openxmlformats.org/officeDocument/2006/relationships/hyperlink" Target="consultantplus://offline/ref=1DF85F63B60E968E8719800AF9D9132629F61524690BD8793B332100733553B5FCC5477914DD2D51DC909A9E11DC4018F5A5h4G" TargetMode="External"/><Relationship Id="rId119" Type="http://schemas.openxmlformats.org/officeDocument/2006/relationships/hyperlink" Target="consultantplus://offline/ref=1DF85F63B60E968E8719800AF9D9132629F615246903D77D3E342100733553B5FCC5477906DD755DDC93879B1DC91649B0085868668D6549CAE82C3FA4h7G" TargetMode="External"/><Relationship Id="rId270" Type="http://schemas.openxmlformats.org/officeDocument/2006/relationships/hyperlink" Target="consultantplus://offline/ref=367AC7BC09A5F0E328E6A457CC357E0B7C17FF3C03C0D7B5E1E9FB2A24E6CF074BA0E3E90887D728DDB0D99622F918DE921D50255A5CE3559FFFB02EBFh8G" TargetMode="External"/><Relationship Id="rId291" Type="http://schemas.openxmlformats.org/officeDocument/2006/relationships/hyperlink" Target="consultantplus://offline/ref=367AC7BC09A5F0E328E6A457CC357E0B7C17FF3C03C0D7B5E1E9FB2A24E6CF074BA0E3E90887D728DDB0D9962BF918DE921D50255A5CE3559FFFB02EBFh8G" TargetMode="External"/><Relationship Id="rId305" Type="http://schemas.openxmlformats.org/officeDocument/2006/relationships/hyperlink" Target="consultantplus://offline/ref=367AC7BC09A5F0E328E6A457CC357E0B7C17FF3C03C0D7B5E1E9FB2A24E6CF074BA0E3E90887D728DDB0D99021F918DE921D50255A5CE3559FFFB02EBFh8G" TargetMode="External"/><Relationship Id="rId326" Type="http://schemas.openxmlformats.org/officeDocument/2006/relationships/hyperlink" Target="consultantplus://offline/ref=367AC7BC09A5F0E328E6A457CC357E0B7C17FF3C03C0D7B5E1E9FB2A24E6CF074BA0E3E90887D728DDB0D9922AF918DE921D50255A5CE3559FFFB02EBFh8G" TargetMode="External"/><Relationship Id="rId347" Type="http://schemas.openxmlformats.org/officeDocument/2006/relationships/hyperlink" Target="consultantplus://offline/ref=367AC7BC09A5F0E328E6A457CC357E0B7C17FF3C03C0D7B5E1E9FB2A24E6CF074BA0E3E90887D728DDB0D89227F918DE921D50255A5CE3559FFFB02EBFh8G" TargetMode="External"/><Relationship Id="rId44" Type="http://schemas.openxmlformats.org/officeDocument/2006/relationships/hyperlink" Target="consultantplus://offline/ref=1DF85F63B60E968E8719800AF9D9132629F61524690FD379363D2100733553B5FCC5477914DD2D51DC909A9E11DC4018F5A5h4G" TargetMode="External"/><Relationship Id="rId65" Type="http://schemas.openxmlformats.org/officeDocument/2006/relationships/hyperlink" Target="consultantplus://offline/ref=1DF85F63B60E968E8719800AF9D9132629F61524690CD7773B302100733553B5FCC5477914DD2D51DC909A9E11DC4018F5A5h4G" TargetMode="External"/><Relationship Id="rId86" Type="http://schemas.openxmlformats.org/officeDocument/2006/relationships/hyperlink" Target="consultantplus://offline/ref=1DF85F63B60E968E87199E07EFB544292CFD48296A0BDA28636127572C6555E0AE851920459D665CD88A869E14AChBG" TargetMode="External"/><Relationship Id="rId130" Type="http://schemas.openxmlformats.org/officeDocument/2006/relationships/hyperlink" Target="consultantplus://offline/ref=1DF85F63B60E968E8719800AF9D9132629F615246903D77D3E342100733553B5FCC5477906DD755DDC93819B15C91649B0085868668D6549CAE82C3FA4h7G" TargetMode="External"/><Relationship Id="rId151" Type="http://schemas.openxmlformats.org/officeDocument/2006/relationships/hyperlink" Target="consultantplus://offline/ref=1DF85F63B60E968E8719800AF9D9132629F615246903D77D3E342100733553B5FCC5477906DD755DDC93819917C91649B0085868668D6549CAE82C3FA4h7G" TargetMode="External"/><Relationship Id="rId368" Type="http://schemas.openxmlformats.org/officeDocument/2006/relationships/hyperlink" Target="consultantplus://offline/ref=367AC7BC09A5F0E328E6BA5ADA5929047B1EA53101CEDAE0BCBCFD7D7BB6C9520BE0E5BC4BC3DC21D5B38DC566A7418FD2565D214040E350B8h8G" TargetMode="External"/><Relationship Id="rId389" Type="http://schemas.openxmlformats.org/officeDocument/2006/relationships/hyperlink" Target="consultantplus://offline/ref=367AC7BC09A5F0E328E6A457CC357E0B7C17FF3C03C0D7B5E1E9FB2A24E6CF074BA0E3E90887D728DDB0D89321F918DE921D50255A5CE3559FFFB02EBFh8G" TargetMode="External"/><Relationship Id="rId172" Type="http://schemas.openxmlformats.org/officeDocument/2006/relationships/hyperlink" Target="consultantplus://offline/ref=1DF85F63B60E968E8719800AF9D9132629F615246903D77D3E342100733553B5FCC5477906DD755DDC93819711C91649B0085868668D6549CAE82C3FA4h7G" TargetMode="External"/><Relationship Id="rId193" Type="http://schemas.openxmlformats.org/officeDocument/2006/relationships/hyperlink" Target="consultantplus://offline/ref=1DF85F63B60E968E8719800AF9D9132629F615246903D77D3E342100733553B5FCC5477906DD755DDC938D9D10C91649B0085868668D6549CAE82C3FA4h7G" TargetMode="External"/><Relationship Id="rId207" Type="http://schemas.openxmlformats.org/officeDocument/2006/relationships/hyperlink" Target="consultantplus://offline/ref=1DF85F63B60E968E8719800AF9D9132629F615246903D77D3E342100733553B5FCC5477906DD755DDC938D9B16C91649B0085868668D6549CAE82C3FA4h7G" TargetMode="External"/><Relationship Id="rId228" Type="http://schemas.openxmlformats.org/officeDocument/2006/relationships/hyperlink" Target="consultantplus://offline/ref=1DF85F63B60E968E87199E07EFB544292EFF422A6C0DDA28636127572C6555E0AE851920459D665CD88A869E14AChBG" TargetMode="External"/><Relationship Id="rId249" Type="http://schemas.openxmlformats.org/officeDocument/2006/relationships/hyperlink" Target="consultantplus://offline/ref=367AC7BC09A5F0E328E6A457CC357E0B7C17FF3C03C0D7B5E1E9FB2A24E6CF074BA0E3E90887D728DDBFD09D21F918DE921D50255A5CE3559FFFB02EBFh8G" TargetMode="External"/><Relationship Id="rId13" Type="http://schemas.openxmlformats.org/officeDocument/2006/relationships/hyperlink" Target="consultantplus://offline/ref=1DF85F63B60E968E8719800AF9D9132629F615246102D07A363E7C0A7B6C5FB7FBCA187C01CC755CD88A849A0BC04219AFhDG" TargetMode="External"/><Relationship Id="rId109" Type="http://schemas.openxmlformats.org/officeDocument/2006/relationships/hyperlink" Target="consultantplus://offline/ref=1DF85F63B60E968E8719800AF9D9132629F615246903D77D3E342100733553B5FCC5477906DD755DDC91829D16C91649B0085868668D6549CAE82C3FA4h7G" TargetMode="External"/><Relationship Id="rId260" Type="http://schemas.openxmlformats.org/officeDocument/2006/relationships/image" Target="media/image28.wmf"/><Relationship Id="rId281" Type="http://schemas.openxmlformats.org/officeDocument/2006/relationships/hyperlink" Target="consultantplus://offline/ref=367AC7BC09A5F0E328E6A457CC357E0B7C17FF3C03C0D7B5E1E9FB2A24E6CF074BA0E3E90887D728DDB0D99620F918DE921D50255A5CE3559FFFB02EBFh8G" TargetMode="External"/><Relationship Id="rId316" Type="http://schemas.openxmlformats.org/officeDocument/2006/relationships/hyperlink" Target="consultantplus://offline/ref=367AC7BC09A5F0E328E6A457CC357E0B7C17FF3C03C0D7B5E1E9FB2A24E6CF074BA0E3E90887D728DDB0D99127F918DE921D50255A5CE3559FFFB02EBFh8G" TargetMode="External"/><Relationship Id="rId337" Type="http://schemas.openxmlformats.org/officeDocument/2006/relationships/hyperlink" Target="consultantplus://offline/ref=367AC7BC09A5F0E328E6A457CC357E0B7C17FF3C03C0D7B5E1E9FB2A24E6CF074BA0E3E90887D728DDB0D8902BF918DE921D50255A5CE3559FFFB02EBFh8G" TargetMode="External"/><Relationship Id="rId34" Type="http://schemas.openxmlformats.org/officeDocument/2006/relationships/hyperlink" Target="consultantplus://offline/ref=1DF85F63B60E968E8719800AF9D9132629F615246909D47D3C312100733553B5FCC5477914DD2D51DC909A9E11DC4018F5A5h4G" TargetMode="External"/><Relationship Id="rId55" Type="http://schemas.openxmlformats.org/officeDocument/2006/relationships/hyperlink" Target="consultantplus://offline/ref=1DF85F63B60E968E8719800AF9D9132629F61524690ED67F38322100733553B5FCC5477914DD2D51DC909A9E11DC4018F5A5h4G" TargetMode="External"/><Relationship Id="rId76" Type="http://schemas.openxmlformats.org/officeDocument/2006/relationships/hyperlink" Target="consultantplus://offline/ref=1DF85F63B60E968E8719800AF9D9132629F615246903D77D3E342100733553B5FCC5477906DD755DDC94849816C91649B0085868668D6549CAE82C3FA4h7G" TargetMode="External"/><Relationship Id="rId97" Type="http://schemas.openxmlformats.org/officeDocument/2006/relationships/hyperlink" Target="consultantplus://offline/ref=1DF85F63B60E968E87199E07EFB544292CFD48296A0BDA28636127572C6555E0AE851920459D665CD88A869E14AChBG" TargetMode="External"/><Relationship Id="rId120" Type="http://schemas.openxmlformats.org/officeDocument/2006/relationships/hyperlink" Target="consultantplus://offline/ref=1DF85F63B60E968E8719800AF9D9132629F615246903D77D3E342100733553B5FCC5477906DD755DDC93819A17C91649B0085868668D6549CAE82C3FA4h7G" TargetMode="External"/><Relationship Id="rId141" Type="http://schemas.openxmlformats.org/officeDocument/2006/relationships/hyperlink" Target="consultantplus://offline/ref=1DF85F63B60E968E8719800AF9D9132629F615246903D77D3E342100733553B5FCC5477906DD755DDC93819811C91649B0085868668D6549CAE82C3FA4h7G" TargetMode="External"/><Relationship Id="rId358" Type="http://schemas.openxmlformats.org/officeDocument/2006/relationships/hyperlink" Target="consultantplus://offline/ref=367AC7BC09A5F0E328E6BA5ADA5929047815A33707CADAE0BCBCFD7D7BB6C95219E0BDB04BC7C429D9A6DB9423BFhBG" TargetMode="External"/><Relationship Id="rId379" Type="http://schemas.openxmlformats.org/officeDocument/2006/relationships/hyperlink" Target="consultantplus://offline/ref=367AC7BC09A5F0E328E6BA5ADA5929047B1BA63306CCDAE0BCBCFD7D7BB6C9520BE0E5BC4BC3DA28DBB38DC566A7418FD2565D214040E350B8h8G" TargetMode="External"/><Relationship Id="rId7" Type="http://schemas.openxmlformats.org/officeDocument/2006/relationships/hyperlink" Target="consultantplus://offline/ref=1DF85F63B60E968E87199E07EFB544292CFC4F216B0BDA28636127572C6555E0BC85412C459A7A54DD9FD0CF51974F18F043556C7C91654CADhDG" TargetMode="External"/><Relationship Id="rId162" Type="http://schemas.openxmlformats.org/officeDocument/2006/relationships/hyperlink" Target="consultantplus://offline/ref=1DF85F63B60E968E8719800AF9D9132629F615246903D77D3E342100733553B5FCC5477906DD755DDC93819614C91649B0085868668D6549CAE82C3FA4h7G" TargetMode="External"/><Relationship Id="rId183" Type="http://schemas.openxmlformats.org/officeDocument/2006/relationships/hyperlink" Target="consultantplus://offline/ref=1DF85F63B60E968E87199E07EFB544292CFD4C296C0FDA28636127572C6555E0BC85412C4599785DD59FD0CF51974F18F043556C7C91654CADhDG" TargetMode="External"/><Relationship Id="rId218" Type="http://schemas.openxmlformats.org/officeDocument/2006/relationships/hyperlink" Target="consultantplus://offline/ref=1DF85F63B60E968E8719800AF9D9132629F615246903D77D3E342100733553B5FCC5477906DD755DDC938D9917C91649B0085868668D6549CAE82C3FA4h7G" TargetMode="External"/><Relationship Id="rId239" Type="http://schemas.openxmlformats.org/officeDocument/2006/relationships/hyperlink" Target="consultantplus://offline/ref=367AC7BC09A5F0E328E6BA5ADA5929047B1AA93302C8DAE0BCBCFD7D7BB6C95219E0BDB04BC7C429D9A6DB9423BFhBG" TargetMode="External"/><Relationship Id="rId390" Type="http://schemas.openxmlformats.org/officeDocument/2006/relationships/hyperlink" Target="consultantplus://offline/ref=367AC7BC09A5F0E328E6BA5ADA5929047B1EA53101CEDAE0BCBCFD7D7BB6C9520BE0E5BC4BC3DC21D5B38DC566A7418FD2565D214040E350B8h8G" TargetMode="External"/><Relationship Id="rId404" Type="http://schemas.openxmlformats.org/officeDocument/2006/relationships/theme" Target="theme/theme1.xml"/><Relationship Id="rId250" Type="http://schemas.openxmlformats.org/officeDocument/2006/relationships/hyperlink" Target="consultantplus://offline/ref=367AC7BC09A5F0E328E6A457CC357E0B7C17FF3C03C0D7B5E1E9FB2A24E6CF074BA0E3E90887D728DDBFD09D26F918DE921D50255A5CE3559FFFB02EBFh8G" TargetMode="External"/><Relationship Id="rId271" Type="http://schemas.openxmlformats.org/officeDocument/2006/relationships/hyperlink" Target="consultantplus://offline/ref=367AC7BC09A5F0E328E6BA5ADA592904791DA53803CFDAE0BCBCFD7D7BB6C95219E0BDB04BC7C429D9A6DB9423BFhBG" TargetMode="External"/><Relationship Id="rId292" Type="http://schemas.openxmlformats.org/officeDocument/2006/relationships/hyperlink" Target="consultantplus://offline/ref=367AC7BC09A5F0E328E6A457CC357E0B7C17FF3C03C0D7B5E1E9FB2A24E6CF074BA0E3E90887D728DDB0D99723F918DE921D50255A5CE3559FFFB02EBFh8G" TargetMode="External"/><Relationship Id="rId306" Type="http://schemas.openxmlformats.org/officeDocument/2006/relationships/image" Target="media/image29.wmf"/><Relationship Id="rId24" Type="http://schemas.openxmlformats.org/officeDocument/2006/relationships/hyperlink" Target="consultantplus://offline/ref=1DF85F63B60E968E8719800AF9D9132629F61524690AD27B3C3C2100733553B5FCC5477914DD2D51DC909A9E11DC4018F5A5h4G" TargetMode="External"/><Relationship Id="rId45" Type="http://schemas.openxmlformats.org/officeDocument/2006/relationships/hyperlink" Target="consultantplus://offline/ref=1DF85F63B60E968E8719800AF9D9132629F61524690FD2783B3D2100733553B5FCC5477914DD2D51DC909A9E11DC4018F5A5h4G" TargetMode="External"/><Relationship Id="rId66" Type="http://schemas.openxmlformats.org/officeDocument/2006/relationships/hyperlink" Target="consultantplus://offline/ref=1DF85F63B60E968E8719800AF9D9132629F61524690CD87D3D342100733553B5FCC5477914DD2D51DC909A9E11DC4018F5A5h4G" TargetMode="External"/><Relationship Id="rId87" Type="http://schemas.openxmlformats.org/officeDocument/2006/relationships/hyperlink" Target="consultantplus://offline/ref=1DF85F63B60E968E87199E07EFB544292DFA432F6F0BDA28636127572C6555E0BC85412C4599785DDC9FD0CF51974F18F043556C7C91654CADhDG" TargetMode="External"/><Relationship Id="rId110" Type="http://schemas.openxmlformats.org/officeDocument/2006/relationships/hyperlink" Target="consultantplus://offline/ref=1DF85F63B60E968E8719800AF9D9132629F615246903D77D3E342100733553B5FCC5477906DD755DDC91829D11C91649B0085868668D6549CAE82C3FA4h7G" TargetMode="External"/><Relationship Id="rId131" Type="http://schemas.openxmlformats.org/officeDocument/2006/relationships/hyperlink" Target="consultantplus://offline/ref=1DF85F63B60E968E8719800AF9D9132629F615246903D77D3E342100733553B5FCC5477906DD755DDC93819B11C91649B0085868668D6549CAE82C3FA4h7G" TargetMode="External"/><Relationship Id="rId327" Type="http://schemas.openxmlformats.org/officeDocument/2006/relationships/hyperlink" Target="consultantplus://offline/ref=367AC7BC09A5F0E328E6A457CC357E0B7C17FF3C03C0D7B5E1E9FB2A24E6CF074BA0E3E90887D728DDB0D99322F918DE921D50255A5CE3559FFFB02EBFh8G" TargetMode="External"/><Relationship Id="rId348" Type="http://schemas.openxmlformats.org/officeDocument/2006/relationships/hyperlink" Target="consultantplus://offline/ref=367AC7BC09A5F0E328E6BA5ADA5929047B1EA83206CBDAE0BCBCFD7D7BB6C95219E0BDB04BC7C429D9A6DB9423BFhBG" TargetMode="External"/><Relationship Id="rId369" Type="http://schemas.openxmlformats.org/officeDocument/2006/relationships/hyperlink" Target="consultantplus://offline/ref=367AC7BC09A5F0E328E6BA5ADA5929047B1DA33500C0DAE0BCBCFD7D7BB6C9520BE0E5BC4BC3DA28D9B38DC566A7418FD2565D214040E350B8h8G" TargetMode="External"/><Relationship Id="rId152" Type="http://schemas.openxmlformats.org/officeDocument/2006/relationships/hyperlink" Target="consultantplus://offline/ref=1DF85F63B60E968E8719800AF9D9132629F615246903D37A36312100733553B5FCC5477914DD2D51DC909A9E11DC4018F5A5h4G" TargetMode="External"/><Relationship Id="rId173" Type="http://schemas.openxmlformats.org/officeDocument/2006/relationships/hyperlink" Target="consultantplus://offline/ref=1DF85F63B60E968E8719800AF9D9132629F61524690FD17E3B342100733553B5FCC5477906DD755DDC94849611C91649B0085868668D6549CAE82C3FA4h7G" TargetMode="External"/><Relationship Id="rId194" Type="http://schemas.openxmlformats.org/officeDocument/2006/relationships/hyperlink" Target="consultantplus://offline/ref=1DF85F63B60E968E8719800AF9D9132629F615246903D77D3E342100733553B5FCC5477906DD755DDC938D9D12C91649B0085868668D6549CAE82C3FA4h7G" TargetMode="External"/><Relationship Id="rId208" Type="http://schemas.openxmlformats.org/officeDocument/2006/relationships/hyperlink" Target="consultantplus://offline/ref=1DF85F63B60E968E8719800AF9D9132629F615246903D77D3E342100733553B5FCC5477906DD755DDC938D9B1CC91649B0085868668D6549CAE82C3FA4h7G" TargetMode="External"/><Relationship Id="rId229" Type="http://schemas.openxmlformats.org/officeDocument/2006/relationships/hyperlink" Target="consultantplus://offline/ref=1DF85F63B60E968E87199E07EFB544292EFE4B2C690DDA28636127572C6555E0AE851920459D665CD88A869E14AChBG" TargetMode="External"/><Relationship Id="rId380" Type="http://schemas.openxmlformats.org/officeDocument/2006/relationships/hyperlink" Target="consultantplus://offline/ref=367AC7BC09A5F0E328E6BA5ADA5929047B14A43606CFDAE0BCBCFD7D7BB6C9520BE0E5BC4BC3DA28D8B38DC566A7418FD2565D214040E350B8h8G" TargetMode="External"/><Relationship Id="rId240" Type="http://schemas.openxmlformats.org/officeDocument/2006/relationships/hyperlink" Target="consultantplus://offline/ref=367AC7BC09A5F0E328E6A457CC357E0B7C17FF3C03C0D5B0E7EFFB2A24E6CF074BA0E3E91A878F24DDBCC79426EC4E8FD7B4h1G" TargetMode="External"/><Relationship Id="rId261" Type="http://schemas.openxmlformats.org/officeDocument/2006/relationships/hyperlink" Target="consultantplus://offline/ref=367AC7BC09A5F0E328E6A457CC357E0B7C17FF3C03C0D7B5E1E9FB2A24E6CF074BA0E3E90887D728DDB0D99523F918DE921D50255A5CE3559FFFB02EBFh8G" TargetMode="External"/><Relationship Id="rId14" Type="http://schemas.openxmlformats.org/officeDocument/2006/relationships/hyperlink" Target="consultantplus://offline/ref=1DF85F63B60E968E8719800AF9D9132629F615246102D87C373E7C0A7B6C5FB7FBCA187C01CC755CD88A849A0BC04219AFhDG" TargetMode="External"/><Relationship Id="rId35" Type="http://schemas.openxmlformats.org/officeDocument/2006/relationships/hyperlink" Target="consultantplus://offline/ref=1DF85F63B60E968E8719800AF9D9132629F615246909D47936372100733553B5FCC5477914DD2D51DC909A9E11DC4018F5A5h4G" TargetMode="External"/><Relationship Id="rId56" Type="http://schemas.openxmlformats.org/officeDocument/2006/relationships/hyperlink" Target="consultantplus://offline/ref=1DF85F63B60E968E8719800AF9D9132629F61524690ED9773D332100733553B5FCC5477914DD2D51DC909A9E11DC4018F5A5h4G" TargetMode="External"/><Relationship Id="rId77" Type="http://schemas.openxmlformats.org/officeDocument/2006/relationships/hyperlink" Target="consultantplus://offline/ref=1DF85F63B60E968E8719800AF9D9132629F615246903D77D3E342100733553B5FCC5477906DD755DDC9484961CC91649B0085868668D6549CAE82C3FA4h7G" TargetMode="External"/><Relationship Id="rId100" Type="http://schemas.openxmlformats.org/officeDocument/2006/relationships/image" Target="media/image6.wmf"/><Relationship Id="rId282" Type="http://schemas.openxmlformats.org/officeDocument/2006/relationships/hyperlink" Target="consultantplus://offline/ref=367AC7BC09A5F0E328E6A457CC357E0B7C17FF3C03C0D7B5E1E9FB2A24E6CF074BA0E3E90887D728DDB0D99626F918DE921D50255A5CE3559FFFB02EBFh8G" TargetMode="External"/><Relationship Id="rId317" Type="http://schemas.openxmlformats.org/officeDocument/2006/relationships/hyperlink" Target="consultantplus://offline/ref=367AC7BC09A5F0E328E6A457CC357E0B7C17FF3C03C0D7B5E1E9FB2A24E6CF074BA0E3E90887D728DDB0D99124F918DE921D50255A5CE3559FFFB02EBFh8G" TargetMode="External"/><Relationship Id="rId338" Type="http://schemas.openxmlformats.org/officeDocument/2006/relationships/hyperlink" Target="consultantplus://offline/ref=367AC7BC09A5F0E328E6A457CC357E0B7C17FF3C03C0D7B5E1E9FB2A24E6CF074BA0E3E90887D728DDB0D89121F918DE921D50255A5CE3559FFFB02EBFh8G" TargetMode="External"/><Relationship Id="rId359" Type="http://schemas.openxmlformats.org/officeDocument/2006/relationships/hyperlink" Target="consultantplus://offline/ref=367AC7BC09A5F0E328E6BA5ADA592904791DA8380AC8DAE0BCBCFD7D7BB6C95219E0BDB04BC7C429D9A6DB9423BFhBG" TargetMode="External"/><Relationship Id="rId8" Type="http://schemas.openxmlformats.org/officeDocument/2006/relationships/hyperlink" Target="consultantplus://offline/ref=1DF85F63B60E968E8719800AF9D9132629F615246903D77E36372100733553B5FCC5477906DD755DDC9480971DC91649B0085868668D6549CAE82C3FA4h7G" TargetMode="External"/><Relationship Id="rId98" Type="http://schemas.openxmlformats.org/officeDocument/2006/relationships/image" Target="media/image5.wmf"/><Relationship Id="rId121" Type="http://schemas.openxmlformats.org/officeDocument/2006/relationships/hyperlink" Target="consultantplus://offline/ref=1DF85F63B60E968E8719800AF9D9132629F615246903D77D3E342100733553B5FCC5477906DD755DDC93819A10C91649B0085868668D6549CAE82C3FA4h7G" TargetMode="External"/><Relationship Id="rId142" Type="http://schemas.openxmlformats.org/officeDocument/2006/relationships/hyperlink" Target="consultantplus://offline/ref=1DF85F63B60E968E8719800AF9D9132629F615246903D77D3E342100733553B5FCC5477906DD755DDC93819811C91649B0085868668D6549CAE82C3FA4h7G" TargetMode="External"/><Relationship Id="rId163" Type="http://schemas.openxmlformats.org/officeDocument/2006/relationships/hyperlink" Target="consultantplus://offline/ref=1DF85F63B60E968E8719800AF9D9132629F615246903D77D3E342100733553B5FCC5477906DD755DDC93819616C91649B0085868668D6549CAE82C3FA4h7G" TargetMode="External"/><Relationship Id="rId184" Type="http://schemas.openxmlformats.org/officeDocument/2006/relationships/hyperlink" Target="consultantplus://offline/ref=1DF85F63B60E968E8719800AF9D9132629F61524690CD57C3D312100733553B5FCC5477906DD755DDC948C9713C91649B0085868668D6549CAE82C3FA4h7G" TargetMode="External"/><Relationship Id="rId219" Type="http://schemas.openxmlformats.org/officeDocument/2006/relationships/image" Target="media/image18.wmf"/><Relationship Id="rId370" Type="http://schemas.openxmlformats.org/officeDocument/2006/relationships/hyperlink" Target="consultantplus://offline/ref=367AC7BC09A5F0E328E6BA5ADA5929047B1BA63306CCDAE0BCBCFD7D7BB6C9520BE0E5BC4BC3DA28DBB38DC566A7418FD2565D214040E350B8h8G" TargetMode="External"/><Relationship Id="rId391" Type="http://schemas.openxmlformats.org/officeDocument/2006/relationships/hyperlink" Target="consultantplus://offline/ref=367AC7BC09A5F0E328E6A457CC357E0B7C17FF3C03C0D7B5E1E9FB2A24E6CF074BA0E3E90887D728DDB0D89326F918DE921D50255A5CE3559FFFB02EBFh8G" TargetMode="External"/><Relationship Id="rId230" Type="http://schemas.openxmlformats.org/officeDocument/2006/relationships/hyperlink" Target="consultantplus://offline/ref=1DF85F63B60E968E8719800AF9D9132629F615246903D77D3E342100733553B5FCC5477906DD755DDC938D9617C91649B0085868668D6549CAE82C3FA4h7G" TargetMode="External"/><Relationship Id="rId251" Type="http://schemas.openxmlformats.org/officeDocument/2006/relationships/hyperlink" Target="consultantplus://offline/ref=367AC7BC09A5F0E328E6A457CC357E0B7C17FF3C03C0D7B5E1E9FB2A24E6CF074BA0E3E90887D728DDBFD09D24F918DE921D50255A5CE3559FFFB02EBFh8G" TargetMode="External"/><Relationship Id="rId25" Type="http://schemas.openxmlformats.org/officeDocument/2006/relationships/hyperlink" Target="consultantplus://offline/ref=1DF85F63B60E968E8719800AF9D9132629F61524690AD47F3E3C2100733553B5FCC5477914DD2D51DC909A9E11DC4018F5A5h4G" TargetMode="External"/><Relationship Id="rId46" Type="http://schemas.openxmlformats.org/officeDocument/2006/relationships/hyperlink" Target="consultantplus://offline/ref=1DF85F63B60E968E8719800AF9D9132629F61524690FD57638362100733553B5FCC5477914DD2D51DC909A9E11DC4018F5A5h4G" TargetMode="External"/><Relationship Id="rId67" Type="http://schemas.openxmlformats.org/officeDocument/2006/relationships/hyperlink" Target="consultantplus://offline/ref=1DF85F63B60E968E8719800AF9D9132629F61524690DD67C36332100733553B5FCC5477906DD755DDC94849E1DC91649B0085868668D6549CAE82C3FA4h7G" TargetMode="External"/><Relationship Id="rId272" Type="http://schemas.openxmlformats.org/officeDocument/2006/relationships/hyperlink" Target="consultantplus://offline/ref=367AC7BC09A5F0E328E6BA5ADA592904791CA23706CADAE0BCBCFD7D7BB6C95219E0BDB04BC7C429D9A6DB9423BFhBG" TargetMode="External"/><Relationship Id="rId293" Type="http://schemas.openxmlformats.org/officeDocument/2006/relationships/hyperlink" Target="consultantplus://offline/ref=367AC7BC09A5F0E328E6A457CC357E0B7C17FF3C03C0D7B5E1E9FB2A24E6CF074BA0E3E90887D728DDB0D99723F918DE921D50255A5CE3559FFFB02EBFh8G" TargetMode="External"/><Relationship Id="rId307" Type="http://schemas.openxmlformats.org/officeDocument/2006/relationships/image" Target="media/image30.wmf"/><Relationship Id="rId328" Type="http://schemas.openxmlformats.org/officeDocument/2006/relationships/hyperlink" Target="consultantplus://offline/ref=367AC7BC09A5F0E328E6A457CC357E0B7C17FF3C03CFD4BFE2EAFB2A24E6CF074BA0E3E91A878F24DDBCC79426EC4E8FD7B4h1G" TargetMode="External"/><Relationship Id="rId349" Type="http://schemas.openxmlformats.org/officeDocument/2006/relationships/hyperlink" Target="consultantplus://offline/ref=367AC7BC09A5F0E328E6BA5ADA5929047B19A6310BCADAE0BCBCFD7D7BB6C95219E0BDB04BC7C429D9A6DB9423BFhBG" TargetMode="External"/><Relationship Id="rId88" Type="http://schemas.openxmlformats.org/officeDocument/2006/relationships/hyperlink" Target="consultantplus://offline/ref=1DF85F63B60E968E87199E07EFB544292CFD48296A0BDA28636127572C6555E0AE851920459D665CD88A869E14AChBG" TargetMode="External"/><Relationship Id="rId111" Type="http://schemas.openxmlformats.org/officeDocument/2006/relationships/hyperlink" Target="consultantplus://offline/ref=1DF85F63B60E968E8719800AF9D9132629F615246903D77D3E342100733553B5FCC5477906DD755DDC92849D13C91649B0085868668D6549CAE82C3FA4h7G" TargetMode="External"/><Relationship Id="rId132" Type="http://schemas.openxmlformats.org/officeDocument/2006/relationships/hyperlink" Target="consultantplus://offline/ref=1DF85F63B60E968E8719800AF9D9132629F615246903D77D3E342100733553B5FCC5477906DD755DDC93819B12C91649B0085868668D6549CAE82C3FA4h7G" TargetMode="External"/><Relationship Id="rId153" Type="http://schemas.openxmlformats.org/officeDocument/2006/relationships/hyperlink" Target="consultantplus://offline/ref=1DF85F63B60E968E8719800AF9D9132629F615246903D77D3E342100733553B5FCC5477906DD755DDC93819910C91649B0085868668D6549CAE82C3FA4h7G" TargetMode="External"/><Relationship Id="rId174" Type="http://schemas.openxmlformats.org/officeDocument/2006/relationships/hyperlink" Target="consultantplus://offline/ref=1DF85F63B60E968E8719800AF9D9132629F615246903D77D3E342100733553B5FCC5477906DD755DDC93819713C91649B0085868668D6549CAE82C3FA4h7G" TargetMode="External"/><Relationship Id="rId195" Type="http://schemas.openxmlformats.org/officeDocument/2006/relationships/hyperlink" Target="consultantplus://offline/ref=1DF85F63B60E968E8719800AF9D9132629F615246903D77D3E342100733553B5FCC5477906DD755DDC938D9D1CC91649B0085868668D6549CAE82C3FA4h7G" TargetMode="External"/><Relationship Id="rId209" Type="http://schemas.openxmlformats.org/officeDocument/2006/relationships/hyperlink" Target="consultantplus://offline/ref=1DF85F63B60E968E8719800AF9D9132629F615246903D77D3E342100733553B5FCC5477906DD755DDC938D9815C91649B0085868668D6549CAE82C3FA4h7G" TargetMode="External"/><Relationship Id="rId360" Type="http://schemas.openxmlformats.org/officeDocument/2006/relationships/hyperlink" Target="consultantplus://offline/ref=367AC7BC09A5F0E328E6BA5ADA5929047B14A63903CADAE0BCBCFD7D7BB6C95219E0BDB04BC7C429D9A6DB9423BFhBG" TargetMode="External"/><Relationship Id="rId381" Type="http://schemas.openxmlformats.org/officeDocument/2006/relationships/hyperlink" Target="consultantplus://offline/ref=367AC7BC09A5F0E328E6BA5ADA5929047B15A03100CFDAE0BCBCFD7D7BB6C9520BE0E5BC4BC3DA28D9B38DC566A7418FD2565D214040E350B8h8G" TargetMode="External"/><Relationship Id="rId220" Type="http://schemas.openxmlformats.org/officeDocument/2006/relationships/hyperlink" Target="consultantplus://offline/ref=1DF85F63B60E968E87199E07EFB544292CFC4E2B6D0CDA28636127572C6555E0BC85412C4598715DDC9FD0CF51974F18F043556C7C91654CADhDG" TargetMode="External"/><Relationship Id="rId241" Type="http://schemas.openxmlformats.org/officeDocument/2006/relationships/hyperlink" Target="consultantplus://offline/ref=367AC7BC09A5F0E328E6A457CC357E0B7C17FF3C03C0D7B5E1E9FB2A24E6CF074BA0E3E90887D728DDBFD09C27F918DE921D50255A5CE3559FFFB02EBFh8G" TargetMode="External"/><Relationship Id="rId15" Type="http://schemas.openxmlformats.org/officeDocument/2006/relationships/hyperlink" Target="consultantplus://offline/ref=1DF85F63B60E968E8719800AF9D9132629F61524690BD07F393D2100733553B5FCC5477914DD2D51DC909A9E11DC4018F5A5h4G" TargetMode="External"/><Relationship Id="rId36" Type="http://schemas.openxmlformats.org/officeDocument/2006/relationships/hyperlink" Target="consultantplus://offline/ref=1DF85F63B60E968E8719800AF9D9132629F615246909D9763C3D2100733553B5FCC5477914DD2D51DC909A9E11DC4018F5A5h4G" TargetMode="External"/><Relationship Id="rId57" Type="http://schemas.openxmlformats.org/officeDocument/2006/relationships/hyperlink" Target="consultantplus://offline/ref=1DF85F63B60E968E8719800AF9D9132629F61524690DD07737362100733553B5FCC5477914DD2D51DC909A9E11DC4018F5A5h4G" TargetMode="External"/><Relationship Id="rId262" Type="http://schemas.openxmlformats.org/officeDocument/2006/relationships/hyperlink" Target="consultantplus://offline/ref=367AC7BC09A5F0E328E6A457CC357E0B7C17FF3C03C0D7B5E1E9FB2A24E6CF074BA0E3E90887D728DDB0D99524F918DE921D50255A5CE3559FFFB02EBFh8G" TargetMode="External"/><Relationship Id="rId283" Type="http://schemas.openxmlformats.org/officeDocument/2006/relationships/hyperlink" Target="consultantplus://offline/ref=367AC7BC09A5F0E328E6A457CC357E0B7C17FF3C03C0D7B5E1E9FB2A24E6CF074BA0E3E90887D728DDB0D99627F918DE921D50255A5CE3559FFFB02EBFh8G" TargetMode="External"/><Relationship Id="rId318" Type="http://schemas.openxmlformats.org/officeDocument/2006/relationships/hyperlink" Target="consultantplus://offline/ref=367AC7BC09A5F0E328E6A457CC357E0B7C17FF3C03C0D7B5E1E9FB2A24E6CF074BA0E3E90887D728DDB0D99124F918DE921D50255A5CE3559FFFB02EBFh8G" TargetMode="External"/><Relationship Id="rId339" Type="http://schemas.openxmlformats.org/officeDocument/2006/relationships/hyperlink" Target="consultantplus://offline/ref=367AC7BC09A5F0E328E6A457CC357E0B7C17FF3C03C0D7B5E1E9FB2A24E6CF074BA0E3E90887D728DDB0D89127F918DE921D50255A5CE3559FFFB02EBFh8G" TargetMode="External"/><Relationship Id="rId78" Type="http://schemas.openxmlformats.org/officeDocument/2006/relationships/hyperlink" Target="consultantplus://offline/ref=1DF85F63B60E968E8719800AF9D9132629F615246903D77D3E342100733553B5FCC5477906DD755DDC94859F17C91649B0085868668D6549CAE82C3FA4h7G" TargetMode="External"/><Relationship Id="rId99" Type="http://schemas.openxmlformats.org/officeDocument/2006/relationships/hyperlink" Target="consultantplus://offline/ref=1DF85F63B60E968E87199E07EFB544292CFD48296A0BDA28636127572C6555E0AE851920459D665CD88A869E14AChBG" TargetMode="External"/><Relationship Id="rId101" Type="http://schemas.openxmlformats.org/officeDocument/2006/relationships/hyperlink" Target="consultantplus://offline/ref=1DF85F63B60E968E87199E07EFB544292CFD48296A0BDA28636127572C6555E0AE851920459D665CD88A869E14AChBG" TargetMode="External"/><Relationship Id="rId122" Type="http://schemas.openxmlformats.org/officeDocument/2006/relationships/hyperlink" Target="consultantplus://offline/ref=1DF85F63B60E968E8719800AF9D9132629F615246903D77D3E342100733553B5FCC5477906DD755DDC93819A13C91649B0085868668D6549CAE82C3FA4h7G" TargetMode="External"/><Relationship Id="rId143" Type="http://schemas.openxmlformats.org/officeDocument/2006/relationships/image" Target="media/image15.wmf"/><Relationship Id="rId164" Type="http://schemas.openxmlformats.org/officeDocument/2006/relationships/hyperlink" Target="consultantplus://offline/ref=1DF85F63B60E968E8719800AF9D9132629F615246903D77D3E342100733553B5FCC5477906DD755DDC93819611C91649B0085868668D6549CAE82C3FA4h7G" TargetMode="External"/><Relationship Id="rId185" Type="http://schemas.openxmlformats.org/officeDocument/2006/relationships/hyperlink" Target="consultantplus://offline/ref=1DF85F63B60E968E87199E07EFB544292BFC4B286B0087226B382B552B6A0AF7BBCC4D2D4598705DD7C0D5DA40CF421CEA5D5176609364A4h4G" TargetMode="External"/><Relationship Id="rId350" Type="http://schemas.openxmlformats.org/officeDocument/2006/relationships/hyperlink" Target="consultantplus://offline/ref=367AC7BC09A5F0E328E6BA5ADA592904791EA1310BCEDAE0BCBCFD7D7BB6C95219E0BDB04BC7C429D9A6DB9423BFhBG" TargetMode="External"/><Relationship Id="rId371" Type="http://schemas.openxmlformats.org/officeDocument/2006/relationships/hyperlink" Target="consultantplus://offline/ref=367AC7BC09A5F0E328E6BA5ADA592904791DA8380AC8DAE0BCBCFD7D7BB6C95219E0BDB04BC7C429D9A6DB9423BFhBG" TargetMode="External"/><Relationship Id="rId9" Type="http://schemas.openxmlformats.org/officeDocument/2006/relationships/hyperlink" Target="consultantplus://offline/ref=1DF85F63B60E968E8719800AF9D9132629F615246903D77D3E342100733553B5FCC5477906DD755DDC94849E13C91649B0085868668D6549CAE82C3FA4h7G" TargetMode="External"/><Relationship Id="rId210" Type="http://schemas.openxmlformats.org/officeDocument/2006/relationships/hyperlink" Target="consultantplus://offline/ref=1DF85F63B60E968E8719800AF9D9132629F615246903D77D3E342100733553B5FCC5477906DD755DDC938D9817C91649B0085868668D6549CAE82C3FA4h7G" TargetMode="External"/><Relationship Id="rId392" Type="http://schemas.openxmlformats.org/officeDocument/2006/relationships/hyperlink" Target="consultantplus://offline/ref=367AC7BC09A5F0E328E6A457CC357E0B7C17FF3C03CFD6B3E5E0FB2A24E6CF074BA0E3E91A878F24DDBCC79426EC4E8FD7B4h1G" TargetMode="External"/><Relationship Id="rId26" Type="http://schemas.openxmlformats.org/officeDocument/2006/relationships/hyperlink" Target="consultantplus://offline/ref=1DF85F63B60E968E8719800AF9D9132629F61524690AD4763F332100733553B5FCC5477914DD2D51DC909A9E11DC4018F5A5h4G" TargetMode="External"/><Relationship Id="rId231" Type="http://schemas.openxmlformats.org/officeDocument/2006/relationships/image" Target="media/image20.wmf"/><Relationship Id="rId252" Type="http://schemas.openxmlformats.org/officeDocument/2006/relationships/hyperlink" Target="consultantplus://offline/ref=367AC7BC09A5F0E328E6A457CC357E0B7C17FF3C03C0D7B5E1E9FB2A24E6CF074BA0E3E90887D728DDBFD09D25F918DE921D50255A5CE3559FFFB02EBFh8G" TargetMode="External"/><Relationship Id="rId273" Type="http://schemas.openxmlformats.org/officeDocument/2006/relationships/hyperlink" Target="consultantplus://offline/ref=367AC7BC09A5F0E328E6A457CC357E0B7C17FF3C03C0D7B5E1E9FB2A24E6CF074BA0E3E90887D728DDB0D99623F918DE921D50255A5CE3559FFFB02EBFh8G" TargetMode="External"/><Relationship Id="rId294" Type="http://schemas.openxmlformats.org/officeDocument/2006/relationships/hyperlink" Target="consultantplus://offline/ref=367AC7BC09A5F0E328E6A457CC357E0B7C17FF3C03C0D7B5E1E9FB2A24E6CF074BA0E3E90887D728DDB0D99723F918DE921D50255A5CE3559FFFB02EBFh8G" TargetMode="External"/><Relationship Id="rId308" Type="http://schemas.openxmlformats.org/officeDocument/2006/relationships/hyperlink" Target="consultantplus://offline/ref=367AC7BC09A5F0E328E6A457CC357E0B7C17FF3C03C0D0B6E7EEFB2A24E6CF074BA0E3E90887D728DDB8D99023F918DE921D50255A5CE3559FFFB02EBFh8G" TargetMode="External"/><Relationship Id="rId329" Type="http://schemas.openxmlformats.org/officeDocument/2006/relationships/hyperlink" Target="consultantplus://offline/ref=367AC7BC09A5F0E328E6A457CC357E0B7C17FF3C03C0D7B5E1E9FB2A24E6CF074BA0E3E90887D728DDB0D99323F918DE921D50255A5CE3559FFFB02EBFh8G" TargetMode="External"/><Relationship Id="rId47" Type="http://schemas.openxmlformats.org/officeDocument/2006/relationships/hyperlink" Target="consultantplus://offline/ref=1DF85F63B60E968E8719800AF9D9132629F61524690FD47D3F342100733553B5FCC5477914DD2D51DC909A9E11DC4018F5A5h4G" TargetMode="External"/><Relationship Id="rId68" Type="http://schemas.openxmlformats.org/officeDocument/2006/relationships/hyperlink" Target="consultantplus://offline/ref=1DF85F63B60E968E8719800AF9D9132629F615246908D47D3F3C2100733553B5FCC5477906DD755DDC94849F17C91649B0085868668D6549CAE82C3FA4h7G" TargetMode="External"/><Relationship Id="rId89" Type="http://schemas.openxmlformats.org/officeDocument/2006/relationships/image" Target="media/image1.wmf"/><Relationship Id="rId112" Type="http://schemas.openxmlformats.org/officeDocument/2006/relationships/hyperlink" Target="consultantplus://offline/ref=1DF85F63B60E968E8719800AF9D9132629F615246903D77D3E342100733553B5FCC5477906DD755DDC92849A17C91649B0085868668D6549CAE82C3FA4h7G" TargetMode="External"/><Relationship Id="rId133" Type="http://schemas.openxmlformats.org/officeDocument/2006/relationships/hyperlink" Target="consultantplus://offline/ref=1DF85F63B60E968E8719800AF9D9132629F615246903D77D3E342100733553B5FCC5477906DD755DDC93819B1CC91649B0085868668D6549CAE82C3FA4h7G" TargetMode="External"/><Relationship Id="rId154" Type="http://schemas.openxmlformats.org/officeDocument/2006/relationships/hyperlink" Target="consultantplus://offline/ref=1DF85F63B60E968E8719800AF9D9132629F615246903D77D3E342100733553B5FCC5477906DD755DDC93819911C91649B0085868668D6549CAE82C3FA4h7G" TargetMode="External"/><Relationship Id="rId175" Type="http://schemas.openxmlformats.org/officeDocument/2006/relationships/hyperlink" Target="consultantplus://offline/ref=1DF85F63B60E968E8719800AF9D9132629F615246903D77D3E342100733553B5FCC5477906DD755DDC9381971CC91649B0085868668D6549CAE82C3FA4h7G" TargetMode="External"/><Relationship Id="rId340" Type="http://schemas.openxmlformats.org/officeDocument/2006/relationships/hyperlink" Target="consultantplus://offline/ref=367AC7BC09A5F0E328E6A457CC357E0B7C17FF3C03C0D7B5E1E9FB2A24E6CF074BA0E3E90887D728DDB0D89124F918DE921D50255A5CE3559FFFB02EBFh8G" TargetMode="External"/><Relationship Id="rId361" Type="http://schemas.openxmlformats.org/officeDocument/2006/relationships/hyperlink" Target="consultantplus://offline/ref=367AC7BC09A5F0E328E6BA5ADA5929047B14A43606CFDAE0BCBCFD7D7BB6C9520BE0E5BC4BC3DA28D8B38DC566A7418FD2565D214040E350B8h8G" TargetMode="External"/><Relationship Id="rId196" Type="http://schemas.openxmlformats.org/officeDocument/2006/relationships/hyperlink" Target="consultantplus://offline/ref=1DF85F63B60E968E8719800AF9D9132629F615246903D77D3E342100733553B5FCC5477906DD755DDC938D9A15C91649B0085868668D6549CAE82C3FA4h7G" TargetMode="External"/><Relationship Id="rId200" Type="http://schemas.openxmlformats.org/officeDocument/2006/relationships/hyperlink" Target="consultantplus://offline/ref=1DF85F63B60E968E8719800AF9D9132629F615246903D77D3E342100733553B5FCC5477906DD755DDC938D9A13C91649B0085868668D6549CAE82C3FA4h7G" TargetMode="External"/><Relationship Id="rId382" Type="http://schemas.openxmlformats.org/officeDocument/2006/relationships/hyperlink" Target="consultantplus://offline/ref=367AC7BC09A5F0E328E6BA5ADA5929047B1DA33500C0DAE0BCBCFD7D7BB6C9520BE0E5BC4BC3DA28D9B38DC566A7418FD2565D214040E350B8h8G" TargetMode="External"/><Relationship Id="rId16" Type="http://schemas.openxmlformats.org/officeDocument/2006/relationships/hyperlink" Target="consultantplus://offline/ref=1DF85F63B60E968E8719800AF9D9132629F61524690BD27E38342100733553B5FCC5477914DD2D51DC909A9E11DC4018F5A5h4G" TargetMode="External"/><Relationship Id="rId221" Type="http://schemas.openxmlformats.org/officeDocument/2006/relationships/hyperlink" Target="consultantplus://offline/ref=1DF85F63B60E968E8719800AF9D9132629F61524690ED0763D372100733553B5FCC5477914DD2D51DC909A9E11DC4018F5A5h4G" TargetMode="External"/><Relationship Id="rId242" Type="http://schemas.openxmlformats.org/officeDocument/2006/relationships/hyperlink" Target="consultantplus://offline/ref=367AC7BC09A5F0E328E6A457CC357E0B7C17FF3C03C0D7B5E1E9FB2A24E6CF074BA0E3E90887D728DDBFD09C24F918DE921D50255A5CE3559FFFB02EBFh8G" TargetMode="External"/><Relationship Id="rId263" Type="http://schemas.openxmlformats.org/officeDocument/2006/relationships/hyperlink" Target="consultantplus://offline/ref=367AC7BC09A5F0E328E6BA5ADA592904791DA53901C8DAE0BCBCFD7D7BB6C95219E0BDB04BC7C429D9A6DB9423BFhBG" TargetMode="External"/><Relationship Id="rId284" Type="http://schemas.openxmlformats.org/officeDocument/2006/relationships/hyperlink" Target="consultantplus://offline/ref=367AC7BC09A5F0E328E6A457CC357E0B7C17FF3C03C0D7B5E1E9FB2A24E6CF074BA0E3E90887D728DDB0D99627F918DE921D50255A5CE3559FFFB02EBFh8G" TargetMode="External"/><Relationship Id="rId319" Type="http://schemas.openxmlformats.org/officeDocument/2006/relationships/hyperlink" Target="consultantplus://offline/ref=367AC7BC09A5F0E328E6A457CC357E0B7C17FF3C03C0D7B5E1E9FB2A24E6CF074BA0E3E90887D728DDB0D99125F918DE921D50255A5CE3559FFFB02EBFh8G" TargetMode="External"/><Relationship Id="rId37" Type="http://schemas.openxmlformats.org/officeDocument/2006/relationships/hyperlink" Target="consultantplus://offline/ref=1DF85F63B60E968E8719800AF9D9132629F615246908D17B36322100733553B5FCC5477914DD2D51DC909A9E11DC4018F5A5h4G" TargetMode="External"/><Relationship Id="rId58" Type="http://schemas.openxmlformats.org/officeDocument/2006/relationships/hyperlink" Target="consultantplus://offline/ref=1DF85F63B60E968E8719800AF9D9132629F61524690DD37A37342100733553B5FCC5477914DD2D51DC909A9E11DC4018F5A5h4G" TargetMode="External"/><Relationship Id="rId79" Type="http://schemas.openxmlformats.org/officeDocument/2006/relationships/hyperlink" Target="consultantplus://offline/ref=1DF85F63B60E968E8719800AF9D9132629F615246903D77D3E342100733553B5FCC5477906DD755DDC94859C10C91649B0085868668D6549CAE82C3FA4h7G" TargetMode="External"/><Relationship Id="rId102" Type="http://schemas.openxmlformats.org/officeDocument/2006/relationships/image" Target="media/image7.wmf"/><Relationship Id="rId123" Type="http://schemas.openxmlformats.org/officeDocument/2006/relationships/hyperlink" Target="consultantplus://offline/ref=1DF85F63B60E968E87199E07EFB544292EF44D2F6108DA28636127572C6555E0BC85412C4599785DDF9FD0CF51974F18F043556C7C91654CADhDG" TargetMode="External"/><Relationship Id="rId144" Type="http://schemas.openxmlformats.org/officeDocument/2006/relationships/hyperlink" Target="consultantplus://offline/ref=1DF85F63B60E968E8719800AF9D9132629F615246903D77D3E342100733553B5FCC5477906DD755DDC93819811C91649B0085868668D6549CAE82C3FA4h7G" TargetMode="External"/><Relationship Id="rId330" Type="http://schemas.openxmlformats.org/officeDocument/2006/relationships/hyperlink" Target="consultantplus://offline/ref=367AC7BC09A5F0E328E6A457CC357E0B7C17FF3C03C0D7B5E1E9FB2A24E6CF074BA0E3E90887D728DDB0D89023F918DE921D50255A5CE3559FFFB02EBFh8G" TargetMode="External"/><Relationship Id="rId90" Type="http://schemas.openxmlformats.org/officeDocument/2006/relationships/hyperlink" Target="consultantplus://offline/ref=1DF85F63B60E968E87199E07EFB544292CFD48296A0BDA28636127572C6555E0AE851920459D665CD88A869E14AChBG" TargetMode="External"/><Relationship Id="rId165" Type="http://schemas.openxmlformats.org/officeDocument/2006/relationships/hyperlink" Target="consultantplus://offline/ref=1DF85F63B60E968E8719800AF9D9132629F615246903D77D3E342100733553B5FCC5477906DD755DDC93819911C91649B0085868668D6549CAE82C3FA4h7G" TargetMode="External"/><Relationship Id="rId186" Type="http://schemas.openxmlformats.org/officeDocument/2006/relationships/hyperlink" Target="consultantplus://offline/ref=1DF85F63B60E968E8719800AF9D9132629F615246903D77D3E342100733553B5FCC5477906DD755DDC93839C14C91649B0085868668D6549CAE82C3FA4h7G" TargetMode="External"/><Relationship Id="rId351" Type="http://schemas.openxmlformats.org/officeDocument/2006/relationships/hyperlink" Target="consultantplus://offline/ref=367AC7BC09A5F0E328E6A457CC357E0B7C17FF3C03CED1B3E7E8FB2A24E6CF074BA0E3E91A878F24DDBCC79426EC4E8FD7B4h1G" TargetMode="External"/><Relationship Id="rId372" Type="http://schemas.openxmlformats.org/officeDocument/2006/relationships/hyperlink" Target="consultantplus://offline/ref=367AC7BC09A5F0E328E6BA5ADA592904791DA8380AC8DAE0BCBCFD7D7BB6C95219E0BDB04BC7C429D9A6DB9423BFhBG" TargetMode="External"/><Relationship Id="rId393" Type="http://schemas.openxmlformats.org/officeDocument/2006/relationships/hyperlink" Target="consultantplus://offline/ref=367AC7BC09A5F0E328E6BA5ADA592904791CA23100C8DAE0BCBCFD7D7BB6C95219E0BDB04BC7C429D9A6DB9423BFhBG" TargetMode="External"/><Relationship Id="rId211" Type="http://schemas.openxmlformats.org/officeDocument/2006/relationships/hyperlink" Target="consultantplus://offline/ref=1DF85F63B60E968E8719800AF9D9132629F615246903D77D3E342100733553B5FCC5477906DD755DDC938D9816C91649B0085868668D6549CAE82C3FA4h7G" TargetMode="External"/><Relationship Id="rId232" Type="http://schemas.openxmlformats.org/officeDocument/2006/relationships/image" Target="media/image21.wmf"/><Relationship Id="rId253" Type="http://schemas.openxmlformats.org/officeDocument/2006/relationships/hyperlink" Target="consultantplus://offline/ref=367AC7BC09A5F0E328E6A457CC357E0B7C17FF3C03C0D7B5E1E9FB2A24E6CF074BA0E3E90887D728DDBFD09D2BF918DE921D50255A5CE3559FFFB02EBFh8G" TargetMode="External"/><Relationship Id="rId274" Type="http://schemas.openxmlformats.org/officeDocument/2006/relationships/hyperlink" Target="consultantplus://offline/ref=367AC7BC09A5F0E328E6A457CC357E0B7C17FF3C03C0D7B5E1E9FB2A24E6CF074BA0E3E90887D728DDB0D99623F918DE921D50255A5CE3559FFFB02EBFh8G" TargetMode="External"/><Relationship Id="rId295" Type="http://schemas.openxmlformats.org/officeDocument/2006/relationships/hyperlink" Target="consultantplus://offline/ref=367AC7BC09A5F0E328E6A457CC357E0B7C17FF3C03C0D7B5E1E9FB2A24E6CF074BA0E3E90887D728DDB0D99720F918DE921D50255A5CE3559FFFB02EBFh8G" TargetMode="External"/><Relationship Id="rId309" Type="http://schemas.openxmlformats.org/officeDocument/2006/relationships/hyperlink" Target="consultantplus://offline/ref=367AC7BC09A5F0E328E6A457CC357E0B7C17FF3C03C0D7B5E1E9FB2A24E6CF074BA0E3E90887D728DDB0D99027F918DE921D50255A5CE3559FFFB02EBFh8G" TargetMode="External"/><Relationship Id="rId27" Type="http://schemas.openxmlformats.org/officeDocument/2006/relationships/hyperlink" Target="consultantplus://offline/ref=1DF85F63B60E968E8719800AF9D9132629F61524690AD97C3D322100733553B5FCC5477914DD2D51DC909A9E11DC4018F5A5h4G" TargetMode="External"/><Relationship Id="rId48" Type="http://schemas.openxmlformats.org/officeDocument/2006/relationships/hyperlink" Target="consultantplus://offline/ref=1DF85F63B60E968E8719800AF9D9132629F61524690FD77F3C332100733553B5FCC5477914DD2D51DC909A9E11DC4018F5A5h4G" TargetMode="External"/><Relationship Id="rId69" Type="http://schemas.openxmlformats.org/officeDocument/2006/relationships/hyperlink" Target="consultantplus://offline/ref=1DF85F63B60E968E8719800AF9D9132629F61524690FD97C3E312100733553B5FCC5477906DD755DDC94849E10C91649B0085868668D6549CAE82C3FA4h7G" TargetMode="External"/><Relationship Id="rId113" Type="http://schemas.openxmlformats.org/officeDocument/2006/relationships/hyperlink" Target="consultantplus://offline/ref=1DF85F63B60E968E8719800AF9D9132629F615246903D77D3E342100733553B5FCC5477906DD755DDC92849A16C91649B0085868668D6549CAE82C3FA4h7G" TargetMode="External"/><Relationship Id="rId134" Type="http://schemas.openxmlformats.org/officeDocument/2006/relationships/hyperlink" Target="consultantplus://offline/ref=1DF85F63B60E968E8719800AF9D9132629F615246903D77D3E342100733553B5FCC5477906DD755DDC93819815C91649B0085868668D6549CAE82C3FA4h7G" TargetMode="External"/><Relationship Id="rId320" Type="http://schemas.openxmlformats.org/officeDocument/2006/relationships/hyperlink" Target="consultantplus://offline/ref=367AC7BC09A5F0E328E6A457CC357E0B7C17FF3C03C0D7B5E1E9FB2A24E6CF074BA0E3E90887D728DDB0D9912BF918DE921D50255A5CE3559FFFB02EBFh8G" TargetMode="External"/><Relationship Id="rId80" Type="http://schemas.openxmlformats.org/officeDocument/2006/relationships/hyperlink" Target="consultantplus://offline/ref=1DF85F63B60E968E8719800AF9D9132629F615246903D77D3E342100733553B5FCC5477906DD755DDC94859C13C91649B0085868668D6549CAE82C3FA4h7G" TargetMode="External"/><Relationship Id="rId155" Type="http://schemas.openxmlformats.org/officeDocument/2006/relationships/hyperlink" Target="consultantplus://offline/ref=1DF85F63B60E968E8719800AF9D9132629F615246903D77D3E342100733553B5FCC5477906DD755DDC93819911C91649B0085868668D6549CAE82C3FA4h7G" TargetMode="External"/><Relationship Id="rId176" Type="http://schemas.openxmlformats.org/officeDocument/2006/relationships/hyperlink" Target="consultantplus://offline/ref=1DF85F63B60E968E8719800AF9D9132629F615246903D77D3E342100733553B5FCC5477906DD755DDC93829E15C91649B0085868668D6549CAE82C3FA4h7G" TargetMode="External"/><Relationship Id="rId197" Type="http://schemas.openxmlformats.org/officeDocument/2006/relationships/hyperlink" Target="consultantplus://offline/ref=1DF85F63B60E968E8719800AF9D9132629F615246903D77D3E342100733553B5FCC5477906DD755DDC938D9A16C91649B0085868668D6549CAE82C3FA4h7G" TargetMode="External"/><Relationship Id="rId341" Type="http://schemas.openxmlformats.org/officeDocument/2006/relationships/hyperlink" Target="consultantplus://offline/ref=367AC7BC09A5F0E328E6A457CC357E0B7C17FF3C03C0D7B5E1E9FB2A24E6CF074BA0E3E90887D728DDB0D8912AF918DE921D50255A5CE3559FFFB02EBFh8G" TargetMode="External"/><Relationship Id="rId362" Type="http://schemas.openxmlformats.org/officeDocument/2006/relationships/hyperlink" Target="consultantplus://offline/ref=367AC7BC09A5F0E328E6BA5ADA5929047B1EA53101CEDAE0BCBCFD7D7BB6C9520BE0E5BC4BC3DC21D5B38DC566A7418FD2565D214040E350B8h8G" TargetMode="External"/><Relationship Id="rId383" Type="http://schemas.openxmlformats.org/officeDocument/2006/relationships/hyperlink" Target="consultantplus://offline/ref=367AC7BC09A5F0E328E6BA5ADA5929047B1BA63306CCDAE0BCBCFD7D7BB6C9520BE0E5BC4BC3DA28DBB38DC566A7418FD2565D214040E350B8h8G" TargetMode="External"/><Relationship Id="rId201" Type="http://schemas.openxmlformats.org/officeDocument/2006/relationships/hyperlink" Target="consultantplus://offline/ref=1DF85F63B60E968E8719800AF9D9132629F615246903D77D3E342100733553B5FCC5477906DD755DDC938D9A12C91649B0085868668D6549CAE82C3FA4h7G" TargetMode="External"/><Relationship Id="rId222" Type="http://schemas.openxmlformats.org/officeDocument/2006/relationships/hyperlink" Target="consultantplus://offline/ref=1DF85F63B60E968E8719800AF9D9132629F615246903D77D3E342100733553B5FCC5477906DD755DDC938D9916C91649B0085868668D6549CAE82C3FA4h7G" TargetMode="External"/><Relationship Id="rId243" Type="http://schemas.openxmlformats.org/officeDocument/2006/relationships/hyperlink" Target="consultantplus://offline/ref=367AC7BC09A5F0E328E6A457CC357E0B7C17FF3C03C0D7B5E1E9FB2A24E6CF074BA0E3E90887D728DDBFD09C2BF918DE921D50255A5CE3559FFFB02EBFh8G" TargetMode="External"/><Relationship Id="rId264" Type="http://schemas.openxmlformats.org/officeDocument/2006/relationships/hyperlink" Target="consultantplus://offline/ref=367AC7BC09A5F0E328E6BA5ADA592904791DA53803CFDAE0BCBCFD7D7BB6C95219E0BDB04BC7C429D9A6DB9423BFhBG" TargetMode="External"/><Relationship Id="rId285" Type="http://schemas.openxmlformats.org/officeDocument/2006/relationships/hyperlink" Target="consultantplus://offline/ref=367AC7BC09A5F0E328E6A457CC357E0B7C17FF3C03C0D7B5E1E9FB2A24E6CF074BA0E3E90887D728DDB0D9962BF918DE921D50255A5CE3559FFFB02EBFh8G" TargetMode="External"/><Relationship Id="rId17" Type="http://schemas.openxmlformats.org/officeDocument/2006/relationships/hyperlink" Target="consultantplus://offline/ref=1DF85F63B60E968E8719800AF9D9132629F61524690BD57A393D2100733553B5FCC5477914DD2D51DC909A9E11DC4018F5A5h4G" TargetMode="External"/><Relationship Id="rId38" Type="http://schemas.openxmlformats.org/officeDocument/2006/relationships/hyperlink" Target="consultantplus://offline/ref=1DF85F63B60E968E8719800AF9D9132629F615246908D37D3A302100733553B5FCC5477914DD2D51DC909A9E11DC4018F5A5h4G" TargetMode="External"/><Relationship Id="rId59" Type="http://schemas.openxmlformats.org/officeDocument/2006/relationships/hyperlink" Target="consultantplus://offline/ref=1DF85F63B60E968E8719800AF9D9132629F61524690DD57F39352100733553B5FCC5477914DD2D51DC909A9E11DC4018F5A5h4G" TargetMode="External"/><Relationship Id="rId103" Type="http://schemas.openxmlformats.org/officeDocument/2006/relationships/image" Target="media/image8.wmf"/><Relationship Id="rId124" Type="http://schemas.openxmlformats.org/officeDocument/2006/relationships/hyperlink" Target="consultantplus://offline/ref=1DF85F63B60E968E87199E07EFB544292EF54E2E6C0CDA28636127572C6555E0BC85412C4599785DD89FD0CF51974F18F043556C7C91654CADhDG" TargetMode="External"/><Relationship Id="rId310" Type="http://schemas.openxmlformats.org/officeDocument/2006/relationships/hyperlink" Target="consultantplus://offline/ref=367AC7BC09A5F0E328E6A457CC357E0B7C17FF3C03C0D7B5E1E9FB2A24E6CF074BA0E3E90887D728DDB0D99025F918DE921D50255A5CE3559FFFB02EBFh8G" TargetMode="External"/><Relationship Id="rId70" Type="http://schemas.openxmlformats.org/officeDocument/2006/relationships/hyperlink" Target="consultantplus://offline/ref=1DF85F63B60E968E8719800AF9D9132629F61524690FD87638362100733553B5FCC5477906DD755DDC94849E10C91649B0085868668D6549CAE82C3FA4h7G" TargetMode="External"/><Relationship Id="rId91" Type="http://schemas.openxmlformats.org/officeDocument/2006/relationships/hyperlink" Target="consultantplus://offline/ref=1DF85F63B60E968E87199E07EFB544292DFC432E680BDA28636127572C6555E0BC85412C4599785CD59FD0CF51974F18F043556C7C91654CADhDG" TargetMode="External"/><Relationship Id="rId145" Type="http://schemas.openxmlformats.org/officeDocument/2006/relationships/image" Target="media/image16.wmf"/><Relationship Id="rId166" Type="http://schemas.openxmlformats.org/officeDocument/2006/relationships/hyperlink" Target="consultantplus://offline/ref=1DF85F63B60E968E8719800AF9D9132629F615246903D77D3E342100733553B5FCC5477906DD755DDC93819911C91649B0085868668D6549CAE82C3FA4h7G" TargetMode="External"/><Relationship Id="rId187" Type="http://schemas.openxmlformats.org/officeDocument/2006/relationships/hyperlink" Target="consultantplus://offline/ref=1DF85F63B60E968E8719800AF9D9132629F615246903D77D3E342100733553B5FCC5477906DD755DDC93839C16C91649B0085868668D6549CAE82C3FA4h7G" TargetMode="External"/><Relationship Id="rId331" Type="http://schemas.openxmlformats.org/officeDocument/2006/relationships/hyperlink" Target="consultantplus://offline/ref=367AC7BC09A5F0E328E6BA5ADA592904791DA53901C8DAE0BCBCFD7D7BB6C95219E0BDB04BC7C429D9A6DB9423BFhBG" TargetMode="External"/><Relationship Id="rId352" Type="http://schemas.openxmlformats.org/officeDocument/2006/relationships/hyperlink" Target="consultantplus://offline/ref=367AC7BC09A5F0E328E6A457CC357E0B7C17FF3C03C0D7B5E1E9FB2A24E6CF074BA0E3E90887D728DDB0D8922AF918DE921D50255A5CE3559FFFB02EBFh8G" TargetMode="External"/><Relationship Id="rId373" Type="http://schemas.openxmlformats.org/officeDocument/2006/relationships/hyperlink" Target="consultantplus://offline/ref=367AC7BC09A5F0E328E6BA5ADA592904791DA8380AC8DAE0BCBCFD7D7BB6C95219E0BDB04BC7C429D9A6DB9423BFhBG" TargetMode="External"/><Relationship Id="rId394" Type="http://schemas.openxmlformats.org/officeDocument/2006/relationships/hyperlink" Target="consultantplus://offline/ref=367AC7BC09A5F0E328E6A457CC357E0B7C17FF3C03C0D7B5E1E9FB2A24E6CF074BA0E3E90887D728DDB0DA9425F918DE921D50255A5CE3559FFFB02EBFh8G" TargetMode="External"/><Relationship Id="rId1" Type="http://schemas.openxmlformats.org/officeDocument/2006/relationships/styles" Target="styles.xml"/><Relationship Id="rId212" Type="http://schemas.openxmlformats.org/officeDocument/2006/relationships/hyperlink" Target="consultantplus://offline/ref=1DF85F63B60E968E8719800AF9D9132629F615246903D77D3E342100733553B5FCC5477906DD755DDC938D9811C91649B0085868668D6549CAE82C3FA4h7G" TargetMode="External"/><Relationship Id="rId233" Type="http://schemas.openxmlformats.org/officeDocument/2006/relationships/image" Target="media/image22.wmf"/><Relationship Id="rId254" Type="http://schemas.openxmlformats.org/officeDocument/2006/relationships/hyperlink" Target="consultantplus://offline/ref=367AC7BC09A5F0E328E6A457CC357E0B7C17FF3C03CDD2B7E6E9FB2A24E6CF074BA0E3E90887D728DDBFD99220F918DE921D50255A5CE3559FFFB02EBFh8G" TargetMode="External"/><Relationship Id="rId28" Type="http://schemas.openxmlformats.org/officeDocument/2006/relationships/hyperlink" Target="consultantplus://offline/ref=1DF85F63B60E968E8719800AF9D9132629F615246909D17E3D322100733553B5FCC5477914DD2D51DC909A9E11DC4018F5A5h4G" TargetMode="External"/><Relationship Id="rId49" Type="http://schemas.openxmlformats.org/officeDocument/2006/relationships/hyperlink" Target="consultantplus://offline/ref=1DF85F63B60E968E8719800AF9D9132629F61524690FD6783B322100733553B5FCC5477914DD2D51DC909A9E11DC4018F5A5h4G" TargetMode="External"/><Relationship Id="rId114" Type="http://schemas.openxmlformats.org/officeDocument/2006/relationships/hyperlink" Target="consultantplus://offline/ref=1DF85F63B60E968E8719800AF9D9132629F615246903D77D3E342100733553B5FCC5477906DD755DDC93869814C91649B0085868668D6549CAE82C3FA4h7G" TargetMode="External"/><Relationship Id="rId275" Type="http://schemas.openxmlformats.org/officeDocument/2006/relationships/hyperlink" Target="consultantplus://offline/ref=367AC7BC09A5F0E328E6BA5ADA592904791DA53803CFDAE0BCBCFD7D7BB6C95219E0BDB04BC7C429D9A6DB9423BFhBG" TargetMode="External"/><Relationship Id="rId296" Type="http://schemas.openxmlformats.org/officeDocument/2006/relationships/hyperlink" Target="consultantplus://offline/ref=367AC7BC09A5F0E328E6A457CC357E0B7C17FF3C03C0D7B5E1E9FB2A24E6CF074BA0E3E90887D728DDB0D99721F918DE921D50255A5CE3559FFFB02EBFh8G" TargetMode="External"/><Relationship Id="rId300" Type="http://schemas.openxmlformats.org/officeDocument/2006/relationships/hyperlink" Target="consultantplus://offline/ref=367AC7BC09A5F0E328E6A457CC357E0B7C17FF3C03C0D7B5E1E9FB2A24E6CF074BA0E3E90887D728DDB0D99022F918DE921D50255A5CE3559FFFB02EBFh8G" TargetMode="External"/><Relationship Id="rId60" Type="http://schemas.openxmlformats.org/officeDocument/2006/relationships/hyperlink" Target="consultantplus://offline/ref=1DF85F63B60E968E8719800AF9D9132629F61524690DD7773C322100733553B5FCC5477914DD2D51DC909A9E11DC4018F5A5h4G" TargetMode="External"/><Relationship Id="rId81" Type="http://schemas.openxmlformats.org/officeDocument/2006/relationships/hyperlink" Target="consultantplus://offline/ref=1DF85F63B60E968E8719800AF9D9132629F615246903D77D3E342100733553B5FCC5477906DD755DDC94859914C91649B0085868668D6549CAE82C3FA4h7G" TargetMode="External"/><Relationship Id="rId135" Type="http://schemas.openxmlformats.org/officeDocument/2006/relationships/hyperlink" Target="consultantplus://offline/ref=1DF85F63B60E968E8719800AF9D9132629F615246903D77D3E342100733553B5FCC5477906DD755DDC93819814C91649B0085868668D6549CAE82C3FA4h7G" TargetMode="External"/><Relationship Id="rId156" Type="http://schemas.openxmlformats.org/officeDocument/2006/relationships/hyperlink" Target="consultantplus://offline/ref=1DF85F63B60E968E8719800AF9D9132629F615246903D77D3E342100733553B5FCC5477906DD755DDC93819911C91649B0085868668D6549CAE82C3FA4h7G" TargetMode="External"/><Relationship Id="rId177" Type="http://schemas.openxmlformats.org/officeDocument/2006/relationships/hyperlink" Target="consultantplus://offline/ref=1DF85F63B60E968E8719800AF9D9132629F615246903D77D3E342100733553B5FCC5477906DD755DDC93829E14C91649B0085868668D6549CAE82C3FA4h7G" TargetMode="External"/><Relationship Id="rId198" Type="http://schemas.openxmlformats.org/officeDocument/2006/relationships/hyperlink" Target="consultantplus://offline/ref=1DF85F63B60E968E8719800AF9D9132629F615246903D77D3E342100733553B5FCC5477906DD755DDC938D9A11C91649B0085868668D6549CAE82C3FA4h7G" TargetMode="External"/><Relationship Id="rId321" Type="http://schemas.openxmlformats.org/officeDocument/2006/relationships/hyperlink" Target="consultantplus://offline/ref=367AC7BC09A5F0E328E6A457CC357E0B7C17FF3C03C0D7B5E1E9FB2A24E6CF074BA0E3E90887D728DDB0D99222F918DE921D50255A5CE3559FFFB02EBFh8G" TargetMode="External"/><Relationship Id="rId342" Type="http://schemas.openxmlformats.org/officeDocument/2006/relationships/hyperlink" Target="consultantplus://offline/ref=367AC7BC09A5F0E328E6A457CC357E0B7C17FF3C03C0D7B5E1E9FB2A24E6CF074BA0E3E90887D728DDB0D8912BF918DE921D50255A5CE3559FFFB02EBFh8G" TargetMode="External"/><Relationship Id="rId363" Type="http://schemas.openxmlformats.org/officeDocument/2006/relationships/hyperlink" Target="consultantplus://offline/ref=367AC7BC09A5F0E328E6BA5ADA5929047B1DA33500C0DAE0BCBCFD7D7BB6C9520BE0E5BC4BC3DA28D9B38DC566A7418FD2565D214040E350B8h8G" TargetMode="External"/><Relationship Id="rId384" Type="http://schemas.openxmlformats.org/officeDocument/2006/relationships/hyperlink" Target="consultantplus://offline/ref=367AC7BC09A5F0E328E6BA5ADA5929047D15A33407C387EAB4E5F17F7CB996450CA9E9BD4BC3DB2FD6EC88D077FF4C8BC848593B5C42E2B5h8G" TargetMode="External"/><Relationship Id="rId202" Type="http://schemas.openxmlformats.org/officeDocument/2006/relationships/hyperlink" Target="consultantplus://offline/ref=1DF85F63B60E968E8719800AF9D9132629F615246903D77D3E342100733553B5FCC5477906DD755DDC938D9A12C91649B0085868668D6549CAE82C3FA4h7G" TargetMode="External"/><Relationship Id="rId223" Type="http://schemas.openxmlformats.org/officeDocument/2006/relationships/hyperlink" Target="consultantplus://offline/ref=1DF85F63B60E968E8719800AF9D9132629F615246903D77D3E342100733553B5FCC5477906DD755DDC938D9913C91649B0085868668D6549CAE82C3FA4h7G" TargetMode="External"/><Relationship Id="rId244" Type="http://schemas.openxmlformats.org/officeDocument/2006/relationships/hyperlink" Target="consultantplus://offline/ref=367AC7BC09A5F0E328E6BA5ADA592904791DA83704C0DAE0BCBCFD7D7BB6C9520BE0E5BC4BC2DC2BDFB38DC566A7418FD2565D214040E350B8h8G" TargetMode="External"/><Relationship Id="rId18" Type="http://schemas.openxmlformats.org/officeDocument/2006/relationships/hyperlink" Target="consultantplus://offline/ref=1DF85F63B60E968E8719800AF9D9132629F61524690BD47A3B332100733553B5FCC5477914DD2D51DC909A9E11DC4018F5A5h4G" TargetMode="External"/><Relationship Id="rId39" Type="http://schemas.openxmlformats.org/officeDocument/2006/relationships/hyperlink" Target="consultantplus://offline/ref=1DF85F63B60E968E8719800AF9D9132629F615246908D47F3A372100733553B5FCC5477914DD2D51DC909A9E11DC4018F5A5h4G" TargetMode="External"/><Relationship Id="rId265" Type="http://schemas.openxmlformats.org/officeDocument/2006/relationships/hyperlink" Target="consultantplus://offline/ref=367AC7BC09A5F0E328E6BA5ADA592904791CA23706CADAE0BCBCFD7D7BB6C95219E0BDB04BC7C429D9A6DB9423BFhBG" TargetMode="External"/><Relationship Id="rId286" Type="http://schemas.openxmlformats.org/officeDocument/2006/relationships/hyperlink" Target="consultantplus://offline/ref=367AC7BC09A5F0E328E6A457CC357E0B7C17FF3C03C0D7B5E1E9FB2A24E6CF074BA0E3E90887D728DDB0D9962BF918DE921D50255A5CE3559FFFB02EBFh8G" TargetMode="External"/><Relationship Id="rId50" Type="http://schemas.openxmlformats.org/officeDocument/2006/relationships/hyperlink" Target="consultantplus://offline/ref=1DF85F63B60E968E8719800AF9D9132629F61524690FD97639312100733553B5FCC5477914DD2D51DC909A9E11DC4018F5A5h4G" TargetMode="External"/><Relationship Id="rId104" Type="http://schemas.openxmlformats.org/officeDocument/2006/relationships/image" Target="media/image9.wmf"/><Relationship Id="rId125" Type="http://schemas.openxmlformats.org/officeDocument/2006/relationships/hyperlink" Target="consultantplus://offline/ref=1DF85F63B60E968E8719800AF9D9132629F615246903D77D3E342100733553B5FCC5477906DD755DDC93819A1CC91649B0085868668D6549CAE82C3FA4h7G" TargetMode="External"/><Relationship Id="rId146" Type="http://schemas.openxmlformats.org/officeDocument/2006/relationships/hyperlink" Target="consultantplus://offline/ref=1DF85F63B60E968E8719800AF9D9132629F615246903D77D3E342100733553B5FCC5477906DD755DDC93819813C91649B0085868668D6549CAE82C3FA4h7G" TargetMode="External"/><Relationship Id="rId167" Type="http://schemas.openxmlformats.org/officeDocument/2006/relationships/hyperlink" Target="consultantplus://offline/ref=1DF85F63B60E968E8719800AF9D9132629F615246903D77D3E342100733553B5FCC5477906DD755DDC9381961DC91649B0085868668D6549CAE82C3FA4h7G" TargetMode="External"/><Relationship Id="rId188" Type="http://schemas.openxmlformats.org/officeDocument/2006/relationships/hyperlink" Target="consultantplus://offline/ref=1DF85F63B60E968E8719800AF9D9132629F615246903D77D3E342100733553B5FCC5477906DD755DDC93839C11C91649B0085868668D6549CAE82C3FA4h7G" TargetMode="External"/><Relationship Id="rId311" Type="http://schemas.openxmlformats.org/officeDocument/2006/relationships/hyperlink" Target="consultantplus://offline/ref=367AC7BC09A5F0E328E6BA5ADA592904791DA53901C8DAE0BCBCFD7D7BB6C95219E0BDB04BC7C429D9A6DB9423BFhBG" TargetMode="External"/><Relationship Id="rId332" Type="http://schemas.openxmlformats.org/officeDocument/2006/relationships/hyperlink" Target="consultantplus://offline/ref=367AC7BC09A5F0E328E6A457CC357E0B7C17FF3C03C0D7B5E1E9FB2A24E6CF074BA0E3E90887D728DDB0D89026F918DE921D50255A5CE3559FFFB02EBFh8G" TargetMode="External"/><Relationship Id="rId353" Type="http://schemas.openxmlformats.org/officeDocument/2006/relationships/hyperlink" Target="consultantplus://offline/ref=367AC7BC09A5F0E328E6A457CC357E0B7C17FF3C03C0D7B5E1E9FB2A24E6CF074BA0E3E90887D728DDB0D89323F918DE921D50255A5CE3559FFFB02EBFh8G" TargetMode="External"/><Relationship Id="rId374" Type="http://schemas.openxmlformats.org/officeDocument/2006/relationships/hyperlink" Target="consultantplus://offline/ref=367AC7BC09A5F0E328E6BA5ADA592904791DA8380AC8DAE0BCBCFD7D7BB6C95219E0BDB04BC7C429D9A6DB9423BFhBG" TargetMode="External"/><Relationship Id="rId395" Type="http://schemas.openxmlformats.org/officeDocument/2006/relationships/hyperlink" Target="consultantplus://offline/ref=367AC7BC09A5F0E328E6BA5ADA5929047815A4360BCCDAE0BCBCFD7D7BB6C95219E0BDB04BC7C429D9A6DB9423BFhBG" TargetMode="External"/><Relationship Id="rId71" Type="http://schemas.openxmlformats.org/officeDocument/2006/relationships/hyperlink" Target="consultantplus://offline/ref=1DF85F63B60E968E8719800AF9D9132629F615246903D77D3E342100733553B5FCC5477906DD755DDC94849A13C91649B0085868668D6549CAE82C3FA4h7G" TargetMode="External"/><Relationship Id="rId92" Type="http://schemas.openxmlformats.org/officeDocument/2006/relationships/hyperlink" Target="consultantplus://offline/ref=1DF85F63B60E968E87199E07EFB544292CFD48296A0BDA28636127572C6555E0AE851920459D665CD88A869E14AChBG" TargetMode="External"/><Relationship Id="rId213" Type="http://schemas.openxmlformats.org/officeDocument/2006/relationships/hyperlink" Target="consultantplus://offline/ref=1DF85F63B60E968E8719800AF9D9132629F615246903D77D3E342100733553B5FCC5477906DD755DDC938D9810C91649B0085868668D6549CAE82C3FA4h7G" TargetMode="External"/><Relationship Id="rId234" Type="http://schemas.openxmlformats.org/officeDocument/2006/relationships/image" Target="media/image23.wmf"/><Relationship Id="rId2" Type="http://schemas.microsoft.com/office/2007/relationships/stylesWithEffects" Target="stylesWithEffects.xml"/><Relationship Id="rId29" Type="http://schemas.openxmlformats.org/officeDocument/2006/relationships/hyperlink" Target="consultantplus://offline/ref=1DF85F63B60E968E8719800AF9D9132629F615246909D07E37372100733553B5FCC5477914DD2D51DC909A9E11DC4018F5A5h4G" TargetMode="External"/><Relationship Id="rId255" Type="http://schemas.openxmlformats.org/officeDocument/2006/relationships/hyperlink" Target="consultantplus://offline/ref=367AC7BC09A5F0E328E6A457CC357E0B7C17FF3C03C0D7B5E1E9FB2A24E6CF074BA0E3E90887D728DDB0D99420F918DE921D50255A5CE3559FFFB02EBFh8G" TargetMode="External"/><Relationship Id="rId276" Type="http://schemas.openxmlformats.org/officeDocument/2006/relationships/hyperlink" Target="consultantplus://offline/ref=367AC7BC09A5F0E328E6BA5ADA592904791CA23706CADAE0BCBCFD7D7BB6C95219E0BDB04BC7C429D9A6DB9423BFhBG" TargetMode="External"/><Relationship Id="rId297" Type="http://schemas.openxmlformats.org/officeDocument/2006/relationships/hyperlink" Target="consultantplus://offline/ref=367AC7BC09A5F0E328E6A457CC357E0B7C17FF3C03C0D7B5E1E9FB2A24E6CF074BA0E3E90887D728DDB0D99726F918DE921D50255A5CE3559FFFB02EBFh8G" TargetMode="External"/><Relationship Id="rId40" Type="http://schemas.openxmlformats.org/officeDocument/2006/relationships/hyperlink" Target="consultantplus://offline/ref=1DF85F63B60E968E8719800AF9D9132629F615246908D77C36312100733553B5FCC5477914DD2D51DC909A9E11DC4018F5A5h4G" TargetMode="External"/><Relationship Id="rId115" Type="http://schemas.openxmlformats.org/officeDocument/2006/relationships/hyperlink" Target="consultantplus://offline/ref=1DF85F63B60E968E8719800AF9D9132629F615246903D77D3E342100733553B5FCC5477906DD755DDC94849E10C91649B0085868668D6549CAE82C3FA4h7G" TargetMode="External"/><Relationship Id="rId136" Type="http://schemas.openxmlformats.org/officeDocument/2006/relationships/hyperlink" Target="consultantplus://offline/ref=1DF85F63B60E968E8719800AF9D9132629F615246903D37A36312100733553B5FCC5477914DD2D51DC909A9E11DC4018F5A5h4G" TargetMode="External"/><Relationship Id="rId157" Type="http://schemas.openxmlformats.org/officeDocument/2006/relationships/hyperlink" Target="consultantplus://offline/ref=1DF85F63B60E968E8719800AF9D9132629F615246903D77D3E342100733553B5FCC5477906DD755DDC93819913C91649B0085868668D6549CAE82C3FA4h7G" TargetMode="External"/><Relationship Id="rId178" Type="http://schemas.openxmlformats.org/officeDocument/2006/relationships/hyperlink" Target="consultantplus://offline/ref=1DF85F63B60E968E8719800AF9D9132629F615246903D77D3E342100733553B5FCC5477906DD755DDC93829E16C91649B0085868668D6549CAE82C3FA4h7G" TargetMode="External"/><Relationship Id="rId301" Type="http://schemas.openxmlformats.org/officeDocument/2006/relationships/hyperlink" Target="consultantplus://offline/ref=367AC7BC09A5F0E328E6A457CC357E0B7C17FF3C03C0D7B5E1E9FB2A24E6CF074BA0E3E90887D728DDB0D99023F918DE921D50255A5CE3559FFFB02EBFh8G" TargetMode="External"/><Relationship Id="rId322" Type="http://schemas.openxmlformats.org/officeDocument/2006/relationships/hyperlink" Target="consultantplus://offline/ref=367AC7BC09A5F0E328E6A457CC357E0B7C17FF3C03C0D7B5E1E9FB2A24E6CF074BA0E3E90887D728DDB0D99223F918DE921D50255A5CE3559FFFB02EBFh8G" TargetMode="External"/><Relationship Id="rId343" Type="http://schemas.openxmlformats.org/officeDocument/2006/relationships/hyperlink" Target="consultantplus://offline/ref=367AC7BC09A5F0E328E6BA5ADA592904791DA0360BCDDAE0BCBCFD7D7BB6C9520BE0E5BC4BC3DA29DAB38DC566A7418FD2565D214040E350B8h8G" TargetMode="External"/><Relationship Id="rId364" Type="http://schemas.openxmlformats.org/officeDocument/2006/relationships/hyperlink" Target="consultantplus://offline/ref=367AC7BC09A5F0E328E6BA5ADA5929047B1BA63306CCDAE0BCBCFD7D7BB6C9520BE0E5BC4BC3DA28DBB38DC566A7418FD2565D214040E350B8h8G" TargetMode="External"/><Relationship Id="rId61" Type="http://schemas.openxmlformats.org/officeDocument/2006/relationships/hyperlink" Target="consultantplus://offline/ref=1DF85F63B60E968E8719800AF9D9132629F61524690DD87D3B322100733553B5FCC5477914DD2D51DC909A9E11DC4018F5A5h4G" TargetMode="External"/><Relationship Id="rId82" Type="http://schemas.openxmlformats.org/officeDocument/2006/relationships/hyperlink" Target="consultantplus://offline/ref=1DF85F63B60E968E87199E07EFB544292CFC4F216B0BDA28636127572C6555E0BC85412C459A7B55D99FD0CF51974F18F043556C7C91654CADhDG" TargetMode="External"/><Relationship Id="rId199" Type="http://schemas.openxmlformats.org/officeDocument/2006/relationships/hyperlink" Target="consultantplus://offline/ref=1DF85F63B60E968E8719800AF9D9132629F615246903D77D3E342100733553B5FCC5477906DD755DDC938D9A10C91649B0085868668D6549CAE82C3FA4h7G" TargetMode="External"/><Relationship Id="rId203" Type="http://schemas.openxmlformats.org/officeDocument/2006/relationships/hyperlink" Target="consultantplus://offline/ref=1DF85F63B60E968E8719800AF9D9132629F615246903D77D3E342100733553B5FCC5477906DD755DDC938D9A12C91649B0085868668D6549CAE82C3FA4h7G" TargetMode="External"/><Relationship Id="rId385" Type="http://schemas.openxmlformats.org/officeDocument/2006/relationships/hyperlink" Target="consultantplus://offline/ref=367AC7BC09A5F0E328E6BA5ADA5929047B14A43606CFDAE0BCBCFD7D7BB6C9520BE0E5BC4BC3DA28D8B38DC566A7418FD2565D214040E350B8h8G" TargetMode="External"/><Relationship Id="rId19" Type="http://schemas.openxmlformats.org/officeDocument/2006/relationships/hyperlink" Target="consultantplus://offline/ref=1DF85F63B60E968E8719800AF9D9132629F61524690BD77F3E352100733553B5FCC5477914DD2D51DC909A9E11DC4018F5A5h4G" TargetMode="External"/><Relationship Id="rId224" Type="http://schemas.openxmlformats.org/officeDocument/2006/relationships/image" Target="media/image19.wmf"/><Relationship Id="rId245" Type="http://schemas.openxmlformats.org/officeDocument/2006/relationships/image" Target="media/image26.wmf"/><Relationship Id="rId266" Type="http://schemas.openxmlformats.org/officeDocument/2006/relationships/hyperlink" Target="consultantplus://offline/ref=367AC7BC09A5F0E328E6A457CC357E0B7C17FF3C03C0D7B5E1E9FB2A24E6CF074BA0E3E90887D728DDB0D99525F918DE921D50255A5CE3559FFFB02EBFh8G" TargetMode="External"/><Relationship Id="rId287" Type="http://schemas.openxmlformats.org/officeDocument/2006/relationships/hyperlink" Target="consultantplus://offline/ref=367AC7BC09A5F0E328E6A457CC357E0B7C17FF3C03C0D7B5E1E9FB2A24E6CF074BA0E3E90887D728DDB0D9962BF918DE921D50255A5CE3559FFFB02EBFh8G" TargetMode="External"/><Relationship Id="rId30" Type="http://schemas.openxmlformats.org/officeDocument/2006/relationships/hyperlink" Target="consultantplus://offline/ref=1DF85F63B60E968E8719800AF9D9132629F615246909D37B36372100733553B5FCC5477914DD2D51DC909A9E11DC4018F5A5h4G" TargetMode="External"/><Relationship Id="rId105" Type="http://schemas.openxmlformats.org/officeDocument/2006/relationships/hyperlink" Target="consultantplus://offline/ref=1DF85F63B60E968E87199E07EFB544292CFD48296A0BDA28636127572C6555E0AE851920459D665CD88A869E14AChBG" TargetMode="External"/><Relationship Id="rId126" Type="http://schemas.openxmlformats.org/officeDocument/2006/relationships/image" Target="media/image11.wmf"/><Relationship Id="rId147" Type="http://schemas.openxmlformats.org/officeDocument/2006/relationships/hyperlink" Target="consultantplus://offline/ref=1DF85F63B60E968E8719800AF9D9132629F615246903D77D3E342100733553B5FCC5477906DD755DDC93819812C91649B0085868668D6549CAE82C3FA4h7G" TargetMode="External"/><Relationship Id="rId168" Type="http://schemas.openxmlformats.org/officeDocument/2006/relationships/hyperlink" Target="consultantplus://offline/ref=1DF85F63B60E968E8719800AF9D9132629F615246903D77D3E342100733553B5FCC5477906DD755DDC93819715C91649B0085868668D6549CAE82C3FA4h7G" TargetMode="External"/><Relationship Id="rId312" Type="http://schemas.openxmlformats.org/officeDocument/2006/relationships/hyperlink" Target="consultantplus://offline/ref=367AC7BC09A5F0E328E6A457CC357E0B7C17FF3C03C0D7B5E1E9FB2A24E6CF074BA0E3E90887D728DDB0D9902BF918DE921D50255A5CE3559FFFB02EBFh8G" TargetMode="External"/><Relationship Id="rId333" Type="http://schemas.openxmlformats.org/officeDocument/2006/relationships/hyperlink" Target="consultantplus://offline/ref=367AC7BC09A5F0E328E6A457CC357E0B7C17FF3C03C0D7B5E1E9FB2A24E6CF074BA0E3E90887D728DDB0D89027F918DE921D50255A5CE3559FFFB02EBFh8G" TargetMode="External"/><Relationship Id="rId354" Type="http://schemas.openxmlformats.org/officeDocument/2006/relationships/hyperlink" Target="consultantplus://offline/ref=367AC7BC09A5F0E328E6BA5ADA5929047B18A93603C1DAE0BCBCFD7D7BB6C95219E0BDB04BC7C429D9A6DB9423BFhBG" TargetMode="External"/><Relationship Id="rId51" Type="http://schemas.openxmlformats.org/officeDocument/2006/relationships/hyperlink" Target="consultantplus://offline/ref=1DF85F63B60E968E8719800AF9D9132629F61524690ED27C3C302100733553B5FCC5477914DD2D51DC909A9E11DC4018F5A5h4G" TargetMode="External"/><Relationship Id="rId72" Type="http://schemas.openxmlformats.org/officeDocument/2006/relationships/hyperlink" Target="consultantplus://offline/ref=1DF85F63B60E968E8719800AF9D9132629F615246903D77D3E342100733553B5FCC5477906DD755DDC94849A10C91649B0085868668D6549CAE82C3FA4h7G" TargetMode="External"/><Relationship Id="rId93" Type="http://schemas.openxmlformats.org/officeDocument/2006/relationships/hyperlink" Target="consultantplus://offline/ref=1DF85F63B60E968E87199E07EFB544292CFC48296B0ADA28636127572C6555E0AE851920459D665CD88A869E14AChBG" TargetMode="External"/><Relationship Id="rId189" Type="http://schemas.openxmlformats.org/officeDocument/2006/relationships/hyperlink" Target="consultantplus://offline/ref=1DF85F63B60E968E8719800AF9D9132629F615246903D77D3E342100733553B5FCC5477906DD755DDC93839C10C91649B0085868668D6549CAE82C3FA4h7G" TargetMode="External"/><Relationship Id="rId375" Type="http://schemas.openxmlformats.org/officeDocument/2006/relationships/hyperlink" Target="consultantplus://offline/ref=367AC7BC09A5F0E328E6BA5ADA592904791DA8380AC8DAE0BCBCFD7D7BB6C95219E0BDB04BC7C429D9A6DB9423BFhBG" TargetMode="External"/><Relationship Id="rId396" Type="http://schemas.openxmlformats.org/officeDocument/2006/relationships/hyperlink" Target="consultantplus://offline/ref=367AC7BC09A5F0E328E6BA5ADA592904791DA53901C8DAE0BCBCFD7D7BB6C9520BE0E5BC4BC0DE2ADCB38DC566A7418FD2565D214040E350B8h8G" TargetMode="External"/><Relationship Id="rId3" Type="http://schemas.openxmlformats.org/officeDocument/2006/relationships/settings" Target="settings.xml"/><Relationship Id="rId214" Type="http://schemas.openxmlformats.org/officeDocument/2006/relationships/hyperlink" Target="consultantplus://offline/ref=1DF85F63B60E968E8719800AF9D9132629F615246903D77D3E342100733553B5FCC5477906DD755DDC938D981DC91649B0085868668D6549CAE82C3FA4h7G" TargetMode="External"/><Relationship Id="rId235" Type="http://schemas.openxmlformats.org/officeDocument/2006/relationships/image" Target="media/image24.wmf"/><Relationship Id="rId256" Type="http://schemas.openxmlformats.org/officeDocument/2006/relationships/hyperlink" Target="consultantplus://offline/ref=367AC7BC09A5F0E328E6A457CC357E0B7C17FF3C03C0D7B5E1E9FB2A24E6CF074BA0E3E90887D728DDB0D99421F918DE921D50255A5CE3559FFFB02EBFh8G" TargetMode="External"/><Relationship Id="rId277" Type="http://schemas.openxmlformats.org/officeDocument/2006/relationships/hyperlink" Target="consultantplus://offline/ref=367AC7BC09A5F0E328E6A457CC357E0B7C17FF3C03C0D7B5E1E9FB2A24E6CF074BA0E3E90887D728DDB0D99623F918DE921D50255A5CE3559FFFB02EBFh8G" TargetMode="External"/><Relationship Id="rId298" Type="http://schemas.openxmlformats.org/officeDocument/2006/relationships/hyperlink" Target="consultantplus://offline/ref=367AC7BC09A5F0E328E6A457CC357E0B7C17FF3C03C0D7B5E1E9FB2A24E6CF074BA0E3E90887D728DDB0D99724F918DE921D50255A5CE3559FFFB02EBFh8G" TargetMode="External"/><Relationship Id="rId400" Type="http://schemas.openxmlformats.org/officeDocument/2006/relationships/hyperlink" Target="consultantplus://offline/ref=367AC7BC09A5F0E328E6BA5ADA592904781BA93802CBDAE0BCBCFD7D7BB6C95219E0BDB04BC7C429D9A6DB9423BFhBG" TargetMode="External"/><Relationship Id="rId116" Type="http://schemas.openxmlformats.org/officeDocument/2006/relationships/hyperlink" Target="consultantplus://offline/ref=1DF85F63B60E968E8719800AF9D9132629F615246903D77D3E342100733553B5FCC5477906DD755DDC93819A17C91649B0085868668D6549CAE82C3FA4h7G" TargetMode="External"/><Relationship Id="rId137" Type="http://schemas.openxmlformats.org/officeDocument/2006/relationships/hyperlink" Target="consultantplus://offline/ref=1DF85F63B60E968E8719800AF9D9132629F615246903D77D3E342100733553B5FCC5477906DD755DDC93819816C91649B0085868668D6549CAE82C3FA4h7G" TargetMode="External"/><Relationship Id="rId158" Type="http://schemas.openxmlformats.org/officeDocument/2006/relationships/hyperlink" Target="consultantplus://offline/ref=1DF85F63B60E968E8719800AF9D9132629F615246903D77D3E342100733553B5FCC5477906DD755DDC9381991DC91649B0085868668D6549CAE82C3FA4h7G" TargetMode="External"/><Relationship Id="rId302" Type="http://schemas.openxmlformats.org/officeDocument/2006/relationships/hyperlink" Target="consultantplus://offline/ref=367AC7BC09A5F0E328E6BA5ADA592904791DA53204C1DAE0BCBCFD7D7BB6C95219E0BDB04BC7C429D9A6DB9423BFhBG" TargetMode="External"/><Relationship Id="rId323" Type="http://schemas.openxmlformats.org/officeDocument/2006/relationships/hyperlink" Target="consultantplus://offline/ref=367AC7BC09A5F0E328E6A457CC357E0B7C17FF3C03C0D7B5E1E9FB2A24E6CF074BA0E3E90887D728DDB0D99227F918DE921D50255A5CE3559FFFB02EBFh8G" TargetMode="External"/><Relationship Id="rId344" Type="http://schemas.openxmlformats.org/officeDocument/2006/relationships/hyperlink" Target="consultantplus://offline/ref=367AC7BC09A5F0E328E6A457CC357E0B7C17FF3C03CED2B7E1EFFB2A24E6CF074BA0E3E90887D728DDB8D99526F918DE921D50255A5CE3559FFFB02EBFh8G" TargetMode="External"/><Relationship Id="rId20" Type="http://schemas.openxmlformats.org/officeDocument/2006/relationships/hyperlink" Target="consultantplus://offline/ref=1DF85F63B60E968E8719800AF9D9132629F61524690BD778373C2100733553B5FCC5477914DD2D51DC909A9E11DC4018F5A5h4G" TargetMode="External"/><Relationship Id="rId41" Type="http://schemas.openxmlformats.org/officeDocument/2006/relationships/hyperlink" Target="consultantplus://offline/ref=1DF85F63B60E968E8719800AF9D9132629F615246908D77B38372100733553B5FCC5477914DD2D51DC909A9E11DC4018F5A5h4G" TargetMode="External"/><Relationship Id="rId62" Type="http://schemas.openxmlformats.org/officeDocument/2006/relationships/hyperlink" Target="consultantplus://offline/ref=1DF85F63B60E968E8719800AF9D9132629F61524690CD1783E322100733553B5FCC5477914DD2D51DC909A9E11DC4018F5A5h4G" TargetMode="External"/><Relationship Id="rId83" Type="http://schemas.openxmlformats.org/officeDocument/2006/relationships/hyperlink" Target="consultantplus://offline/ref=1DF85F63B60E968E87199E07EFB544292CFC4F216B0BDA28636127572C6555E0BC85412C459A7C5FDD9FD0CF51974F18F043556C7C91654CADhDG" TargetMode="External"/><Relationship Id="rId179" Type="http://schemas.openxmlformats.org/officeDocument/2006/relationships/hyperlink" Target="consultantplus://offline/ref=1DF85F63B60E968E8719800AF9D9132629F615246903D37A36312100733553B5FCC5477914DD2D51DC909A9E11DC4018F5A5h4G" TargetMode="External"/><Relationship Id="rId365" Type="http://schemas.openxmlformats.org/officeDocument/2006/relationships/hyperlink" Target="consultantplus://offline/ref=367AC7BC09A5F0E328E6BA5ADA5929047D14A43202C387EAB4E5F17F7CB996570CF1E5BD4FDDDA2DC3BAD995B2hBG" TargetMode="External"/><Relationship Id="rId386" Type="http://schemas.openxmlformats.org/officeDocument/2006/relationships/hyperlink" Target="consultantplus://offline/ref=367AC7BC09A5F0E328E6BA5ADA5929047B15A03100CFDAE0BCBCFD7D7BB6C9520BE0E5BC4BC3DA28D9B38DC566A7418FD2565D214040E350B8h8G" TargetMode="External"/><Relationship Id="rId190" Type="http://schemas.openxmlformats.org/officeDocument/2006/relationships/hyperlink" Target="consultantplus://offline/ref=1DF85F63B60E968E8719800AF9D9132629F615246903D77D3E342100733553B5FCC5477906DD755DDC93839C1DC91649B0085868668D6549CAE82C3FA4h7G" TargetMode="External"/><Relationship Id="rId204" Type="http://schemas.openxmlformats.org/officeDocument/2006/relationships/hyperlink" Target="consultantplus://offline/ref=1DF85F63B60E968E8719800AF9D9132629F615246903D77D3E342100733553B5FCC5477906DD755DDC938D9A1DC91649B0085868668D6549CAE82C3FA4h7G" TargetMode="External"/><Relationship Id="rId225" Type="http://schemas.openxmlformats.org/officeDocument/2006/relationships/hyperlink" Target="consultantplus://offline/ref=1DF85F63B60E968E8719800AF9D9132629F615246903D77D3E342100733553B5FCC5477906DD755DDC938D9912C91649B0085868668D6549CAE82C3FA4h7G" TargetMode="External"/><Relationship Id="rId246" Type="http://schemas.openxmlformats.org/officeDocument/2006/relationships/image" Target="media/image27.wmf"/><Relationship Id="rId267" Type="http://schemas.openxmlformats.org/officeDocument/2006/relationships/hyperlink" Target="consultantplus://offline/ref=367AC7BC09A5F0E328E6A457CC357E0B7C17FF3C03C0D3B2E9ECFB2A24E6CF074BA0E3E91A878F24DDBCC79426EC4E8FD7B4h1G" TargetMode="External"/><Relationship Id="rId288" Type="http://schemas.openxmlformats.org/officeDocument/2006/relationships/hyperlink" Target="consultantplus://offline/ref=367AC7BC09A5F0E328E6A457CC357E0B7C17FF3C03C0D7B5E1E9FB2A24E6CF074BA0E3E90887D728DDB0D99722F918DE921D50255A5CE3559FFFB02EBFh8G" TargetMode="External"/><Relationship Id="rId106" Type="http://schemas.openxmlformats.org/officeDocument/2006/relationships/image" Target="media/image10.wmf"/><Relationship Id="rId127" Type="http://schemas.openxmlformats.org/officeDocument/2006/relationships/image" Target="media/image12.wmf"/><Relationship Id="rId313" Type="http://schemas.openxmlformats.org/officeDocument/2006/relationships/hyperlink" Target="consultantplus://offline/ref=367AC7BC09A5F0E328E6A457CC357E0B7C17FF3C03C0D7B5E1E9FB2A24E6CF074BA0E3E90887D728DDB0D99123F918DE921D50255A5CE3559FFFB02EBFh8G" TargetMode="External"/><Relationship Id="rId10" Type="http://schemas.openxmlformats.org/officeDocument/2006/relationships/hyperlink" Target="consultantplus://offline/ref=1DF85F63B60E968E8719800AF9D9132629F615246903D57A3B342100733553B5FCC5477914DD2D51DC909A9E11DC4018F5A5h4G" TargetMode="External"/><Relationship Id="rId31" Type="http://schemas.openxmlformats.org/officeDocument/2006/relationships/hyperlink" Target="consultantplus://offline/ref=1DF85F63B60E968E8719800AF9D9132629F615246909D2783A362100733553B5FCC5477914DD2D51DC909A9E11DC4018F5A5h4G" TargetMode="External"/><Relationship Id="rId52" Type="http://schemas.openxmlformats.org/officeDocument/2006/relationships/hyperlink" Target="consultantplus://offline/ref=1DF85F63B60E968E8719800AF9D9132629F61524690ED57F36302100733553B5FCC5477914DD2D51DC909A9E11DC4018F5A5h4G" TargetMode="External"/><Relationship Id="rId73" Type="http://schemas.openxmlformats.org/officeDocument/2006/relationships/hyperlink" Target="consultantplus://offline/ref=1DF85F63B60E968E8719800AF9D9132629F615246903D77D3E342100733553B5FCC5477906DD755DDC94849A1DC91649B0085868668D6549CAE82C3FA4h7G" TargetMode="External"/><Relationship Id="rId94" Type="http://schemas.openxmlformats.org/officeDocument/2006/relationships/image" Target="media/image2.wmf"/><Relationship Id="rId148" Type="http://schemas.openxmlformats.org/officeDocument/2006/relationships/hyperlink" Target="consultantplus://offline/ref=1DF85F63B60E968E8719800AF9D9132629F615246903D37A36312100733553B5FCC5477914DD2D51DC909A9E11DC4018F5A5h4G" TargetMode="External"/><Relationship Id="rId169" Type="http://schemas.openxmlformats.org/officeDocument/2006/relationships/hyperlink" Target="consultantplus://offline/ref=1DF85F63B60E968E8719800AF9D9132629F615246903D77D3E342100733553B5FCC5477906DD755DDC93819714C91649B0085868668D6549CAE82C3FA4h7G" TargetMode="External"/><Relationship Id="rId334" Type="http://schemas.openxmlformats.org/officeDocument/2006/relationships/hyperlink" Target="consultantplus://offline/ref=367AC7BC09A5F0E328E6A457CC357E0B7C17FF3C03C0D7B5E1E9FB2A24E6CF074BA0E3E90887D728DDB0D89025F918DE921D50255A5CE3559FFFB02EBFh8G" TargetMode="External"/><Relationship Id="rId355" Type="http://schemas.openxmlformats.org/officeDocument/2006/relationships/hyperlink" Target="consultantplus://offline/ref=367AC7BC09A5F0E328E6BA5ADA5929047219A73200C387EAB4E5F17F7CB996570CF1E5BD4FDDDA2DC3BAD995B2hBG" TargetMode="External"/><Relationship Id="rId376" Type="http://schemas.openxmlformats.org/officeDocument/2006/relationships/hyperlink" Target="consultantplus://offline/ref=367AC7BC09A5F0E328E6BA5ADA5929047B14A43606CFDAE0BCBCFD7D7BB6C9520BE0E5BC4BC3DA28D8B38DC566A7418FD2565D214040E350B8h8G" TargetMode="External"/><Relationship Id="rId397" Type="http://schemas.openxmlformats.org/officeDocument/2006/relationships/hyperlink" Target="consultantplus://offline/ref=367AC7BC09A5F0E328E6A457CC357E0B7C17FF3C03C0D7B5E1E9FB2A24E6CF074BA0E3E90887D728DDB0DA9625F918DE921D50255A5CE3559FFFB02EBFh8G" TargetMode="External"/><Relationship Id="rId4" Type="http://schemas.openxmlformats.org/officeDocument/2006/relationships/webSettings" Target="webSettings.xml"/><Relationship Id="rId180" Type="http://schemas.openxmlformats.org/officeDocument/2006/relationships/hyperlink" Target="consultantplus://offline/ref=1DF85F63B60E968E8719800AF9D9132629F615246903D77D3E342100733553B5FCC5477906DD755DDC93829E13C91649B0085868668D6549CAE82C3FA4h7G" TargetMode="External"/><Relationship Id="rId215" Type="http://schemas.openxmlformats.org/officeDocument/2006/relationships/hyperlink" Target="consultantplus://offline/ref=1DF85F63B60E968E8719800AF9D9132629F615246903D77D3E342100733553B5FCC5477906DD755DDC938D981DC91649B0085868668D6549CAE82C3FA4h7G" TargetMode="External"/><Relationship Id="rId236" Type="http://schemas.openxmlformats.org/officeDocument/2006/relationships/image" Target="media/image25.wmf"/><Relationship Id="rId257" Type="http://schemas.openxmlformats.org/officeDocument/2006/relationships/hyperlink" Target="consultantplus://offline/ref=367AC7BC09A5F0E328E6A457CC357E0B7C17FF3C03C0D7B5E1E9FB2A24E6CF074BA0E3E90887D728DDB0D99427F918DE921D50255A5CE3559FFFB02EBFh8G" TargetMode="External"/><Relationship Id="rId278" Type="http://schemas.openxmlformats.org/officeDocument/2006/relationships/hyperlink" Target="consultantplus://offline/ref=367AC7BC09A5F0E328E6BA5ADA592904791DA53803CFDAE0BCBCFD7D7BB6C95219E0BDB04BC7C429D9A6DB9423BFhBG" TargetMode="External"/><Relationship Id="rId401" Type="http://schemas.openxmlformats.org/officeDocument/2006/relationships/hyperlink" Target="consultantplus://offline/ref=367AC7BC09A5F0E328E6BA5ADA592904781BA93802CBDAE0BCBCFD7D7BB6C95219E0BDB04BC7C429D9A6DB9423BFhBG" TargetMode="External"/><Relationship Id="rId303" Type="http://schemas.openxmlformats.org/officeDocument/2006/relationships/hyperlink" Target="consultantplus://offline/ref=367AC7BC09A5F0E328E6BA5ADA592904791DA53901C8DAE0BCBCFD7D7BB6C95219E0BDB04BC7C429D9A6DB9423BFhBG" TargetMode="External"/><Relationship Id="rId42" Type="http://schemas.openxmlformats.org/officeDocument/2006/relationships/hyperlink" Target="consultantplus://offline/ref=1DF85F63B60E968E8719800AF9D9132629F615246908D8783B312100733553B5FCC5477914DD2D51DC909A9E11DC4018F5A5h4G" TargetMode="External"/><Relationship Id="rId84" Type="http://schemas.openxmlformats.org/officeDocument/2006/relationships/hyperlink" Target="consultantplus://offline/ref=1DF85F63B60E968E8719800AF9D9132629F615246903D77D3E342100733553B5FCC5477906DD755DDC94859613C91649B0085868668D6549CAE82C3FA4h7G" TargetMode="External"/><Relationship Id="rId138" Type="http://schemas.openxmlformats.org/officeDocument/2006/relationships/hyperlink" Target="consultantplus://offline/ref=1DF85F63B60E968E8719800AF9D9132629F615246903D77D3E342100733553B5FCC5477906DD755DDC93819811C91649B0085868668D6549CAE82C3FA4h7G" TargetMode="External"/><Relationship Id="rId345" Type="http://schemas.openxmlformats.org/officeDocument/2006/relationships/hyperlink" Target="consultantplus://offline/ref=367AC7BC09A5F0E328E6A457CC357E0B7C17FF3C03C0D7B5E1E9FB2A24E6CF074BA0E3E90887D728DDB0D89220F918DE921D50255A5CE3559FFFB02EBFh8G" TargetMode="External"/><Relationship Id="rId387" Type="http://schemas.openxmlformats.org/officeDocument/2006/relationships/hyperlink" Target="consultantplus://offline/ref=367AC7BC09A5F0E328E6BA5ADA5929047B1DA33500C0DAE0BCBCFD7D7BB6C9520BE0E5BC4BC3DA28D9B38DC566A7418FD2565D214040E350B8h8G" TargetMode="External"/><Relationship Id="rId191" Type="http://schemas.openxmlformats.org/officeDocument/2006/relationships/hyperlink" Target="consultantplus://offline/ref=1DF85F63B60E968E87199E07EFB544292CFC4D206A03DA28636127572C6555E0BC85412C4599785DD59FD0CF51974F18F043556C7C91654CADhDG" TargetMode="External"/><Relationship Id="rId205" Type="http://schemas.openxmlformats.org/officeDocument/2006/relationships/hyperlink" Target="consultantplus://offline/ref=1DF85F63B60E968E8719800AF9D9132629F615246903D77D3E342100733553B5FCC5477906DD755DDC938D9B14C91649B0085868668D6549CAE82C3FA4h7G" TargetMode="External"/><Relationship Id="rId247" Type="http://schemas.openxmlformats.org/officeDocument/2006/relationships/hyperlink" Target="consultantplus://offline/ref=367AC7BC09A5F0E328E6A457CC357E0B7C17FF3C03C0D7B5E1E9FB2A24E6CF074BA0E3E90887D728DDBFD09D22F918DE921D50255A5CE3559FFFB02EBFh8G" TargetMode="External"/><Relationship Id="rId107" Type="http://schemas.openxmlformats.org/officeDocument/2006/relationships/hyperlink" Target="consultantplus://offline/ref=1DF85F63B60E968E8719800AF9D9132629F615246903D77D3E342100733553B5FCC5477906DD755DDC94819913C91649B0085868668D6549CAE82C3FA4h7G" TargetMode="External"/><Relationship Id="rId289" Type="http://schemas.openxmlformats.org/officeDocument/2006/relationships/hyperlink" Target="consultantplus://offline/ref=367AC7BC09A5F0E328E6A457CC357E0B7C17FF3C03C0D7B5E1E9FB2A24E6CF074BA0E3E90887D728DDB0D9962BF918DE921D50255A5CE3559FFFB02EBF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415</Pages>
  <Words>116797</Words>
  <Characters>665745</Characters>
  <Application>Microsoft Office Word</Application>
  <DocSecurity>0</DocSecurity>
  <Lines>5547</Lines>
  <Paragraphs>1561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Корольская Наталья Михайловна</dc:creator>
  <cp:lastModifiedBy>Корольская Наталья Михайловна</cp:lastModifiedBy>
  <cp:revision>1</cp:revision>
  <dcterms:created xsi:type="dcterms:W3CDTF">2019-04-04T06:32:00Z</dcterms:created>
  <dcterms:modified xsi:type="dcterms:W3CDTF">2019-04-04T06:34:00Z</dcterms:modified>
</cp:coreProperties>
</file>