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9E" w:rsidRDefault="000B6DC2" w:rsidP="000B6DC2">
      <w:pPr>
        <w:tabs>
          <w:tab w:val="center" w:pos="5032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8A56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A7E134" wp14:editId="51776494">
            <wp:extent cx="7429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ХАНТЫ-МАНСИЙСКОГО АВТОНОМНОГО ОКРУГА – ЮГРЫ</w:t>
      </w: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A07" w:rsidRPr="00EA2A7B" w:rsidRDefault="00743CB6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</w:t>
      </w:r>
      <w:r w:rsidR="00592A07">
        <w:rPr>
          <w:rFonts w:ascii="Times New Roman" w:eastAsia="Times New Roman" w:hAnsi="Times New Roman" w:cs="Times New Roman"/>
          <w:b/>
          <w:sz w:val="36"/>
          <w:szCs w:val="36"/>
        </w:rPr>
        <w:t>НИЕ</w:t>
      </w:r>
    </w:p>
    <w:p w:rsidR="00592A07" w:rsidRPr="00EA2A7B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07" w:rsidRPr="00EA2A7B" w:rsidRDefault="00592A07" w:rsidP="00620EB4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4832">
        <w:rPr>
          <w:rFonts w:ascii="Times New Roman" w:eastAsia="Times New Roman" w:hAnsi="Times New Roman" w:cs="Times New Roman"/>
          <w:sz w:val="28"/>
          <w:szCs w:val="28"/>
        </w:rPr>
        <w:t xml:space="preserve"> 25.07</w:t>
      </w:r>
      <w:bookmarkStart w:id="0" w:name="_GoBack"/>
      <w:bookmarkEnd w:id="0"/>
      <w:r w:rsidR="00F048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17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ab/>
      </w:r>
      <w:r w:rsidR="00F04853">
        <w:rPr>
          <w:rFonts w:ascii="Times New Roman" w:eastAsia="Times New Roman" w:hAnsi="Times New Roman" w:cs="Times New Roman"/>
          <w:sz w:val="28"/>
          <w:szCs w:val="28"/>
        </w:rPr>
        <w:t xml:space="preserve">         № 647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0E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0B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2A07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</w:rPr>
        <w:t>гт</w:t>
      </w:r>
      <w:proofErr w:type="spellEnd"/>
      <w:r w:rsidRPr="00EA2A7B">
        <w:rPr>
          <w:rFonts w:ascii="Times New Roman" w:eastAsia="Times New Roman" w:hAnsi="Times New Roman" w:cs="Times New Roman"/>
          <w:sz w:val="28"/>
          <w:szCs w:val="20"/>
        </w:rPr>
        <w:t xml:space="preserve">. Березово </w:t>
      </w:r>
    </w:p>
    <w:p w:rsidR="00592A07" w:rsidRPr="00853E25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070"/>
        <w:gridCol w:w="4678"/>
      </w:tblGrid>
      <w:tr w:rsidR="00592A07" w:rsidRPr="00EA2A7B" w:rsidTr="004F689E">
        <w:trPr>
          <w:trHeight w:val="2217"/>
        </w:trPr>
        <w:tc>
          <w:tcPr>
            <w:tcW w:w="5070" w:type="dxa"/>
          </w:tcPr>
          <w:p w:rsidR="00592A07" w:rsidRPr="00957AA4" w:rsidRDefault="00EB33C8" w:rsidP="007E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группе Березовского района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по разработке, утверждению и реализации непрерывных индивидуальных маршрутов комплексной реабилитации детей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</w:t>
            </w:r>
          </w:p>
        </w:tc>
        <w:tc>
          <w:tcPr>
            <w:tcW w:w="4678" w:type="dxa"/>
          </w:tcPr>
          <w:p w:rsidR="00592A07" w:rsidRPr="00EA2A7B" w:rsidRDefault="00592A07" w:rsidP="00EB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D0824" w:rsidRDefault="003D0824" w:rsidP="00957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4" w:rsidRDefault="00D44169" w:rsidP="00EB3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69">
        <w:rPr>
          <w:rFonts w:ascii="Times New Roman" w:hAnsi="Times New Roman" w:cs="Times New Roman"/>
          <w:sz w:val="28"/>
          <w:szCs w:val="28"/>
        </w:rPr>
        <w:t>В целях исполнения пункта 1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года, утвержденного распоряжением Правительства Ханты-Мансийского автономного округа – Югры от 05.05.2017 № 261-рп, в целях повышения качества комплексной помощи детям с ограниченными возможностями и молодым инвалидам и комплексной помощи людям с расстройством аутистического спектра 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</w:t>
      </w:r>
      <w:r w:rsidRPr="00D441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F28" w:rsidRDefault="00373E36" w:rsidP="00EB33C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373E36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ую рабочую</w:t>
      </w:r>
      <w:r w:rsidRPr="00373E3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E36">
        <w:rPr>
          <w:rFonts w:ascii="Times New Roman" w:hAnsi="Times New Roman" w:cs="Times New Roman"/>
          <w:sz w:val="28"/>
          <w:szCs w:val="28"/>
        </w:rPr>
        <w:t xml:space="preserve"> Березовского района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межведомственная</w:t>
      </w:r>
      <w:r w:rsidR="00551A9B">
        <w:rPr>
          <w:rFonts w:ascii="Times New Roman" w:hAnsi="Times New Roman" w:cs="Times New Roman"/>
          <w:sz w:val="28"/>
          <w:szCs w:val="28"/>
        </w:rPr>
        <w:t xml:space="preserve"> рабочая</w:t>
      </w:r>
      <w:r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373E36" w:rsidRDefault="00373E36" w:rsidP="00EB33C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B33C8" w:rsidRDefault="00957AA4" w:rsidP="00551A9B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1F28" w:rsidRPr="007E1F28">
        <w:rPr>
          <w:rFonts w:ascii="Times New Roman" w:hAnsi="Times New Roman" w:cs="Times New Roman"/>
          <w:sz w:val="28"/>
          <w:szCs w:val="28"/>
        </w:rPr>
        <w:t>Положени</w:t>
      </w:r>
      <w:r w:rsidR="007E1F28">
        <w:rPr>
          <w:rFonts w:ascii="Times New Roman" w:hAnsi="Times New Roman" w:cs="Times New Roman"/>
          <w:sz w:val="28"/>
          <w:szCs w:val="28"/>
        </w:rPr>
        <w:t>е</w:t>
      </w:r>
      <w:r w:rsidR="007E1F28" w:rsidRPr="007E1F28">
        <w:rPr>
          <w:rFonts w:ascii="Times New Roman" w:hAnsi="Times New Roman" w:cs="Times New Roman"/>
          <w:sz w:val="28"/>
          <w:szCs w:val="28"/>
        </w:rPr>
        <w:t xml:space="preserve"> о межведомственной рабочей группе </w:t>
      </w:r>
      <w:r w:rsidR="00EB33C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E1F28">
        <w:rPr>
          <w:rFonts w:ascii="Times New Roman" w:hAnsi="Times New Roman" w:cs="Times New Roman"/>
          <w:sz w:val="28"/>
          <w:szCs w:val="28"/>
        </w:rPr>
        <w:t xml:space="preserve"> 1</w:t>
      </w:r>
      <w:r w:rsidR="00EB33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3CB6">
        <w:rPr>
          <w:rFonts w:ascii="Times New Roman" w:hAnsi="Times New Roman" w:cs="Times New Roman"/>
          <w:sz w:val="28"/>
          <w:szCs w:val="28"/>
        </w:rPr>
        <w:t>постановле</w:t>
      </w:r>
      <w:r w:rsidR="00EB33C8">
        <w:rPr>
          <w:rFonts w:ascii="Times New Roman" w:hAnsi="Times New Roman" w:cs="Times New Roman"/>
          <w:sz w:val="28"/>
          <w:szCs w:val="28"/>
        </w:rPr>
        <w:t>нию.</w:t>
      </w:r>
    </w:p>
    <w:p w:rsidR="007E1F28" w:rsidRPr="00551A9B" w:rsidRDefault="007E1F28" w:rsidP="00551A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9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51A9B" w:rsidRPr="00551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</w:t>
      </w:r>
      <w:r w:rsidR="00551A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1A9B" w:rsidRPr="0055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51A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</w:t>
      </w:r>
      <w:r w:rsidR="00551A9B" w:rsidRPr="0055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ию.</w:t>
      </w:r>
    </w:p>
    <w:p w:rsidR="00EB33C8" w:rsidRDefault="00EB33C8" w:rsidP="00551A9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743C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веб-сайте органов местного самоуправления Березовского района.</w:t>
      </w:r>
    </w:p>
    <w:p w:rsidR="00EB33C8" w:rsidRDefault="00EB33C8" w:rsidP="00551A9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743C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подписания.</w:t>
      </w:r>
    </w:p>
    <w:p w:rsidR="00EB33C8" w:rsidRDefault="00EB33C8" w:rsidP="00551A9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743CB6">
        <w:rPr>
          <w:rFonts w:ascii="Times New Roman" w:hAnsi="Times New Roman" w:cs="Times New Roman"/>
          <w:sz w:val="28"/>
          <w:szCs w:val="28"/>
        </w:rPr>
        <w:t>роль за исполнением настоящего постановлен</w:t>
      </w:r>
      <w:r>
        <w:rPr>
          <w:rFonts w:ascii="Times New Roman" w:hAnsi="Times New Roman" w:cs="Times New Roman"/>
          <w:sz w:val="28"/>
          <w:szCs w:val="28"/>
        </w:rPr>
        <w:t>ия возложить на заместителя главы Березовского района И.В. Чечеткин</w:t>
      </w:r>
      <w:r w:rsidR="00743C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89E" w:rsidRDefault="004F689E" w:rsidP="004F689E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A9B" w:rsidRDefault="00551A9B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07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</w:t>
      </w:r>
      <w:r w:rsidR="009B73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30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В.И. Фомин</w:t>
      </w:r>
    </w:p>
    <w:p w:rsidR="00EB33C8" w:rsidRDefault="00EB33C8">
      <w:pPr>
        <w:rPr>
          <w:rFonts w:ascii="Times New Roman" w:hAnsi="Times New Roman" w:cs="Times New Roman"/>
          <w:sz w:val="28"/>
          <w:szCs w:val="28"/>
        </w:rPr>
        <w:sectPr w:rsidR="00EB33C8" w:rsidSect="004F689E">
          <w:headerReference w:type="default" r:id="rId10"/>
          <w:pgSz w:w="11905" w:h="16838"/>
          <w:pgMar w:top="1135" w:right="709" w:bottom="568" w:left="1134" w:header="425" w:footer="0" w:gutter="0"/>
          <w:cols w:space="720"/>
          <w:noEndnote/>
          <w:titlePg/>
          <w:docGrid w:linePitch="299"/>
        </w:sectPr>
      </w:pPr>
    </w:p>
    <w:p w:rsidR="007E1F28" w:rsidRPr="00DC2E92" w:rsidRDefault="007E1F28" w:rsidP="007E1F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1F28" w:rsidRDefault="007E1F28" w:rsidP="007E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3CB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7E1F28" w:rsidRDefault="00F04853" w:rsidP="007E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25.07.2018</w:t>
      </w:r>
      <w:r w:rsidR="007E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647</w:t>
      </w:r>
    </w:p>
    <w:p w:rsidR="007E1F28" w:rsidRDefault="007E1F28" w:rsidP="007E1F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о межведомственной рабочей группе Березовского района 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разработке, утверждению и реализации непрерывных индивидуальных маршрутов комплексной реабилитации детей 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1.1. Межведомственная рабочая группа Березовского района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(далее – рабочая группа) создается в целях обеспечения согласованного функционирования и взаимодействия учреждений разной ведомственной принадлежности для рассмотрения вопросов, связанных с реализацией права детей с ограниченными возможностями и молодых инвалидов на проведение комплексной реабилитации.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1.2. Рабочая группа осуществляет свою деятельность безвозмездно                 на принципах равноправия членов рабочей группы, коллегиальности принятия решений и гласности.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1.3. Рабочая группа в своей деятельности руководствуется правовыми актами Российской Федерации, Ханты-Мансийского автономного округа – Югры, муниципальными правовыми актами, настоящим Положением.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рабочей группы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2.1. Координация межведомственного взаимодействия по обеспечению реализации прав детей с ограниченными возможностями и молодых инвалидов на проведение комплексной реабилитации и социальной адаптации.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2.2. Составление и реализация непрерывных индивидуальных маршрутов комплексной реабилитации детей с ограниченными возможностями и молодых инвалидов. 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2.3. Взаимодействие с учреждениями разной ведомственной принадлежности для рассмотрения вопросов, связанных с проведением комплексной реабилитации и социальной адаптации детей с ограниченными возможностями и молодых инвалидов.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2.4. Повышение доступности и качества комплексной помощи детям с ограниченными возможностями и молодым инвалидам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lastRenderedPageBreak/>
        <w:t>2.5. Формирование позитивного общественного мнения к детям с ограниченными возможностями и молодым инвалидам.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>III. Полномочия рабочей группы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Рабочая группа для осуществления возложенных на нее задач обладает следующими полномочиями: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3.1. Организовывать и проводить совещания, консультации с приглашением на них представителей учреждений разной ведомственной принадлежности, обеспечивающих организацию работы с детьми с ограниченными возможностями и молодыми инвалидами, социально направленных общественных организаций, социального предпринимательства. 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3.2. Рассматривать вопросы в части соблюдения реализации прав детей с ограниченными возможностями и молодых инвалидов на проведение комплексной реабилитации и социальной адаптации.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3.3. Утверждать непрерывные индивидуальные маршруты комплексной реабилитации детей с ограниченными возможностями и молодых инвалидов. 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3.4. Анализировать эффективность реализации индивидуальных маршрутов комплексной реабилитации детей с ограниченными возможностями и молодых инвалидов.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3.5. Запрашивать и получать в установленном порядке в рамках компетенции необходимую информацию от учреждений разной ведомственной принадлежности, обеспечивающих организацию работы с детьми с ограниченными возможностями и молодыми инвалидами.  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3.6. Заслушивать на заседаниях рабочей группы отчеты должностных лиц и руководителей учреждений и организаций по вопросам, связанным с выполнением индивидуальных реабилитационных маршрутов.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3.7. Представлять в Управление социальной защиты населения по Березовскому району Департамента социального развития Ханты-Мансийского автономного округа – Югры информацию </w:t>
      </w:r>
      <w:r w:rsidR="00CA30A9" w:rsidRPr="00CA30A9">
        <w:rPr>
          <w:rFonts w:ascii="Times New Roman" w:eastAsia="Times New Roman" w:hAnsi="Times New Roman" w:cs="Times New Roman"/>
          <w:sz w:val="28"/>
          <w:szCs w:val="28"/>
        </w:rPr>
        <w:t xml:space="preserve">о ходе выполнения плана работы </w:t>
      </w:r>
      <w:r w:rsidR="00CA30A9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A30A9">
        <w:rPr>
          <w:rFonts w:ascii="Times New Roman" w:eastAsia="Times New Roman" w:hAnsi="Times New Roman" w:cs="Times New Roman"/>
          <w:sz w:val="28"/>
          <w:szCs w:val="28"/>
        </w:rPr>
        <w:t>решением протокола заседания рабочей группы</w:t>
      </w:r>
      <w:r w:rsidRPr="007E1F28">
        <w:rPr>
          <w:rFonts w:ascii="Times New Roman" w:eastAsia="Times New Roman" w:hAnsi="Times New Roman" w:cs="Times New Roman"/>
          <w:sz w:val="28"/>
          <w:szCs w:val="28"/>
        </w:rPr>
        <w:t>, ежеквартально, в срок до 10 числа месяца, следующего за отчетным кварталом.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>IV. Состав и порядок работы рабочей группы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4.1. Рабочая группа состоит из председателя рабочей группы, заместителя председателя рабочей группы, секретаря рабочей группы и членов рабочей группы. 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4.2. Председатель рабочей группы: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организует работу рабочей группы и ведет ее заседания;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и другие документы рабочей группы;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утверждает повестку дня заседания рабочей группы.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4.3. Заместитель председателя рабочей группы: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по поручению председателя рабочей г</w:t>
      </w:r>
      <w:r w:rsidR="00C94E86">
        <w:rPr>
          <w:rFonts w:ascii="Times New Roman" w:eastAsia="Times New Roman" w:hAnsi="Times New Roman" w:cs="Times New Roman"/>
          <w:sz w:val="28"/>
          <w:szCs w:val="28"/>
        </w:rPr>
        <w:t xml:space="preserve">руппы и в его отсутствие ведет </w:t>
      </w:r>
      <w:r w:rsidRPr="007E1F28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формирует повестку дня заседания рабочей группы.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lastRenderedPageBreak/>
        <w:t>4.4. Секретарь рабочей группы: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информирует членов рабочей группы о месте и времени проведения           заседания и повестке дня заседания рабочей группы;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рассылает членам рабочей группы материалы по рассматриваемым           вопросам не позднее чем за 3 дня до проведения заседания;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оформляет протоколы заседаний рабочей группы.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4.5. Члены рабочей группы участвуют в ее работе на общественных началах.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4.6. Формой деятельности рабочей группы являются заседания.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 проводятся председателем рабочей группы или по его поручению заместителем председателя рабочей группы по мере необходимости.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4.7. В случае временного отсутствия члена рабочей группы в заседании рабочей группы может участвовать лицо, замещающее его по должности.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4.8. Решения рабочей группы принимаются открытым голосованием                и считаются принятыми, если за них проголосовало более половины членов рабочей группы, присутствующих на заседании. При равенстве голосов членов рабочей группы решающим является голос председательствующего на заседании рабочей группы.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4.9. Решения рабочей группы оформляются протоколом, который подписывается председательствующим на заседании рабочей группы.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4.10. Решения рабочей группы являются обязательными для исполнения участниками межведомственного взаимодействия. 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4.11. Контроль за выполнением решений рабочей группы осуществляет председатель рабочей группы.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 xml:space="preserve">V. Порядок разработки 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>индивидуального реабилитационного маршрута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>и оценки эффективности его реализации</w:t>
      </w:r>
    </w:p>
    <w:p w:rsidR="007E1F28" w:rsidRPr="007E1F28" w:rsidRDefault="007E1F28" w:rsidP="007E1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7E1F28">
        <w:rPr>
          <w:rFonts w:ascii="Times New Roman" w:eastAsia="Times New Roman" w:hAnsi="Times New Roman" w:cs="Times New Roman"/>
          <w:sz w:val="28"/>
          <w:szCs w:val="28"/>
        </w:rPr>
        <w:t>С целью эффективности разработки индивидуального реабилитационного маршрута для детей с ограниченными возможностями и молодых</w:t>
      </w:r>
      <w:r w:rsidR="00C9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F28">
        <w:rPr>
          <w:rFonts w:ascii="Times New Roman" w:eastAsia="Times New Roman" w:hAnsi="Times New Roman" w:cs="Times New Roman"/>
          <w:sz w:val="28"/>
          <w:szCs w:val="28"/>
        </w:rPr>
        <w:t>инвалидов и его реализации рабочая группа делегирует полномочия по подготовке проекта индивидуального реабилитационного маршрута для детей с ограниченными возможностями и молодых инвалидов и его реализации рабочим подгруппам, которые организуются на базе организации, являющейся координатором в реализации межведомственного взаимодействия:</w:t>
      </w:r>
      <w:proofErr w:type="gramEnd"/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для детей с ограниченными возможностями здоровья в возрасте от 0 до 3 лет – бюджетное учреждение Ханты-Мансийского автономного округа – Югры «Березовская районная больница», бюджетное учреждение Ханты-Мансийского автономного округа – Югры «Игримская районная больница»;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для детей с ограниченными возможностями здоровья в возрасте от 3 до 18 лет – Комитет образования администрации Березовского района</w:t>
      </w:r>
      <w:r w:rsidR="00C44D87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подведомственные учреждения</w:t>
      </w:r>
      <w:r w:rsidR="00CA30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0A1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0A1E" w:rsidRPr="00CD0A1E">
        <w:rPr>
          <w:rFonts w:ascii="Times New Roman" w:eastAsia="Times New Roman" w:hAnsi="Times New Roman" w:cs="Times New Roman"/>
          <w:sz w:val="28"/>
          <w:szCs w:val="28"/>
        </w:rPr>
        <w:t>азенн</w:t>
      </w:r>
      <w:r w:rsidR="00CD0A1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D0A1E" w:rsidRPr="00CD0A1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</w:t>
      </w:r>
      <w:r w:rsidR="00CD0A1E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CD0A1E" w:rsidRPr="00CD0A1E">
        <w:rPr>
          <w:rFonts w:ascii="Times New Roman" w:eastAsia="Times New Roman" w:hAnsi="Times New Roman" w:cs="Times New Roman"/>
          <w:sz w:val="28"/>
          <w:szCs w:val="28"/>
        </w:rPr>
        <w:t xml:space="preserve"> учреждение Ханты-</w:t>
      </w:r>
      <w:r w:rsidR="00CD0A1E" w:rsidRPr="00CD0A1E">
        <w:rPr>
          <w:rFonts w:ascii="Times New Roman" w:eastAsia="Times New Roman" w:hAnsi="Times New Roman" w:cs="Times New Roman"/>
          <w:sz w:val="28"/>
          <w:szCs w:val="28"/>
        </w:rPr>
        <w:lastRenderedPageBreak/>
        <w:t>Мансийского автономного округа-Югры «Березовская школа-интернат для обучающихся с ограниченными возможностями здоровья»</w:t>
      </w:r>
      <w:r w:rsidR="00CA30A9" w:rsidRPr="00CA30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для молодых инвалидов в возрасте от 18 лет и старше </w:t>
      </w:r>
      <w:r w:rsidR="00C94E8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E1F28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 по Березовскому района Департамента социального развития Ханты-</w:t>
      </w:r>
      <w:r w:rsidR="00C94E86"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– </w:t>
      </w:r>
      <w:r w:rsidRPr="007E1F28">
        <w:rPr>
          <w:rFonts w:ascii="Times New Roman" w:eastAsia="Times New Roman" w:hAnsi="Times New Roman" w:cs="Times New Roman"/>
          <w:sz w:val="28"/>
          <w:szCs w:val="28"/>
        </w:rPr>
        <w:t>Югры.</w:t>
      </w:r>
    </w:p>
    <w:p w:rsidR="00C44D87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5.2. Состав рабочих подгрупп формируется исходя из задач, необходимых для эффективности реабилитации детей с ограниченными возможностями и молодых инвалидов. </w:t>
      </w:r>
      <w:r w:rsidR="00C44D87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="00C44D87" w:rsidRPr="00C44D87">
        <w:t xml:space="preserve"> </w:t>
      </w:r>
      <w:r w:rsidR="00C44D87" w:rsidRPr="00C44D87">
        <w:rPr>
          <w:rFonts w:ascii="Times New Roman" w:eastAsia="Times New Roman" w:hAnsi="Times New Roman" w:cs="Times New Roman"/>
          <w:sz w:val="28"/>
          <w:szCs w:val="28"/>
        </w:rPr>
        <w:t>рабочих подгрупп</w:t>
      </w:r>
      <w:r w:rsidR="00C44D87">
        <w:rPr>
          <w:rFonts w:ascii="Times New Roman" w:eastAsia="Times New Roman" w:hAnsi="Times New Roman" w:cs="Times New Roman"/>
          <w:sz w:val="28"/>
          <w:szCs w:val="28"/>
        </w:rPr>
        <w:t xml:space="preserve"> включаются специалисты учреждений образования, дополнительного образования, спорта, здравоохранения, социальной защиты населения, </w:t>
      </w:r>
      <w:r w:rsidR="00C44D87" w:rsidRPr="00C44D8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C44D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4D87" w:rsidRPr="00C44D87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</w:t>
      </w:r>
      <w:r w:rsidR="00C44D87">
        <w:rPr>
          <w:rFonts w:ascii="Times New Roman" w:eastAsia="Times New Roman" w:hAnsi="Times New Roman" w:cs="Times New Roman"/>
          <w:sz w:val="28"/>
          <w:szCs w:val="28"/>
        </w:rPr>
        <w:t xml:space="preserve">. Рабочие группы создаются на территории </w:t>
      </w:r>
      <w:proofErr w:type="spellStart"/>
      <w:r w:rsidR="00C44D8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C44D87">
        <w:rPr>
          <w:rFonts w:ascii="Times New Roman" w:eastAsia="Times New Roman" w:hAnsi="Times New Roman" w:cs="Times New Roman"/>
          <w:sz w:val="28"/>
          <w:szCs w:val="28"/>
        </w:rPr>
        <w:t xml:space="preserve">. Березово и </w:t>
      </w:r>
      <w:proofErr w:type="spellStart"/>
      <w:r w:rsidR="00C44D8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C44D87">
        <w:rPr>
          <w:rFonts w:ascii="Times New Roman" w:eastAsia="Times New Roman" w:hAnsi="Times New Roman" w:cs="Times New Roman"/>
          <w:sz w:val="28"/>
          <w:szCs w:val="28"/>
        </w:rPr>
        <w:t>. Игрим.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5.3. Руководителями рабочих подгрупп являются руководители организаций, являющихся координаторами в реализации межведомственного взаимодействия.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5.4. Руководители рабочих подгрупп: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локальным актом утверждают состав рабочей подгруппы, положение              о рабочей подгруппе, а также алгоритм межведомственного взаимодействия учреждений и организаций, участвующих в диагностике, разработке и реализации индивидуальных реабилитационных маршрутов;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организовывают деятельность рабочей подгруппы;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согласовывают утвержденные индивидуальные реабилитационные маршруты с родителями (законными представителями) детей с ограниченными возможностями здоровья и молодых инвалидов в течение 5 рабочих дней после разработки индивидуального реабилитационного маршрута;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направляют утвержденные индивидуальные реабилитационные маршруты, согласованные с родителями (законными представителями), соответствующим службам для исполнения на бумажном носителе с соблюдением требований законодательства Российской Федерации о персональных данных;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регулярно, не реже чем 1 раз в год, проводят оценку эффективности         реабилитации детей с ограниченными возможностями и молодых инвалидов;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по результатам оценки выносят предложения по проведению коррекции индивидуального реабилитационного маршрута;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представляют на заседание рабочей группы показатели эффективности реализации индивидуальной программы реабилитации.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5.5. Ответственным за ведение единого реестра муниципального образования: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 является территориальная психолого-медико-педагогическая комиссия</w:t>
      </w:r>
      <w:r w:rsidR="00BB004B" w:rsidRPr="00BB004B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</w:t>
      </w:r>
      <w:r w:rsidR="00BB004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E1F28" w:rsidRPr="007E1F28" w:rsidRDefault="007E1F28" w:rsidP="007E1F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молодых инвалидов являются бюджетное учреждение Ханты-Мансийского автономного округа – Югры «Березовская районная больница», бюджетное учреждение Ханты-Мансийского автономного округа – Югры «Игримская районная больница».</w:t>
      </w:r>
    </w:p>
    <w:p w:rsidR="007E1F28" w:rsidRPr="007E1F28" w:rsidRDefault="007E1F28" w:rsidP="007E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F28" w:rsidRPr="007E1F28" w:rsidRDefault="007E1F28" w:rsidP="007E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0A9" w:rsidRDefault="00CA30A9" w:rsidP="00551A9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1A9B" w:rsidRPr="00DC2E92" w:rsidRDefault="00CA30A9" w:rsidP="00CA30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1A9B">
        <w:rPr>
          <w:rFonts w:ascii="Times New Roman" w:hAnsi="Times New Roman" w:cs="Times New Roman"/>
          <w:sz w:val="28"/>
          <w:szCs w:val="28"/>
        </w:rPr>
        <w:t>риложение 2</w:t>
      </w:r>
    </w:p>
    <w:p w:rsidR="00551A9B" w:rsidRDefault="00551A9B" w:rsidP="0055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3CB6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551A9B" w:rsidRDefault="00F04853" w:rsidP="00551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25.07.2018 № 647</w:t>
      </w:r>
    </w:p>
    <w:p w:rsidR="007E1F28" w:rsidRPr="007E1F28" w:rsidRDefault="007E1F28" w:rsidP="007E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рабочей группы Березовского района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по их сопровождению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(далее – рабочая группа)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4"/>
        <w:gridCol w:w="5244"/>
      </w:tblGrid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Березовского района, председатель рабочей группы; </w:t>
            </w: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рабочей группы (по согласованию);</w:t>
            </w: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Хазиева Анна Валерьевна 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8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</w:t>
            </w:r>
            <w:r w:rsidR="00B77122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8A56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F28" w:rsidRPr="007E1F28" w:rsidTr="008A21FD">
        <w:tc>
          <w:tcPr>
            <w:tcW w:w="4537" w:type="dxa"/>
            <w:gridSpan w:val="2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Андронюк</w:t>
            </w:r>
            <w:proofErr w:type="spellEnd"/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D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33533A" w:rsidRPr="0033533A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казенного образовательного учреждения Ханты-Мансийского автономного округа-Югры «Березовская школа-интернат для обучающихся с ограниченными возможностями здоровья»;</w:t>
            </w:r>
          </w:p>
        </w:tc>
      </w:tr>
      <w:tr w:rsidR="00FD4D5D" w:rsidRPr="007E1F28" w:rsidTr="00AA4BD1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D4D5D" w:rsidRDefault="00FD4D5D" w:rsidP="00FD4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Борлдаевна</w:t>
            </w:r>
            <w:proofErr w:type="spellEnd"/>
          </w:p>
        </w:tc>
        <w:tc>
          <w:tcPr>
            <w:tcW w:w="284" w:type="dxa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2C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CA">
              <w:rPr>
                <w:rFonts w:ascii="Times New Roman" w:hAnsi="Times New Roman"/>
                <w:sz w:val="28"/>
                <w:szCs w:val="28"/>
              </w:rPr>
              <w:t>врач-психиатр-нарколог бюджетного учреждения Ханты-Мансийского автономного округа – Югры «</w:t>
            </w:r>
            <w:r>
              <w:rPr>
                <w:rFonts w:ascii="Times New Roman" w:hAnsi="Times New Roman"/>
                <w:sz w:val="28"/>
                <w:szCs w:val="28"/>
              </w:rPr>
              <w:t>Игримская</w:t>
            </w:r>
            <w:r w:rsidRPr="008D72CA"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Дудина Анжела Анатольевна 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муниципального автономного учреждения «Образовательный центр» </w:t>
            </w: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A9B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 w:rsidRPr="00373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-руководитель группы работы со </w:t>
            </w:r>
            <w:r w:rsidRPr="008A6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страхователями по Березовскому району Государственного учреждения - регионального отделения </w:t>
            </w:r>
            <w:r w:rsidRPr="008A6D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Фонда социального страхования Российской Федерации </w:t>
            </w:r>
            <w:r w:rsidRPr="00373E36">
              <w:rPr>
                <w:rFonts w:ascii="Times New Roman" w:eastAsia="Times New Roman" w:hAnsi="Times New Roman" w:cs="Times New Roman"/>
                <w:sz w:val="28"/>
                <w:szCs w:val="28"/>
              </w:rPr>
              <w:t>по Ханты-Мансийс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автономному округу – Югре;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</w:tcPr>
          <w:p w:rsidR="00FD4D5D" w:rsidRPr="00551A9B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казенного учреждения Ханты-Мансийского автономного округа – Югры </w:t>
            </w:r>
            <w:r w:rsidRPr="006C519F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«Березовский центр занятости населения»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 Денис Викторович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C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C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врач-психиатр-нарколог бюджетного учреждения Ханты-Мансийского автономного округа – Югры «Березовская районная больница»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Николаевна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«Образовательный центр» </w:t>
            </w: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 (по согласованию);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Хазиахметова Татьяна Леонидовна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культуре и спорту администрации Березовского района.</w:t>
            </w:r>
          </w:p>
        </w:tc>
      </w:tr>
    </w:tbl>
    <w:p w:rsidR="00EB33C8" w:rsidRDefault="00EB33C8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B33C8" w:rsidSect="00C94E86">
      <w:headerReference w:type="default" r:id="rId11"/>
      <w:pgSz w:w="11906" w:h="16838" w:code="9"/>
      <w:pgMar w:top="1135" w:right="707" w:bottom="993" w:left="1134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E5" w:rsidRDefault="00AA48E5" w:rsidP="00592A07">
      <w:pPr>
        <w:spacing w:after="0" w:line="240" w:lineRule="auto"/>
      </w:pPr>
      <w:r>
        <w:separator/>
      </w:r>
    </w:p>
  </w:endnote>
  <w:endnote w:type="continuationSeparator" w:id="0">
    <w:p w:rsidR="00AA48E5" w:rsidRDefault="00AA48E5" w:rsidP="005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E5" w:rsidRDefault="00AA48E5" w:rsidP="00592A07">
      <w:pPr>
        <w:spacing w:after="0" w:line="240" w:lineRule="auto"/>
      </w:pPr>
      <w:r>
        <w:separator/>
      </w:r>
    </w:p>
  </w:footnote>
  <w:footnote w:type="continuationSeparator" w:id="0">
    <w:p w:rsidR="00AA48E5" w:rsidRDefault="00AA48E5" w:rsidP="005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FA" w:rsidRDefault="00EA03B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832">
      <w:rPr>
        <w:noProof/>
      </w:rPr>
      <w:t>2</w:t>
    </w:r>
    <w:r>
      <w:rPr>
        <w:noProof/>
      </w:rPr>
      <w:fldChar w:fldCharType="end"/>
    </w:r>
  </w:p>
  <w:p w:rsidR="001258FA" w:rsidRDefault="00125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E8" w:rsidRPr="003B21EF" w:rsidRDefault="00690187">
    <w:pPr>
      <w:pStyle w:val="a4"/>
      <w:jc w:val="center"/>
      <w:rPr>
        <w:sz w:val="24"/>
        <w:szCs w:val="24"/>
      </w:rPr>
    </w:pPr>
    <w:r w:rsidRPr="003B21EF">
      <w:rPr>
        <w:sz w:val="24"/>
        <w:szCs w:val="24"/>
      </w:rPr>
      <w:fldChar w:fldCharType="begin"/>
    </w:r>
    <w:r w:rsidRPr="003B21EF">
      <w:rPr>
        <w:sz w:val="24"/>
        <w:szCs w:val="24"/>
      </w:rPr>
      <w:instrText>PAGE   \* MERGEFORMAT</w:instrText>
    </w:r>
    <w:r w:rsidRPr="003B21EF">
      <w:rPr>
        <w:sz w:val="24"/>
        <w:szCs w:val="24"/>
      </w:rPr>
      <w:fldChar w:fldCharType="separate"/>
    </w:r>
    <w:r w:rsidR="00BF4832">
      <w:rPr>
        <w:noProof/>
        <w:sz w:val="24"/>
        <w:szCs w:val="24"/>
      </w:rPr>
      <w:t>4</w:t>
    </w:r>
    <w:r w:rsidRPr="003B21E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2"/>
    <w:multiLevelType w:val="hybridMultilevel"/>
    <w:tmpl w:val="011A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770"/>
    <w:multiLevelType w:val="multilevel"/>
    <w:tmpl w:val="78642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778F9"/>
    <w:multiLevelType w:val="hybridMultilevel"/>
    <w:tmpl w:val="3B32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4E47"/>
    <w:multiLevelType w:val="hybridMultilevel"/>
    <w:tmpl w:val="74A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07"/>
    <w:rsid w:val="00052B91"/>
    <w:rsid w:val="00053C15"/>
    <w:rsid w:val="000B6DC2"/>
    <w:rsid w:val="0010359F"/>
    <w:rsid w:val="00114F1C"/>
    <w:rsid w:val="00121A1F"/>
    <w:rsid w:val="001258FA"/>
    <w:rsid w:val="001C309C"/>
    <w:rsid w:val="001D7DBF"/>
    <w:rsid w:val="00201CA5"/>
    <w:rsid w:val="002437AA"/>
    <w:rsid w:val="00271CE1"/>
    <w:rsid w:val="00280CD6"/>
    <w:rsid w:val="00295800"/>
    <w:rsid w:val="002A164F"/>
    <w:rsid w:val="00323A11"/>
    <w:rsid w:val="0033533A"/>
    <w:rsid w:val="00367452"/>
    <w:rsid w:val="00373E36"/>
    <w:rsid w:val="00395610"/>
    <w:rsid w:val="003B0D3F"/>
    <w:rsid w:val="003B2E26"/>
    <w:rsid w:val="003B3828"/>
    <w:rsid w:val="003D0824"/>
    <w:rsid w:val="00454BEC"/>
    <w:rsid w:val="004A49FD"/>
    <w:rsid w:val="004F689E"/>
    <w:rsid w:val="004F70F8"/>
    <w:rsid w:val="00551A9B"/>
    <w:rsid w:val="00586D24"/>
    <w:rsid w:val="00592A07"/>
    <w:rsid w:val="005B01DE"/>
    <w:rsid w:val="00620EB4"/>
    <w:rsid w:val="00651E39"/>
    <w:rsid w:val="00677E90"/>
    <w:rsid w:val="00682EAE"/>
    <w:rsid w:val="00690187"/>
    <w:rsid w:val="00694B09"/>
    <w:rsid w:val="00697EDF"/>
    <w:rsid w:val="006B5CAA"/>
    <w:rsid w:val="006C4F7C"/>
    <w:rsid w:val="006C519F"/>
    <w:rsid w:val="00743CB6"/>
    <w:rsid w:val="00793AB6"/>
    <w:rsid w:val="007E0BE3"/>
    <w:rsid w:val="007E1F28"/>
    <w:rsid w:val="007F4EB3"/>
    <w:rsid w:val="0084664B"/>
    <w:rsid w:val="008528BB"/>
    <w:rsid w:val="00852A09"/>
    <w:rsid w:val="00885C9E"/>
    <w:rsid w:val="008A0009"/>
    <w:rsid w:val="008A5647"/>
    <w:rsid w:val="008A6DA9"/>
    <w:rsid w:val="008A74DA"/>
    <w:rsid w:val="008B5F7B"/>
    <w:rsid w:val="008B7E6B"/>
    <w:rsid w:val="008D72CA"/>
    <w:rsid w:val="00902747"/>
    <w:rsid w:val="00912D6B"/>
    <w:rsid w:val="00935BD3"/>
    <w:rsid w:val="00957AA4"/>
    <w:rsid w:val="00977CF9"/>
    <w:rsid w:val="009B7399"/>
    <w:rsid w:val="009D0038"/>
    <w:rsid w:val="009E0D41"/>
    <w:rsid w:val="00A1795B"/>
    <w:rsid w:val="00A366A7"/>
    <w:rsid w:val="00A875A3"/>
    <w:rsid w:val="00AA48E5"/>
    <w:rsid w:val="00AC16E8"/>
    <w:rsid w:val="00AE0FAE"/>
    <w:rsid w:val="00AE7E5D"/>
    <w:rsid w:val="00AF475D"/>
    <w:rsid w:val="00AF55D2"/>
    <w:rsid w:val="00B25C10"/>
    <w:rsid w:val="00B54363"/>
    <w:rsid w:val="00B77122"/>
    <w:rsid w:val="00BB004B"/>
    <w:rsid w:val="00BB5E30"/>
    <w:rsid w:val="00BD3923"/>
    <w:rsid w:val="00BE09D7"/>
    <w:rsid w:val="00BE148E"/>
    <w:rsid w:val="00BF4832"/>
    <w:rsid w:val="00C01AD0"/>
    <w:rsid w:val="00C16E5C"/>
    <w:rsid w:val="00C44D87"/>
    <w:rsid w:val="00C6079F"/>
    <w:rsid w:val="00C833F3"/>
    <w:rsid w:val="00C9036F"/>
    <w:rsid w:val="00C94E86"/>
    <w:rsid w:val="00CA1792"/>
    <w:rsid w:val="00CA30A9"/>
    <w:rsid w:val="00CA51FA"/>
    <w:rsid w:val="00CA5C8E"/>
    <w:rsid w:val="00CD0034"/>
    <w:rsid w:val="00CD0A1E"/>
    <w:rsid w:val="00D44169"/>
    <w:rsid w:val="00D72936"/>
    <w:rsid w:val="00D92BA2"/>
    <w:rsid w:val="00DB1ABE"/>
    <w:rsid w:val="00DD74D0"/>
    <w:rsid w:val="00DE4DB3"/>
    <w:rsid w:val="00DF4691"/>
    <w:rsid w:val="00E132AB"/>
    <w:rsid w:val="00EA03BE"/>
    <w:rsid w:val="00EB33C8"/>
    <w:rsid w:val="00EB7A47"/>
    <w:rsid w:val="00EC3907"/>
    <w:rsid w:val="00F04853"/>
    <w:rsid w:val="00F22904"/>
    <w:rsid w:val="00F55E20"/>
    <w:rsid w:val="00F81466"/>
    <w:rsid w:val="00F835F1"/>
    <w:rsid w:val="00F915F2"/>
    <w:rsid w:val="00F93F96"/>
    <w:rsid w:val="00FA70C2"/>
    <w:rsid w:val="00FD07DA"/>
    <w:rsid w:val="00FD1849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paragraph" w:styleId="1">
    <w:name w:val="heading 1"/>
    <w:basedOn w:val="a"/>
    <w:next w:val="a"/>
    <w:link w:val="10"/>
    <w:uiPriority w:val="9"/>
    <w:qFormat/>
    <w:rsid w:val="0059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A07"/>
    <w:rPr>
      <w:rFonts w:eastAsiaTheme="minorHAnsi"/>
      <w:lang w:eastAsia="en-US"/>
    </w:rPr>
  </w:style>
  <w:style w:type="paragraph" w:styleId="a6">
    <w:name w:val="Normal (Web)"/>
    <w:basedOn w:val="a"/>
    <w:link w:val="a7"/>
    <w:rsid w:val="00592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A07"/>
  </w:style>
  <w:style w:type="paragraph" w:styleId="aa">
    <w:name w:val="No Spacing"/>
    <w:link w:val="ab"/>
    <w:uiPriority w:val="1"/>
    <w:qFormat/>
    <w:rsid w:val="00592A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rsid w:val="00E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132AB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E132AB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132A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1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132AB"/>
    <w:rPr>
      <w:rFonts w:ascii="Times New Roman" w:hAnsi="Times New Roman" w:cs="Times New Roman"/>
      <w:sz w:val="54"/>
      <w:szCs w:val="54"/>
    </w:rPr>
  </w:style>
  <w:style w:type="paragraph" w:customStyle="1" w:styleId="Style2">
    <w:name w:val="Style2"/>
    <w:basedOn w:val="a"/>
    <w:uiPriority w:val="99"/>
    <w:rsid w:val="00E132AB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2AB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B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EB33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rsid w:val="00EB33C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EB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B33C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EB33C8"/>
  </w:style>
  <w:style w:type="character" w:styleId="ae">
    <w:name w:val="Strong"/>
    <w:uiPriority w:val="22"/>
    <w:qFormat/>
    <w:rsid w:val="00EB33C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6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link w:val="af0"/>
    <w:qFormat/>
    <w:rsid w:val="003D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3D08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бычный (веб) Знак"/>
    <w:basedOn w:val="a0"/>
    <w:link w:val="a6"/>
    <w:locked/>
    <w:rsid w:val="003D0824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C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4231-8BE5-40F1-9D74-71D0B951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62</cp:revision>
  <cp:lastPrinted>2018-07-26T10:46:00Z</cp:lastPrinted>
  <dcterms:created xsi:type="dcterms:W3CDTF">2017-10-06T04:35:00Z</dcterms:created>
  <dcterms:modified xsi:type="dcterms:W3CDTF">2018-07-30T11:36:00Z</dcterms:modified>
</cp:coreProperties>
</file>